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843745224"/>
        <w:docPartObj>
          <w:docPartGallery w:val="Cover Pages"/>
          <w:docPartUnique/>
        </w:docPartObj>
      </w:sdtPr>
      <w:sdtEndPr>
        <w:rPr>
          <w:rFonts w:ascii="Arial" w:hAnsi="Arial" w:cs="Arial"/>
          <w:b/>
          <w:bCs/>
          <w:sz w:val="24"/>
          <w:szCs w:val="24"/>
        </w:rPr>
      </w:sdtEndPr>
      <w:sdtContent>
        <w:p w14:paraId="35EDEEC4" w14:textId="77777777" w:rsidR="00992DEB" w:rsidRDefault="00BD3B3C">
          <w:r>
            <w:rPr>
              <w:rFonts w:ascii="Arial" w:hAnsi="Arial" w:cs="Arial"/>
              <w:b/>
              <w:bCs/>
              <w:noProof/>
              <w:sz w:val="24"/>
              <w:szCs w:val="24"/>
              <w:lang w:eastAsia="es-CO"/>
            </w:rPr>
            <w:drawing>
              <wp:inline distT="0" distB="0" distL="0" distR="0" wp14:anchorId="11C9F1C5" wp14:editId="0B4CCA8B">
                <wp:extent cx="3822700" cy="113411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2700" cy="1134110"/>
                        </a:xfrm>
                        <a:prstGeom prst="rect">
                          <a:avLst/>
                        </a:prstGeom>
                        <a:noFill/>
                      </pic:spPr>
                    </pic:pic>
                  </a:graphicData>
                </a:graphic>
              </wp:inline>
            </w:drawing>
          </w:r>
        </w:p>
        <w:p w14:paraId="03ED9785" w14:textId="77777777" w:rsidR="00992DEB" w:rsidRDefault="0038755F">
          <w:pPr>
            <w:rPr>
              <w:rFonts w:ascii="Arial" w:hAnsi="Arial" w:cs="Arial"/>
              <w:b/>
              <w:bCs/>
              <w:sz w:val="24"/>
              <w:szCs w:val="24"/>
            </w:rPr>
          </w:pPr>
          <w:r>
            <w:rPr>
              <w:noProof/>
              <w:lang w:eastAsia="es-CO"/>
            </w:rPr>
            <mc:AlternateContent>
              <mc:Choice Requires="wps">
                <w:drawing>
                  <wp:anchor distT="0" distB="0" distL="182880" distR="182880" simplePos="0" relativeHeight="251662336" behindDoc="0" locked="0" layoutInCell="1" allowOverlap="1" wp14:anchorId="1C02DDE9" wp14:editId="3049EA15">
                    <wp:simplePos x="0" y="0"/>
                    <mc:AlternateContent>
                      <mc:Choice Requires="wp14">
                        <wp:positionH relativeFrom="margin">
                          <wp14:pctPosHOffset>7700</wp14:pctPosHOffset>
                        </wp:positionH>
                      </mc:Choice>
                      <mc:Fallback>
                        <wp:positionH relativeFrom="page">
                          <wp:posOffset>1511935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6082665" cy="1641475"/>
                    <wp:effectExtent l="0" t="0" r="13335" b="1905"/>
                    <wp:wrapSquare wrapText="bothSides"/>
                    <wp:docPr id="131" name="Cuadro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748" cy="164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60BAF" w14:textId="2DC1ECC8" w:rsidR="005C6BFA" w:rsidRPr="004566DF" w:rsidRDefault="005A3466">
                                <w:pPr>
                                  <w:pStyle w:val="Sinespaciado"/>
                                  <w:spacing w:before="40" w:after="560" w:line="216" w:lineRule="auto"/>
                                  <w:rPr>
                                    <w:rFonts w:ascii="Arial" w:hAnsi="Arial" w:cs="Arial"/>
                                    <w:b/>
                                    <w:color w:val="00B050"/>
                                    <w:sz w:val="56"/>
                                    <w:szCs w:val="56"/>
                                  </w:rPr>
                                </w:pPr>
                                <w:sdt>
                                  <w:sdtPr>
                                    <w:rPr>
                                      <w:rFonts w:ascii="Arial" w:hAnsi="Arial" w:cs="Arial"/>
                                      <w:b/>
                                      <w:color w:val="00B050"/>
                                      <w:sz w:val="56"/>
                                      <w:szCs w:val="56"/>
                                    </w:rPr>
                                    <w:alias w:val="Título"/>
                                    <w:tag w:val=""/>
                                    <w:id w:val="2118869297"/>
                                    <w:dataBinding w:prefixMappings="xmlns:ns0='http://purl.org/dc/elements/1.1/' xmlns:ns1='http://schemas.openxmlformats.org/package/2006/metadata/core-properties' " w:xpath="/ns1:coreProperties[1]/ns0:title[1]" w:storeItemID="{6C3C8BC8-F283-45AE-878A-BAB7291924A1}"/>
                                    <w:text/>
                                  </w:sdtPr>
                                  <w:sdtEndPr/>
                                  <w:sdtContent>
                                    <w:r w:rsidR="005C6BFA" w:rsidRPr="00093CAE">
                                      <w:rPr>
                                        <w:rFonts w:ascii="Arial" w:hAnsi="Arial" w:cs="Arial"/>
                                        <w:b/>
                                        <w:color w:val="00B050"/>
                                        <w:sz w:val="56"/>
                                        <w:szCs w:val="56"/>
                                      </w:rPr>
                                      <w:t>PLAN ANTICORRUPCIÓN Y DE ATENCI</w:t>
                                    </w:r>
                                    <w:r w:rsidR="005C6BFA">
                                      <w:rPr>
                                        <w:rFonts w:ascii="Arial" w:hAnsi="Arial" w:cs="Arial"/>
                                        <w:b/>
                                        <w:color w:val="00B050"/>
                                        <w:sz w:val="56"/>
                                        <w:szCs w:val="56"/>
                                      </w:rPr>
                                      <w:t>Ó</w:t>
                                    </w:r>
                                    <w:r w:rsidR="005C6BFA" w:rsidRPr="00093CAE">
                                      <w:rPr>
                                        <w:rFonts w:ascii="Arial" w:hAnsi="Arial" w:cs="Arial"/>
                                        <w:b/>
                                        <w:color w:val="00B050"/>
                                        <w:sz w:val="56"/>
                                        <w:szCs w:val="56"/>
                                      </w:rPr>
                                      <w:t>N AL CIUDADANO</w:t>
                                    </w:r>
                                  </w:sdtContent>
                                </w:sdt>
                              </w:p>
                              <w:sdt>
                                <w:sdtPr>
                                  <w:rPr>
                                    <w:rFonts w:ascii="Arial" w:hAnsi="Arial" w:cs="Arial"/>
                                    <w:b/>
                                    <w:caps/>
                                    <w:color w:val="00B050"/>
                                    <w:sz w:val="32"/>
                                    <w:szCs w:val="28"/>
                                  </w:rPr>
                                  <w:alias w:val="Subtítulo"/>
                                  <w:tag w:val=""/>
                                  <w:id w:val="-585380299"/>
                                  <w:dataBinding w:prefixMappings="xmlns:ns0='http://purl.org/dc/elements/1.1/' xmlns:ns1='http://schemas.openxmlformats.org/package/2006/metadata/core-properties' " w:xpath="/ns1:coreProperties[1]/ns0:subject[1]" w:storeItemID="{6C3C8BC8-F283-45AE-878A-BAB7291924A1}"/>
                                  <w:text/>
                                </w:sdtPr>
                                <w:sdtEndPr/>
                                <w:sdtContent>
                                  <w:p w14:paraId="7D0AEAB3" w14:textId="77777777" w:rsidR="005C6BFA" w:rsidRPr="004566DF" w:rsidRDefault="005C6BFA">
                                    <w:pPr>
                                      <w:pStyle w:val="Sinespaciado"/>
                                      <w:spacing w:before="40" w:after="40"/>
                                      <w:rPr>
                                        <w:rFonts w:ascii="Arial" w:hAnsi="Arial" w:cs="Arial"/>
                                        <w:b/>
                                        <w:caps/>
                                        <w:color w:val="00B050"/>
                                        <w:sz w:val="32"/>
                                        <w:szCs w:val="28"/>
                                      </w:rPr>
                                    </w:pPr>
                                    <w:r w:rsidRPr="004566DF">
                                      <w:rPr>
                                        <w:rFonts w:ascii="Arial" w:hAnsi="Arial" w:cs="Arial"/>
                                        <w:b/>
                                        <w:caps/>
                                        <w:color w:val="00B050"/>
                                        <w:sz w:val="32"/>
                                        <w:szCs w:val="28"/>
                                      </w:rPr>
                                      <w:t>MINISTERIO DE AGRICULTURA Y DESARROLLO RURAL</w:t>
                                    </w:r>
                                  </w:p>
                                </w:sdtContent>
                              </w:sdt>
                              <w:p w14:paraId="26DAC2B9" w14:textId="77777777" w:rsidR="005C6BFA" w:rsidRPr="004566DF" w:rsidRDefault="005C6BFA">
                                <w:pPr>
                                  <w:pStyle w:val="Sinespaciado"/>
                                  <w:spacing w:before="80" w:after="40"/>
                                  <w:rPr>
                                    <w:rFonts w:ascii="Arial" w:hAnsi="Arial" w:cs="Arial"/>
                                    <w:b/>
                                    <w:caps/>
                                    <w:color w:val="00B050"/>
                                    <w:sz w:val="28"/>
                                    <w:szCs w:val="24"/>
                                  </w:rPr>
                                </w:pPr>
                                <w:r w:rsidRPr="004566DF">
                                  <w:rPr>
                                    <w:rFonts w:ascii="Arial" w:hAnsi="Arial" w:cs="Arial"/>
                                    <w:b/>
                                    <w:caps/>
                                    <w:color w:val="00B050"/>
                                    <w:sz w:val="28"/>
                                    <w:szCs w:val="24"/>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1C02DDE9" id="_x0000_t202" coordsize="21600,21600" o:spt="202" path="m,l,21600r21600,l21600,xe">
                    <v:stroke joinstyle="miter"/>
                    <v:path gradientshapeok="t" o:connecttype="rect"/>
                  </v:shapetype>
                  <v:shape id="Cuadro de texto 131" o:spid="_x0000_s1026" type="#_x0000_t202" style="position:absolute;margin-left:0;margin-top:0;width:478.95pt;height:129.25pt;z-index:251662336;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" filled="f" stroked="f" strokeweight=".5pt">
                    <v:path arrowok="t"/>
                    <v:textbox style="mso-fit-shape-to-text:t" inset="0,0,0,0">
                      <w:txbxContent>
                        <w:p w14:paraId="21560BAF" w14:textId="2DC1ECC8" w:rsidR="005C6BFA" w:rsidRPr="004566DF" w:rsidRDefault="005C6BFA">
                          <w:pPr>
                            <w:pStyle w:val="Sinespaciado"/>
                            <w:spacing w:before="40" w:after="560" w:line="216" w:lineRule="auto"/>
                            <w:rPr>
                              <w:rFonts w:ascii="Arial" w:hAnsi="Arial" w:cs="Arial"/>
                              <w:b/>
                              <w:color w:val="00B050"/>
                              <w:sz w:val="56"/>
                              <w:szCs w:val="56"/>
                            </w:rPr>
                          </w:pPr>
                          <w:sdt>
                            <w:sdtPr>
                              <w:rPr>
                                <w:rFonts w:ascii="Arial" w:hAnsi="Arial" w:cs="Arial"/>
                                <w:b/>
                                <w:color w:val="00B050"/>
                                <w:sz w:val="56"/>
                                <w:szCs w:val="56"/>
                              </w:rPr>
                              <w:alias w:val="Título"/>
                              <w:tag w:val=""/>
                              <w:id w:val="2118869297"/>
                              <w:dataBinding w:prefixMappings="xmlns:ns0='http://purl.org/dc/elements/1.1/' xmlns:ns1='http://schemas.openxmlformats.org/package/2006/metadata/core-properties' " w:xpath="/ns1:coreProperties[1]/ns0:title[1]" w:storeItemID="{6C3C8BC8-F283-45AE-878A-BAB7291924A1}"/>
                              <w:text/>
                            </w:sdtPr>
                            <w:sdtContent>
                              <w:r w:rsidRPr="00093CAE">
                                <w:rPr>
                                  <w:rFonts w:ascii="Arial" w:hAnsi="Arial" w:cs="Arial"/>
                                  <w:b/>
                                  <w:color w:val="00B050"/>
                                  <w:sz w:val="56"/>
                                  <w:szCs w:val="56"/>
                                </w:rPr>
                                <w:t>PLAN ANTICORRUPCIÓN Y DE ATENCI</w:t>
                              </w:r>
                              <w:r>
                                <w:rPr>
                                  <w:rFonts w:ascii="Arial" w:hAnsi="Arial" w:cs="Arial"/>
                                  <w:b/>
                                  <w:color w:val="00B050"/>
                                  <w:sz w:val="56"/>
                                  <w:szCs w:val="56"/>
                                </w:rPr>
                                <w:t>Ó</w:t>
                              </w:r>
                              <w:r w:rsidRPr="00093CAE">
                                <w:rPr>
                                  <w:rFonts w:ascii="Arial" w:hAnsi="Arial" w:cs="Arial"/>
                                  <w:b/>
                                  <w:color w:val="00B050"/>
                                  <w:sz w:val="56"/>
                                  <w:szCs w:val="56"/>
                                </w:rPr>
                                <w:t>N AL CIUDADANO</w:t>
                              </w:r>
                            </w:sdtContent>
                          </w:sdt>
                        </w:p>
                        <w:sdt>
                          <w:sdtPr>
                            <w:rPr>
                              <w:rFonts w:ascii="Arial" w:hAnsi="Arial" w:cs="Arial"/>
                              <w:b/>
                              <w:caps/>
                              <w:color w:val="00B050"/>
                              <w:sz w:val="32"/>
                              <w:szCs w:val="28"/>
                            </w:rPr>
                            <w:alias w:val="Subtítulo"/>
                            <w:tag w:val=""/>
                            <w:id w:val="-585380299"/>
                            <w:dataBinding w:prefixMappings="xmlns:ns0='http://purl.org/dc/elements/1.1/' xmlns:ns1='http://schemas.openxmlformats.org/package/2006/metadata/core-properties' " w:xpath="/ns1:coreProperties[1]/ns0:subject[1]" w:storeItemID="{6C3C8BC8-F283-45AE-878A-BAB7291924A1}"/>
                            <w:text/>
                          </w:sdtPr>
                          <w:sdtContent>
                            <w:p w14:paraId="7D0AEAB3" w14:textId="77777777" w:rsidR="005C6BFA" w:rsidRPr="004566DF" w:rsidRDefault="005C6BFA">
                              <w:pPr>
                                <w:pStyle w:val="Sinespaciado"/>
                                <w:spacing w:before="40" w:after="40"/>
                                <w:rPr>
                                  <w:rFonts w:ascii="Arial" w:hAnsi="Arial" w:cs="Arial"/>
                                  <w:b/>
                                  <w:caps/>
                                  <w:color w:val="00B050"/>
                                  <w:sz w:val="32"/>
                                  <w:szCs w:val="28"/>
                                </w:rPr>
                              </w:pPr>
                              <w:r w:rsidRPr="004566DF">
                                <w:rPr>
                                  <w:rFonts w:ascii="Arial" w:hAnsi="Arial" w:cs="Arial"/>
                                  <w:b/>
                                  <w:caps/>
                                  <w:color w:val="00B050"/>
                                  <w:sz w:val="32"/>
                                  <w:szCs w:val="28"/>
                                </w:rPr>
                                <w:t>MINISTERIO DE AGRICULTURA Y DESARROLLO RURAL</w:t>
                              </w:r>
                            </w:p>
                          </w:sdtContent>
                        </w:sdt>
                        <w:p w14:paraId="26DAC2B9" w14:textId="77777777" w:rsidR="005C6BFA" w:rsidRPr="004566DF" w:rsidRDefault="005C6BFA">
                          <w:pPr>
                            <w:pStyle w:val="Sinespaciado"/>
                            <w:spacing w:before="80" w:after="40"/>
                            <w:rPr>
                              <w:rFonts w:ascii="Arial" w:hAnsi="Arial" w:cs="Arial"/>
                              <w:b/>
                              <w:caps/>
                              <w:color w:val="00B050"/>
                              <w:sz w:val="28"/>
                              <w:szCs w:val="24"/>
                            </w:rPr>
                          </w:pPr>
                          <w:r w:rsidRPr="004566DF">
                            <w:rPr>
                              <w:rFonts w:ascii="Arial" w:hAnsi="Arial" w:cs="Arial"/>
                              <w:b/>
                              <w:caps/>
                              <w:color w:val="00B050"/>
                              <w:sz w:val="28"/>
                              <w:szCs w:val="24"/>
                            </w:rPr>
                            <w:t>2017</w:t>
                          </w:r>
                        </w:p>
                      </w:txbxContent>
                    </v:textbox>
                    <w10:wrap type="square" anchorx="margin" anchory="page"/>
                  </v:shape>
                </w:pict>
              </mc:Fallback>
            </mc:AlternateContent>
          </w:r>
          <w:r w:rsidR="00992DEB">
            <w:rPr>
              <w:rFonts w:ascii="Arial" w:hAnsi="Arial" w:cs="Arial"/>
              <w:b/>
              <w:bCs/>
              <w:sz w:val="24"/>
              <w:szCs w:val="24"/>
            </w:rPr>
            <w:br w:type="page"/>
          </w:r>
        </w:p>
      </w:sdtContent>
    </w:sdt>
    <w:p w14:paraId="4CDA7347" w14:textId="77777777" w:rsidR="00E10BD5" w:rsidRDefault="00E10BD5" w:rsidP="00320300">
      <w:pPr>
        <w:spacing w:after="0" w:line="240" w:lineRule="auto"/>
        <w:jc w:val="center"/>
        <w:rPr>
          <w:rFonts w:ascii="Arial" w:hAnsi="Arial" w:cs="Arial"/>
          <w:b/>
          <w:bCs/>
          <w:sz w:val="24"/>
          <w:szCs w:val="24"/>
        </w:rPr>
      </w:pPr>
    </w:p>
    <w:p w14:paraId="738539D7" w14:textId="77777777" w:rsidR="00E10BD5" w:rsidRDefault="00E10BD5" w:rsidP="00320300">
      <w:pPr>
        <w:spacing w:after="0" w:line="240" w:lineRule="auto"/>
        <w:jc w:val="center"/>
        <w:rPr>
          <w:rFonts w:ascii="Arial" w:hAnsi="Arial" w:cs="Arial"/>
          <w:b/>
          <w:bCs/>
          <w:sz w:val="24"/>
          <w:szCs w:val="24"/>
        </w:rPr>
      </w:pPr>
    </w:p>
    <w:p w14:paraId="5908DF25" w14:textId="77777777" w:rsidR="00320300" w:rsidRDefault="00320300" w:rsidP="00320300">
      <w:pPr>
        <w:spacing w:after="0" w:line="240" w:lineRule="auto"/>
        <w:jc w:val="center"/>
        <w:rPr>
          <w:rFonts w:ascii="Arial" w:hAnsi="Arial" w:cs="Arial"/>
          <w:b/>
          <w:bCs/>
          <w:sz w:val="24"/>
          <w:szCs w:val="24"/>
        </w:rPr>
      </w:pPr>
      <w:r>
        <w:rPr>
          <w:rFonts w:ascii="Arial" w:hAnsi="Arial" w:cs="Arial"/>
          <w:b/>
          <w:bCs/>
          <w:sz w:val="24"/>
          <w:szCs w:val="24"/>
        </w:rPr>
        <w:t>MINISTERIO DE AGRICULTURA Y DESARROLLO RURAL</w:t>
      </w:r>
    </w:p>
    <w:p w14:paraId="446579F7" w14:textId="77777777" w:rsidR="00320300" w:rsidRDefault="00320300" w:rsidP="00320300">
      <w:pPr>
        <w:spacing w:after="0" w:line="240" w:lineRule="auto"/>
        <w:jc w:val="center"/>
        <w:rPr>
          <w:rFonts w:ascii="Arial" w:hAnsi="Arial" w:cs="Arial"/>
          <w:b/>
          <w:bCs/>
          <w:sz w:val="24"/>
          <w:szCs w:val="24"/>
        </w:rPr>
      </w:pPr>
    </w:p>
    <w:p w14:paraId="0404C550" w14:textId="7C95A6A4" w:rsidR="00320300" w:rsidRDefault="00320300" w:rsidP="00320300">
      <w:pPr>
        <w:spacing w:after="0" w:line="240" w:lineRule="auto"/>
        <w:jc w:val="center"/>
        <w:rPr>
          <w:rFonts w:ascii="Arial" w:hAnsi="Arial" w:cs="Arial"/>
          <w:b/>
          <w:bCs/>
          <w:sz w:val="24"/>
          <w:szCs w:val="24"/>
        </w:rPr>
      </w:pPr>
      <w:r w:rsidRPr="00320300">
        <w:rPr>
          <w:rFonts w:ascii="Arial" w:hAnsi="Arial" w:cs="Arial"/>
          <w:b/>
          <w:bCs/>
          <w:sz w:val="24"/>
          <w:szCs w:val="24"/>
        </w:rPr>
        <w:t>PLAN ANTICORRUPCI</w:t>
      </w:r>
      <w:r w:rsidR="00093CAE">
        <w:rPr>
          <w:rFonts w:ascii="Arial" w:hAnsi="Arial" w:cs="Arial"/>
          <w:b/>
          <w:bCs/>
          <w:sz w:val="24"/>
          <w:szCs w:val="24"/>
        </w:rPr>
        <w:t>Ó</w:t>
      </w:r>
      <w:r w:rsidRPr="00320300">
        <w:rPr>
          <w:rFonts w:ascii="Arial" w:hAnsi="Arial" w:cs="Arial"/>
          <w:b/>
          <w:bCs/>
          <w:sz w:val="24"/>
          <w:szCs w:val="24"/>
        </w:rPr>
        <w:t xml:space="preserve">N </w:t>
      </w:r>
      <w:r w:rsidR="00F2732C">
        <w:rPr>
          <w:rFonts w:ascii="Arial" w:hAnsi="Arial" w:cs="Arial"/>
          <w:b/>
          <w:bCs/>
          <w:sz w:val="24"/>
          <w:szCs w:val="24"/>
        </w:rPr>
        <w:t xml:space="preserve">Y </w:t>
      </w:r>
      <w:r w:rsidRPr="00320300">
        <w:rPr>
          <w:rFonts w:ascii="Arial" w:hAnsi="Arial" w:cs="Arial"/>
          <w:b/>
          <w:bCs/>
          <w:sz w:val="24"/>
          <w:szCs w:val="24"/>
        </w:rPr>
        <w:t>DE ATENCI</w:t>
      </w:r>
      <w:r w:rsidR="00093CAE">
        <w:rPr>
          <w:rFonts w:ascii="Arial" w:hAnsi="Arial" w:cs="Arial"/>
          <w:b/>
          <w:bCs/>
          <w:sz w:val="24"/>
          <w:szCs w:val="24"/>
        </w:rPr>
        <w:t>Ó</w:t>
      </w:r>
      <w:r w:rsidRPr="00320300">
        <w:rPr>
          <w:rFonts w:ascii="Arial" w:hAnsi="Arial" w:cs="Arial"/>
          <w:b/>
          <w:bCs/>
          <w:sz w:val="24"/>
          <w:szCs w:val="24"/>
        </w:rPr>
        <w:t>N AL CIUDADANO</w:t>
      </w:r>
    </w:p>
    <w:p w14:paraId="4612339A" w14:textId="77777777" w:rsidR="00320300" w:rsidRDefault="00320300" w:rsidP="00320300">
      <w:pPr>
        <w:spacing w:after="0" w:line="240" w:lineRule="auto"/>
        <w:jc w:val="center"/>
        <w:rPr>
          <w:rFonts w:ascii="Arial" w:hAnsi="Arial" w:cs="Arial"/>
          <w:b/>
          <w:bCs/>
          <w:sz w:val="24"/>
          <w:szCs w:val="24"/>
        </w:rPr>
      </w:pPr>
    </w:p>
    <w:p w14:paraId="435274DC" w14:textId="77777777" w:rsidR="00320300" w:rsidRDefault="00A00AE7" w:rsidP="00320300">
      <w:pPr>
        <w:spacing w:after="0" w:line="240" w:lineRule="auto"/>
        <w:jc w:val="center"/>
        <w:rPr>
          <w:rFonts w:ascii="Arial" w:hAnsi="Arial" w:cs="Arial"/>
          <w:b/>
          <w:bCs/>
          <w:sz w:val="24"/>
          <w:szCs w:val="24"/>
        </w:rPr>
      </w:pPr>
      <w:r>
        <w:rPr>
          <w:rFonts w:ascii="Arial" w:hAnsi="Arial" w:cs="Arial"/>
          <w:b/>
          <w:bCs/>
          <w:sz w:val="24"/>
          <w:szCs w:val="24"/>
        </w:rPr>
        <w:t>2017</w:t>
      </w:r>
    </w:p>
    <w:p w14:paraId="4D59F490" w14:textId="77777777" w:rsidR="00320300" w:rsidRDefault="00320300" w:rsidP="00320300">
      <w:pPr>
        <w:spacing w:after="0" w:line="240" w:lineRule="auto"/>
        <w:jc w:val="center"/>
        <w:rPr>
          <w:rFonts w:ascii="Arial" w:hAnsi="Arial" w:cs="Arial"/>
          <w:b/>
          <w:bCs/>
          <w:sz w:val="24"/>
          <w:szCs w:val="24"/>
        </w:rPr>
      </w:pPr>
    </w:p>
    <w:p w14:paraId="0F080D96" w14:textId="77777777" w:rsidR="00D26C94" w:rsidRDefault="00D26C94" w:rsidP="00320300">
      <w:pPr>
        <w:spacing w:after="0" w:line="240" w:lineRule="auto"/>
        <w:jc w:val="center"/>
        <w:rPr>
          <w:rFonts w:ascii="Arial" w:hAnsi="Arial" w:cs="Arial"/>
          <w:b/>
          <w:bCs/>
          <w:sz w:val="24"/>
          <w:szCs w:val="24"/>
        </w:rPr>
      </w:pPr>
    </w:p>
    <w:p w14:paraId="42FDDBBB" w14:textId="77777777" w:rsidR="00320300" w:rsidRDefault="00320300" w:rsidP="00320300">
      <w:pPr>
        <w:spacing w:after="0" w:line="240" w:lineRule="auto"/>
        <w:jc w:val="center"/>
        <w:rPr>
          <w:rFonts w:ascii="Arial" w:hAnsi="Arial" w:cs="Arial"/>
          <w:b/>
          <w:bCs/>
          <w:sz w:val="24"/>
          <w:szCs w:val="24"/>
        </w:rPr>
      </w:pPr>
    </w:p>
    <w:p w14:paraId="0ED02D9B" w14:textId="77777777" w:rsidR="00CD625C" w:rsidRDefault="00CD625C" w:rsidP="00CD625C">
      <w:pPr>
        <w:spacing w:after="0" w:line="240" w:lineRule="auto"/>
        <w:jc w:val="center"/>
        <w:rPr>
          <w:rFonts w:ascii="Arial" w:hAnsi="Arial" w:cs="Arial"/>
          <w:b/>
          <w:bCs/>
          <w:sz w:val="24"/>
          <w:szCs w:val="24"/>
        </w:rPr>
      </w:pPr>
      <w:r w:rsidRPr="00CD625C">
        <w:rPr>
          <w:rFonts w:ascii="Arial" w:hAnsi="Arial" w:cs="Arial"/>
          <w:b/>
          <w:bCs/>
          <w:sz w:val="24"/>
          <w:szCs w:val="24"/>
        </w:rPr>
        <w:t>CONTENIDO</w:t>
      </w:r>
    </w:p>
    <w:p w14:paraId="1C4C31C6" w14:textId="77777777" w:rsidR="00CD625C" w:rsidRDefault="00CD625C" w:rsidP="00CD625C">
      <w:pPr>
        <w:spacing w:after="0" w:line="240" w:lineRule="auto"/>
        <w:jc w:val="center"/>
        <w:rPr>
          <w:rFonts w:ascii="Arial" w:hAnsi="Arial" w:cs="Arial"/>
          <w:b/>
          <w:bCs/>
          <w:sz w:val="24"/>
          <w:szCs w:val="24"/>
        </w:rPr>
      </w:pPr>
    </w:p>
    <w:p w14:paraId="321E2B0F" w14:textId="77777777" w:rsidR="00CD625C" w:rsidRPr="00CD625C" w:rsidRDefault="00CD625C" w:rsidP="00CD625C">
      <w:pPr>
        <w:spacing w:after="0" w:line="240" w:lineRule="auto"/>
        <w:jc w:val="center"/>
        <w:rPr>
          <w:rFonts w:ascii="Arial" w:hAnsi="Arial" w:cs="Arial"/>
          <w:b/>
          <w:bCs/>
          <w:sz w:val="24"/>
          <w:szCs w:val="24"/>
        </w:rPr>
      </w:pPr>
    </w:p>
    <w:p w14:paraId="63723C5E" w14:textId="77777777" w:rsidR="00CD625C" w:rsidRPr="00CD625C" w:rsidRDefault="00CD625C" w:rsidP="00CD625C">
      <w:pPr>
        <w:spacing w:after="0" w:line="240" w:lineRule="auto"/>
        <w:rPr>
          <w:rFonts w:ascii="Arial" w:hAnsi="Arial" w:cs="Arial"/>
          <w:b/>
          <w:bCs/>
          <w:sz w:val="24"/>
          <w:szCs w:val="24"/>
        </w:rPr>
      </w:pPr>
    </w:p>
    <w:p w14:paraId="3082D0AB"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INTRODUCCIÓN</w:t>
      </w:r>
    </w:p>
    <w:p w14:paraId="258C06E4" w14:textId="77777777" w:rsidR="00CD625C" w:rsidRPr="00CD625C" w:rsidRDefault="00CD625C" w:rsidP="00CD625C">
      <w:pPr>
        <w:spacing w:after="0" w:line="240" w:lineRule="auto"/>
        <w:rPr>
          <w:rFonts w:ascii="Arial" w:hAnsi="Arial" w:cs="Arial"/>
          <w:b/>
          <w:bCs/>
          <w:sz w:val="24"/>
          <w:szCs w:val="24"/>
        </w:rPr>
      </w:pPr>
    </w:p>
    <w:p w14:paraId="07F11958"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POLITICA DE ADMINISTRACIÓN DEL RIESGO</w:t>
      </w:r>
    </w:p>
    <w:p w14:paraId="47660781" w14:textId="77777777" w:rsidR="00CD625C" w:rsidRPr="00CD625C" w:rsidRDefault="00CD625C" w:rsidP="00CD625C">
      <w:pPr>
        <w:spacing w:after="0" w:line="240" w:lineRule="auto"/>
        <w:rPr>
          <w:rFonts w:ascii="Arial" w:hAnsi="Arial" w:cs="Arial"/>
          <w:b/>
          <w:bCs/>
          <w:sz w:val="24"/>
          <w:szCs w:val="24"/>
        </w:rPr>
      </w:pPr>
    </w:p>
    <w:p w14:paraId="303AC518"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INFORME DE GESTIÓN DE RIESGOS</w:t>
      </w:r>
    </w:p>
    <w:p w14:paraId="59A7EC67" w14:textId="77777777" w:rsidR="00CD625C" w:rsidRPr="00CD625C" w:rsidRDefault="00CD625C" w:rsidP="00CD625C">
      <w:pPr>
        <w:spacing w:after="0" w:line="240" w:lineRule="auto"/>
        <w:rPr>
          <w:rFonts w:ascii="Arial" w:hAnsi="Arial" w:cs="Arial"/>
          <w:b/>
          <w:bCs/>
          <w:sz w:val="24"/>
          <w:szCs w:val="24"/>
        </w:rPr>
      </w:pPr>
    </w:p>
    <w:p w14:paraId="1A251E96"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ESTRATEGIA DE RACIONALIZACIÓN DE TRÁMITES</w:t>
      </w:r>
    </w:p>
    <w:p w14:paraId="1D131AF0" w14:textId="77777777" w:rsidR="00CD625C" w:rsidRPr="00CD625C" w:rsidRDefault="00CD625C" w:rsidP="00CD625C">
      <w:pPr>
        <w:spacing w:after="0" w:line="240" w:lineRule="auto"/>
        <w:rPr>
          <w:rFonts w:ascii="Arial" w:hAnsi="Arial" w:cs="Arial"/>
          <w:b/>
          <w:bCs/>
          <w:sz w:val="24"/>
          <w:szCs w:val="24"/>
        </w:rPr>
      </w:pPr>
    </w:p>
    <w:p w14:paraId="00FD36BE"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ESTRATEGIA DE PARTICIPACIÓN CIUDADANA Y ESCENARIOS PARA SU DEMOCRATIZACIÓN</w:t>
      </w:r>
    </w:p>
    <w:p w14:paraId="0D29CA6D" w14:textId="77777777" w:rsidR="00CD625C" w:rsidRPr="00CD625C" w:rsidRDefault="00CD625C" w:rsidP="00CD625C">
      <w:pPr>
        <w:spacing w:after="0" w:line="240" w:lineRule="auto"/>
        <w:rPr>
          <w:rFonts w:ascii="Arial" w:hAnsi="Arial" w:cs="Arial"/>
          <w:b/>
          <w:bCs/>
          <w:sz w:val="24"/>
          <w:szCs w:val="24"/>
        </w:rPr>
      </w:pPr>
    </w:p>
    <w:p w14:paraId="1747824E"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ESCENARIOS PARA DEMOCRATIZAR LA PARTICIPACION CIUDADANA</w:t>
      </w:r>
    </w:p>
    <w:p w14:paraId="2D5EACFC" w14:textId="77777777" w:rsidR="00CD625C" w:rsidRPr="00CD625C" w:rsidRDefault="00CD625C" w:rsidP="00CD625C">
      <w:pPr>
        <w:spacing w:after="0" w:line="240" w:lineRule="auto"/>
        <w:rPr>
          <w:rFonts w:ascii="Arial" w:hAnsi="Arial" w:cs="Arial"/>
          <w:b/>
          <w:bCs/>
          <w:sz w:val="24"/>
          <w:szCs w:val="24"/>
        </w:rPr>
      </w:pPr>
    </w:p>
    <w:p w14:paraId="241F1C0C"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TRANSPARENCIA Y ACCESO A LA INFORMACIÓN</w:t>
      </w:r>
    </w:p>
    <w:p w14:paraId="5883C80B" w14:textId="77777777" w:rsidR="00CD625C" w:rsidRPr="00CD625C" w:rsidRDefault="00CD625C" w:rsidP="00CD625C">
      <w:pPr>
        <w:spacing w:after="0" w:line="240" w:lineRule="auto"/>
        <w:rPr>
          <w:rFonts w:ascii="Arial" w:hAnsi="Arial" w:cs="Arial"/>
          <w:b/>
          <w:bCs/>
          <w:sz w:val="24"/>
          <w:szCs w:val="24"/>
        </w:rPr>
      </w:pPr>
    </w:p>
    <w:p w14:paraId="529E41B9"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PROTOCOLOS DE ATENCIÓN AL CIUDADANO</w:t>
      </w:r>
    </w:p>
    <w:p w14:paraId="09B86FE4" w14:textId="77777777" w:rsidR="00320300" w:rsidRDefault="00320300" w:rsidP="00320300">
      <w:pPr>
        <w:spacing w:after="0" w:line="240" w:lineRule="auto"/>
        <w:rPr>
          <w:rFonts w:ascii="Arial" w:hAnsi="Arial" w:cs="Arial"/>
          <w:b/>
          <w:sz w:val="24"/>
          <w:szCs w:val="24"/>
          <w:lang w:val="es-ES"/>
        </w:rPr>
      </w:pPr>
    </w:p>
    <w:p w14:paraId="03A927B8" w14:textId="77777777" w:rsidR="00D26C94" w:rsidRDefault="00D26C94" w:rsidP="00320300">
      <w:pPr>
        <w:spacing w:after="0" w:line="240" w:lineRule="auto"/>
        <w:rPr>
          <w:rFonts w:ascii="Arial" w:hAnsi="Arial" w:cs="Arial"/>
          <w:b/>
          <w:sz w:val="24"/>
          <w:szCs w:val="24"/>
          <w:lang w:val="es-ES"/>
        </w:rPr>
      </w:pPr>
    </w:p>
    <w:p w14:paraId="0B655F91" w14:textId="77777777" w:rsidR="00D26C94" w:rsidRDefault="00D26C94" w:rsidP="00320300">
      <w:pPr>
        <w:spacing w:after="0" w:line="240" w:lineRule="auto"/>
        <w:rPr>
          <w:rFonts w:ascii="Arial" w:hAnsi="Arial" w:cs="Arial"/>
          <w:b/>
          <w:sz w:val="24"/>
          <w:szCs w:val="24"/>
          <w:lang w:val="es-ES"/>
        </w:rPr>
      </w:pPr>
    </w:p>
    <w:p w14:paraId="4B0FE71C" w14:textId="77777777" w:rsidR="00D26C94" w:rsidRDefault="00D26C94" w:rsidP="00320300">
      <w:pPr>
        <w:spacing w:after="0" w:line="240" w:lineRule="auto"/>
        <w:rPr>
          <w:rFonts w:ascii="Arial" w:hAnsi="Arial" w:cs="Arial"/>
          <w:b/>
          <w:sz w:val="24"/>
          <w:szCs w:val="24"/>
          <w:lang w:val="es-ES"/>
        </w:rPr>
      </w:pPr>
    </w:p>
    <w:p w14:paraId="3C22082C" w14:textId="77777777" w:rsidR="00D26C94" w:rsidRDefault="00D26C94" w:rsidP="00320300">
      <w:pPr>
        <w:spacing w:after="0" w:line="240" w:lineRule="auto"/>
        <w:rPr>
          <w:rFonts w:ascii="Arial" w:hAnsi="Arial" w:cs="Arial"/>
          <w:b/>
          <w:sz w:val="24"/>
          <w:szCs w:val="24"/>
          <w:lang w:val="es-ES"/>
        </w:rPr>
      </w:pPr>
    </w:p>
    <w:p w14:paraId="00A04226" w14:textId="77777777" w:rsidR="00D26C94" w:rsidRDefault="00D26C94" w:rsidP="00320300">
      <w:pPr>
        <w:spacing w:after="0" w:line="240" w:lineRule="auto"/>
        <w:rPr>
          <w:rFonts w:ascii="Arial" w:hAnsi="Arial" w:cs="Arial"/>
          <w:b/>
          <w:sz w:val="24"/>
          <w:szCs w:val="24"/>
          <w:lang w:val="es-ES"/>
        </w:rPr>
      </w:pPr>
    </w:p>
    <w:p w14:paraId="1F166E32" w14:textId="77777777" w:rsidR="00D26C94" w:rsidRDefault="00D26C94" w:rsidP="00320300">
      <w:pPr>
        <w:spacing w:after="0" w:line="240" w:lineRule="auto"/>
        <w:rPr>
          <w:rFonts w:ascii="Arial" w:hAnsi="Arial" w:cs="Arial"/>
          <w:b/>
          <w:sz w:val="24"/>
          <w:szCs w:val="24"/>
          <w:lang w:val="es-ES"/>
        </w:rPr>
      </w:pPr>
    </w:p>
    <w:p w14:paraId="3A8E2518" w14:textId="77777777" w:rsidR="00D26C94" w:rsidRDefault="00D26C94" w:rsidP="00320300">
      <w:pPr>
        <w:spacing w:after="0" w:line="240" w:lineRule="auto"/>
        <w:rPr>
          <w:rFonts w:ascii="Arial" w:hAnsi="Arial" w:cs="Arial"/>
          <w:b/>
          <w:sz w:val="24"/>
          <w:szCs w:val="24"/>
          <w:lang w:val="es-ES"/>
        </w:rPr>
      </w:pPr>
    </w:p>
    <w:p w14:paraId="7A31E025" w14:textId="77777777" w:rsidR="00D26C94" w:rsidRDefault="00D26C94" w:rsidP="00320300">
      <w:pPr>
        <w:spacing w:after="0" w:line="240" w:lineRule="auto"/>
        <w:rPr>
          <w:rFonts w:ascii="Arial" w:hAnsi="Arial" w:cs="Arial"/>
          <w:b/>
          <w:sz w:val="24"/>
          <w:szCs w:val="24"/>
          <w:lang w:val="es-ES"/>
        </w:rPr>
      </w:pPr>
    </w:p>
    <w:p w14:paraId="6670EC77" w14:textId="77777777" w:rsidR="00D26C94" w:rsidRDefault="00D26C94" w:rsidP="00320300">
      <w:pPr>
        <w:spacing w:after="0" w:line="240" w:lineRule="auto"/>
        <w:rPr>
          <w:rFonts w:ascii="Arial" w:hAnsi="Arial" w:cs="Arial"/>
          <w:b/>
          <w:sz w:val="24"/>
          <w:szCs w:val="24"/>
          <w:lang w:val="es-ES"/>
        </w:rPr>
      </w:pPr>
    </w:p>
    <w:p w14:paraId="4A66A5C8" w14:textId="77777777" w:rsidR="00CD625C" w:rsidRDefault="00CD625C" w:rsidP="00320300">
      <w:pPr>
        <w:spacing w:after="0" w:line="240" w:lineRule="auto"/>
        <w:rPr>
          <w:rFonts w:ascii="Arial" w:hAnsi="Arial" w:cs="Arial"/>
          <w:b/>
          <w:sz w:val="24"/>
          <w:szCs w:val="24"/>
          <w:lang w:val="es-ES"/>
        </w:rPr>
      </w:pPr>
    </w:p>
    <w:p w14:paraId="152C8958" w14:textId="77777777" w:rsidR="00D26C94" w:rsidRDefault="00D26C94" w:rsidP="00320300">
      <w:pPr>
        <w:spacing w:after="0" w:line="240" w:lineRule="auto"/>
        <w:rPr>
          <w:rFonts w:ascii="Arial" w:hAnsi="Arial" w:cs="Arial"/>
          <w:b/>
          <w:sz w:val="24"/>
          <w:szCs w:val="24"/>
          <w:lang w:val="es-ES"/>
        </w:rPr>
      </w:pPr>
    </w:p>
    <w:p w14:paraId="689DAEF6" w14:textId="77777777" w:rsidR="00D26C94" w:rsidRDefault="00D26C94" w:rsidP="00320300">
      <w:pPr>
        <w:spacing w:after="0" w:line="240" w:lineRule="auto"/>
        <w:rPr>
          <w:rFonts w:ascii="Arial" w:hAnsi="Arial" w:cs="Arial"/>
          <w:b/>
          <w:sz w:val="24"/>
          <w:szCs w:val="24"/>
          <w:lang w:val="es-ES"/>
        </w:rPr>
      </w:pPr>
    </w:p>
    <w:p w14:paraId="044E03D7" w14:textId="77777777" w:rsidR="006E5E2B" w:rsidRPr="007A5A19" w:rsidRDefault="00625160" w:rsidP="00625160">
      <w:pPr>
        <w:pStyle w:val="Default"/>
        <w:ind w:left="360"/>
        <w:jc w:val="center"/>
      </w:pPr>
      <w:r>
        <w:rPr>
          <w:b/>
          <w:bCs/>
        </w:rPr>
        <w:t xml:space="preserve">1. </w:t>
      </w:r>
      <w:r w:rsidR="006E5E2B" w:rsidRPr="007A5A19">
        <w:rPr>
          <w:b/>
          <w:bCs/>
        </w:rPr>
        <w:t>INTRODUCCIÓN</w:t>
      </w:r>
    </w:p>
    <w:p w14:paraId="3FF5F4DF" w14:textId="77777777" w:rsidR="00C32377" w:rsidRDefault="00C32377" w:rsidP="001850F3">
      <w:pPr>
        <w:pStyle w:val="Default"/>
        <w:jc w:val="both"/>
      </w:pPr>
    </w:p>
    <w:p w14:paraId="59BFD777" w14:textId="77777777" w:rsidR="00C32377" w:rsidRDefault="006E5E2B" w:rsidP="001850F3">
      <w:pPr>
        <w:pStyle w:val="Default"/>
        <w:jc w:val="both"/>
      </w:pPr>
      <w:r w:rsidRPr="007A5A19">
        <w:t xml:space="preserve">El Estatuto Anticorrupción establece una serie de mecanismos administrativos para reducir determinados fenómenos que afectan la gestión estatal, introduce disposiciones que se ajustan a las nuevas prácticas en materia de corrupción e integra aquellos aspectos en los cuales se requiere una acción </w:t>
      </w:r>
      <w:r w:rsidR="00C32377">
        <w:t>contundente del Estado y de la s</w:t>
      </w:r>
      <w:r w:rsidRPr="007A5A19">
        <w:t>ociedad para acabar con este fenómeno.</w:t>
      </w:r>
    </w:p>
    <w:p w14:paraId="2FB9E2DF" w14:textId="77777777" w:rsidR="00C32377" w:rsidRDefault="00C32377" w:rsidP="001850F3">
      <w:pPr>
        <w:pStyle w:val="Default"/>
        <w:jc w:val="both"/>
      </w:pPr>
    </w:p>
    <w:p w14:paraId="09415B68" w14:textId="77777777" w:rsidR="006E5E2B" w:rsidRDefault="00C32377" w:rsidP="001850F3">
      <w:pPr>
        <w:pStyle w:val="Default"/>
        <w:jc w:val="both"/>
        <w:rPr>
          <w:i/>
          <w:iCs/>
        </w:rPr>
      </w:pPr>
      <w:r>
        <w:t xml:space="preserve">En el Estatuto Anticorrupción </w:t>
      </w:r>
      <w:r w:rsidR="006E5E2B" w:rsidRPr="007A5A19">
        <w:rPr>
          <w:i/>
          <w:iCs/>
        </w:rPr>
        <w:t>“Se adoptan una serie de medidas cuya finalidad es lograr una gestión pública más eficiente bajo el entendido de que solo con una administración pública moderna y con control social es posible enfrentar la corrupción y establecer disposiciones pedagógicas para generar en el país una cultura permanente de la legalidad en to</w:t>
      </w:r>
      <w:r w:rsidR="00625160">
        <w:rPr>
          <w:i/>
          <w:iCs/>
        </w:rPr>
        <w:t>dos los ámbitos de las sociedad”</w:t>
      </w:r>
      <w:r w:rsidR="006E5E2B" w:rsidRPr="007A5A19">
        <w:rPr>
          <w:i/>
          <w:iCs/>
        </w:rPr>
        <w:t xml:space="preserve"> </w:t>
      </w:r>
    </w:p>
    <w:p w14:paraId="2B5C68D1" w14:textId="77777777" w:rsidR="001472ED" w:rsidRPr="007A5A19" w:rsidRDefault="001472ED" w:rsidP="001850F3">
      <w:pPr>
        <w:pStyle w:val="Default"/>
        <w:jc w:val="both"/>
      </w:pPr>
    </w:p>
    <w:p w14:paraId="132DF112" w14:textId="77777777" w:rsidR="00C32377" w:rsidRDefault="001472ED" w:rsidP="001850F3">
      <w:pPr>
        <w:spacing w:after="0" w:line="240" w:lineRule="auto"/>
        <w:jc w:val="both"/>
        <w:rPr>
          <w:rFonts w:ascii="Arial" w:hAnsi="Arial" w:cs="Arial"/>
          <w:i/>
          <w:iCs/>
          <w:sz w:val="24"/>
          <w:szCs w:val="24"/>
        </w:rPr>
      </w:pPr>
      <w:r w:rsidRPr="001472ED">
        <w:rPr>
          <w:rFonts w:ascii="Arial" w:hAnsi="Arial" w:cs="Arial"/>
          <w:iCs/>
          <w:sz w:val="24"/>
          <w:szCs w:val="24"/>
        </w:rPr>
        <w:t xml:space="preserve">En este contexto, el Ministerio de Agricultura y Desarrollo Rural, </w:t>
      </w:r>
      <w:r w:rsidR="006E5E2B" w:rsidRPr="001472ED">
        <w:rPr>
          <w:rFonts w:ascii="Arial" w:hAnsi="Arial" w:cs="Arial"/>
          <w:iCs/>
          <w:sz w:val="24"/>
          <w:szCs w:val="24"/>
        </w:rPr>
        <w:t xml:space="preserve">implementa el Plan Anticorrupción y de Atención al </w:t>
      </w:r>
      <w:r w:rsidRPr="001472ED">
        <w:rPr>
          <w:rFonts w:ascii="Arial" w:hAnsi="Arial" w:cs="Arial"/>
          <w:iCs/>
          <w:sz w:val="24"/>
          <w:szCs w:val="24"/>
        </w:rPr>
        <w:t>C</w:t>
      </w:r>
      <w:r w:rsidR="006E5E2B" w:rsidRPr="001472ED">
        <w:rPr>
          <w:rFonts w:ascii="Arial" w:hAnsi="Arial" w:cs="Arial"/>
          <w:iCs/>
          <w:sz w:val="24"/>
          <w:szCs w:val="24"/>
        </w:rPr>
        <w:t xml:space="preserve">iudadano, </w:t>
      </w:r>
      <w:r w:rsidRPr="001472ED">
        <w:rPr>
          <w:rFonts w:ascii="Arial" w:hAnsi="Arial" w:cs="Arial"/>
          <w:iCs/>
          <w:sz w:val="24"/>
          <w:szCs w:val="24"/>
        </w:rPr>
        <w:t>e</w:t>
      </w:r>
      <w:r w:rsidR="006E5E2B" w:rsidRPr="001472ED">
        <w:rPr>
          <w:rFonts w:ascii="Arial" w:hAnsi="Arial" w:cs="Arial"/>
          <w:sz w:val="24"/>
          <w:szCs w:val="24"/>
        </w:rPr>
        <w:t>n virtud de lo previsto en el artículo 73 de la Ley 1474 de 2011,</w:t>
      </w:r>
      <w:r w:rsidR="006E5E2B" w:rsidRPr="007A5A19">
        <w:rPr>
          <w:rFonts w:ascii="Arial" w:hAnsi="Arial" w:cs="Arial"/>
          <w:sz w:val="24"/>
          <w:szCs w:val="24"/>
        </w:rPr>
        <w:t xml:space="preserve"> </w:t>
      </w:r>
      <w:r>
        <w:rPr>
          <w:rFonts w:ascii="Arial" w:hAnsi="Arial" w:cs="Arial"/>
          <w:sz w:val="24"/>
          <w:szCs w:val="24"/>
        </w:rPr>
        <w:t>que se “</w:t>
      </w:r>
      <w:r w:rsidR="006E5E2B" w:rsidRPr="007A5A19">
        <w:rPr>
          <w:rFonts w:ascii="Arial" w:hAnsi="Arial" w:cs="Arial"/>
          <w:i/>
          <w:iCs/>
          <w:sz w:val="24"/>
          <w:szCs w:val="24"/>
        </w:rPr>
        <w:t xml:space="preserve">debe elaborar anualmente una estrategia de lucha contra la corrupción y atención al ciudadano. Dicha estrategia debe contemplar el mapa de riesgos de corrupción en la respectiva entidad, las medidas concretas para mitigar esos riesgos, las estrategias </w:t>
      </w:r>
      <w:r w:rsidR="00C6243C" w:rsidRPr="007A5A19">
        <w:rPr>
          <w:rFonts w:ascii="Arial" w:hAnsi="Arial" w:cs="Arial"/>
          <w:i/>
          <w:iCs/>
          <w:sz w:val="24"/>
          <w:szCs w:val="24"/>
        </w:rPr>
        <w:t>anti trámites</w:t>
      </w:r>
      <w:r w:rsidR="006E5E2B" w:rsidRPr="007A5A19">
        <w:rPr>
          <w:rFonts w:ascii="Arial" w:hAnsi="Arial" w:cs="Arial"/>
          <w:i/>
          <w:iCs/>
          <w:sz w:val="24"/>
          <w:szCs w:val="24"/>
        </w:rPr>
        <w:t xml:space="preserve"> y los medios para mejorar la atención ciudadana”.</w:t>
      </w:r>
    </w:p>
    <w:p w14:paraId="6485FC87" w14:textId="77777777" w:rsidR="00C32377" w:rsidRDefault="00C32377" w:rsidP="001850F3">
      <w:pPr>
        <w:spacing w:after="0" w:line="240" w:lineRule="auto"/>
        <w:jc w:val="both"/>
        <w:rPr>
          <w:rFonts w:ascii="Arial" w:hAnsi="Arial" w:cs="Arial"/>
          <w:i/>
          <w:iCs/>
          <w:sz w:val="24"/>
          <w:szCs w:val="24"/>
        </w:rPr>
      </w:pPr>
    </w:p>
    <w:p w14:paraId="0335C1B4" w14:textId="77777777" w:rsidR="00B35DE2" w:rsidRPr="007A5A19" w:rsidRDefault="00C32377" w:rsidP="001850F3">
      <w:pPr>
        <w:spacing w:after="0" w:line="240" w:lineRule="auto"/>
        <w:jc w:val="both"/>
        <w:rPr>
          <w:rFonts w:ascii="Arial" w:hAnsi="Arial" w:cs="Arial"/>
          <w:sz w:val="24"/>
          <w:szCs w:val="24"/>
        </w:rPr>
      </w:pPr>
      <w:r>
        <w:rPr>
          <w:rFonts w:ascii="Arial" w:hAnsi="Arial" w:cs="Arial"/>
          <w:sz w:val="24"/>
          <w:szCs w:val="24"/>
        </w:rPr>
        <w:t>También indica que</w:t>
      </w:r>
      <w:r w:rsidR="006E5E2B" w:rsidRPr="007A5A19">
        <w:rPr>
          <w:rFonts w:ascii="Arial" w:hAnsi="Arial" w:cs="Arial"/>
          <w:sz w:val="24"/>
          <w:szCs w:val="24"/>
        </w:rPr>
        <w:t>: “</w:t>
      </w:r>
      <w:r w:rsidR="006E5E2B" w:rsidRPr="007A5A19">
        <w:rPr>
          <w:rFonts w:ascii="Arial" w:hAnsi="Arial" w:cs="Arial"/>
          <w:i/>
          <w:iCs/>
          <w:sz w:val="24"/>
          <w:szCs w:val="24"/>
        </w:rPr>
        <w:t>En aquellas entidades donde se tenga implementado un sistema integral de administración de riesgos, se podrá validar la metodología de este sistema con la definida por el Programa Presidencial de Modernización, Eficiencia, Transparencia y Lucha Contra la Corrupción</w:t>
      </w:r>
      <w:r w:rsidR="006E5E2B" w:rsidRPr="007A5A19">
        <w:rPr>
          <w:rFonts w:ascii="Arial" w:hAnsi="Arial" w:cs="Arial"/>
          <w:sz w:val="24"/>
          <w:szCs w:val="24"/>
        </w:rPr>
        <w:t>”.</w:t>
      </w:r>
    </w:p>
    <w:p w14:paraId="4054D721" w14:textId="77777777" w:rsidR="00C32377" w:rsidRDefault="00C32377" w:rsidP="001850F3">
      <w:pPr>
        <w:pStyle w:val="Default"/>
        <w:jc w:val="both"/>
        <w:rPr>
          <w:b/>
          <w:bCs/>
        </w:rPr>
      </w:pPr>
    </w:p>
    <w:p w14:paraId="22C13FD5" w14:textId="07E62586" w:rsidR="00E10BD5" w:rsidRPr="00B033EE" w:rsidRDefault="00093CAE" w:rsidP="001850F3">
      <w:pPr>
        <w:pStyle w:val="Default"/>
        <w:jc w:val="both"/>
        <w:rPr>
          <w:bCs/>
        </w:rPr>
      </w:pPr>
      <w:r w:rsidRPr="00B033EE">
        <w:rPr>
          <w:bCs/>
        </w:rPr>
        <w:t>Por lo anterior el Ministerio de Agricultura y Desarrollo Rural, como entidad garante de los derechos de los ciudadanos adopta y desarrolla el presente Plan Anticorrupción y de Atención al Ciudadano.</w:t>
      </w:r>
    </w:p>
    <w:p w14:paraId="6ABA891F" w14:textId="77777777" w:rsidR="00E10BD5" w:rsidRPr="00B033EE" w:rsidRDefault="00E10BD5" w:rsidP="001850F3">
      <w:pPr>
        <w:pStyle w:val="Default"/>
        <w:jc w:val="both"/>
        <w:rPr>
          <w:bCs/>
        </w:rPr>
      </w:pPr>
    </w:p>
    <w:p w14:paraId="112B53B0" w14:textId="77777777" w:rsidR="00E10BD5" w:rsidRDefault="00E10BD5" w:rsidP="001850F3">
      <w:pPr>
        <w:pStyle w:val="Default"/>
        <w:jc w:val="both"/>
        <w:rPr>
          <w:b/>
          <w:bCs/>
        </w:rPr>
      </w:pPr>
    </w:p>
    <w:p w14:paraId="46365038" w14:textId="77777777" w:rsidR="00E10BD5" w:rsidRDefault="00E10BD5" w:rsidP="001850F3">
      <w:pPr>
        <w:pStyle w:val="Default"/>
        <w:jc w:val="both"/>
        <w:rPr>
          <w:b/>
          <w:bCs/>
        </w:rPr>
      </w:pPr>
    </w:p>
    <w:p w14:paraId="2CB0408C" w14:textId="77777777" w:rsidR="00E10BD5" w:rsidRDefault="00E10BD5" w:rsidP="001850F3">
      <w:pPr>
        <w:pStyle w:val="Default"/>
        <w:jc w:val="both"/>
        <w:rPr>
          <w:b/>
          <w:bCs/>
        </w:rPr>
      </w:pPr>
    </w:p>
    <w:p w14:paraId="00A90A4A" w14:textId="77777777" w:rsidR="00E10BD5" w:rsidRDefault="00E10BD5" w:rsidP="001850F3">
      <w:pPr>
        <w:pStyle w:val="Default"/>
        <w:jc w:val="both"/>
        <w:rPr>
          <w:b/>
          <w:bCs/>
        </w:rPr>
      </w:pPr>
    </w:p>
    <w:p w14:paraId="6FFC5AAC" w14:textId="77777777" w:rsidR="00E10BD5" w:rsidRDefault="00E10BD5" w:rsidP="001850F3">
      <w:pPr>
        <w:pStyle w:val="Default"/>
        <w:jc w:val="both"/>
        <w:rPr>
          <w:b/>
          <w:bCs/>
        </w:rPr>
      </w:pPr>
    </w:p>
    <w:p w14:paraId="3F2F759E" w14:textId="77777777" w:rsidR="00E10BD5" w:rsidRDefault="00E10BD5" w:rsidP="001850F3">
      <w:pPr>
        <w:pStyle w:val="Default"/>
        <w:jc w:val="both"/>
        <w:rPr>
          <w:b/>
          <w:bCs/>
        </w:rPr>
      </w:pPr>
    </w:p>
    <w:p w14:paraId="1ABFFA74" w14:textId="77777777" w:rsidR="00E10BD5" w:rsidRDefault="00E10BD5" w:rsidP="001850F3">
      <w:pPr>
        <w:pStyle w:val="Default"/>
        <w:jc w:val="both"/>
        <w:rPr>
          <w:b/>
          <w:bCs/>
        </w:rPr>
      </w:pPr>
    </w:p>
    <w:p w14:paraId="51F7F5A1" w14:textId="77777777" w:rsidR="00E10BD5" w:rsidRDefault="00E10BD5" w:rsidP="001850F3">
      <w:pPr>
        <w:pStyle w:val="Default"/>
        <w:jc w:val="both"/>
        <w:rPr>
          <w:b/>
          <w:bCs/>
        </w:rPr>
      </w:pPr>
    </w:p>
    <w:p w14:paraId="3096F1E3" w14:textId="77777777" w:rsidR="00E10BD5" w:rsidRDefault="00E10BD5" w:rsidP="001850F3">
      <w:pPr>
        <w:pStyle w:val="Default"/>
        <w:jc w:val="both"/>
        <w:rPr>
          <w:b/>
          <w:bCs/>
        </w:rPr>
      </w:pPr>
    </w:p>
    <w:p w14:paraId="34264AB1" w14:textId="77777777" w:rsidR="00E10BD5" w:rsidRDefault="00E10BD5" w:rsidP="001850F3">
      <w:pPr>
        <w:pStyle w:val="Default"/>
        <w:jc w:val="both"/>
        <w:rPr>
          <w:b/>
          <w:bCs/>
        </w:rPr>
      </w:pPr>
    </w:p>
    <w:p w14:paraId="3C0C49C8" w14:textId="77777777" w:rsidR="00E10BD5" w:rsidRDefault="00E10BD5" w:rsidP="001850F3">
      <w:pPr>
        <w:pStyle w:val="Default"/>
        <w:jc w:val="both"/>
        <w:rPr>
          <w:b/>
          <w:bCs/>
        </w:rPr>
      </w:pPr>
    </w:p>
    <w:p w14:paraId="3E77638F" w14:textId="77777777" w:rsidR="001850F3" w:rsidRPr="00625160" w:rsidRDefault="001850F3" w:rsidP="00D1624E">
      <w:pPr>
        <w:pStyle w:val="Prrafodelista"/>
        <w:numPr>
          <w:ilvl w:val="0"/>
          <w:numId w:val="37"/>
        </w:numPr>
        <w:spacing w:after="0" w:line="240" w:lineRule="auto"/>
        <w:rPr>
          <w:rFonts w:ascii="Arial" w:hAnsi="Arial" w:cs="Arial"/>
          <w:b/>
          <w:sz w:val="24"/>
          <w:szCs w:val="24"/>
          <w:lang w:val="es-ES"/>
        </w:rPr>
      </w:pPr>
      <w:r w:rsidRPr="00625160">
        <w:rPr>
          <w:rFonts w:ascii="Arial" w:hAnsi="Arial" w:cs="Arial"/>
          <w:b/>
          <w:sz w:val="24"/>
          <w:szCs w:val="24"/>
          <w:lang w:val="es-ES"/>
        </w:rPr>
        <w:lastRenderedPageBreak/>
        <w:t>POLÍTICA DE ADMINISTRACIÓN DEL RIESGO</w:t>
      </w:r>
    </w:p>
    <w:p w14:paraId="05333FFE"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 xml:space="preserve"> </w:t>
      </w:r>
    </w:p>
    <w:p w14:paraId="1A2A9AFD" w14:textId="77777777" w:rsidR="001850F3" w:rsidRPr="001850F3" w:rsidRDefault="001850F3" w:rsidP="001850F3">
      <w:pPr>
        <w:spacing w:after="0" w:line="240" w:lineRule="auto"/>
        <w:jc w:val="both"/>
        <w:rPr>
          <w:rFonts w:ascii="Arial" w:hAnsi="Arial" w:cs="Arial"/>
          <w:sz w:val="24"/>
          <w:szCs w:val="24"/>
          <w:lang w:val="es-ES"/>
        </w:rPr>
      </w:pPr>
      <w:r>
        <w:rPr>
          <w:rFonts w:ascii="Arial" w:hAnsi="Arial" w:cs="Arial"/>
          <w:sz w:val="24"/>
          <w:szCs w:val="24"/>
          <w:lang w:val="es-ES"/>
        </w:rPr>
        <w:t>2.1</w:t>
      </w:r>
      <w:r w:rsidRPr="001850F3">
        <w:rPr>
          <w:rFonts w:ascii="Arial" w:hAnsi="Arial" w:cs="Arial"/>
          <w:sz w:val="24"/>
          <w:szCs w:val="24"/>
          <w:lang w:val="es-ES"/>
        </w:rPr>
        <w:t>.</w:t>
      </w:r>
      <w:r w:rsidRPr="001850F3">
        <w:rPr>
          <w:rFonts w:ascii="Arial" w:hAnsi="Arial" w:cs="Arial"/>
          <w:sz w:val="24"/>
          <w:szCs w:val="24"/>
          <w:lang w:val="es-ES"/>
        </w:rPr>
        <w:tab/>
        <w:t>OBJETIVO</w:t>
      </w:r>
    </w:p>
    <w:p w14:paraId="6F8899B9" w14:textId="77777777" w:rsidR="001850F3" w:rsidRPr="001850F3" w:rsidRDefault="00625160" w:rsidP="00625160">
      <w:pPr>
        <w:tabs>
          <w:tab w:val="left" w:pos="2985"/>
        </w:tabs>
        <w:spacing w:after="0" w:line="240" w:lineRule="auto"/>
        <w:jc w:val="both"/>
        <w:rPr>
          <w:rFonts w:ascii="Arial" w:hAnsi="Arial" w:cs="Arial"/>
          <w:sz w:val="24"/>
          <w:szCs w:val="24"/>
          <w:lang w:val="es-ES"/>
        </w:rPr>
      </w:pPr>
      <w:r>
        <w:rPr>
          <w:rFonts w:ascii="Arial" w:hAnsi="Arial" w:cs="Arial"/>
          <w:sz w:val="24"/>
          <w:szCs w:val="24"/>
          <w:lang w:val="es-ES"/>
        </w:rPr>
        <w:tab/>
      </w:r>
    </w:p>
    <w:p w14:paraId="667E48CA"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La política de Administración del Riesgo del Ministerio de Agricultura y Desarrollo Rural, tiene como propósito orientar las acciones necesarias que conduzcan a disminuir la vulnerabilidad, frente a situaciones que puedan interferir en el cumplimiento de sus funciones y en el logro de sus objetivos institucionales.</w:t>
      </w:r>
    </w:p>
    <w:p w14:paraId="15BB4D85" w14:textId="77777777" w:rsidR="001850F3" w:rsidRPr="001850F3" w:rsidRDefault="001850F3" w:rsidP="001850F3">
      <w:pPr>
        <w:spacing w:after="0" w:line="240" w:lineRule="auto"/>
        <w:jc w:val="both"/>
        <w:rPr>
          <w:rFonts w:ascii="Arial" w:hAnsi="Arial" w:cs="Arial"/>
          <w:sz w:val="24"/>
          <w:szCs w:val="24"/>
          <w:lang w:val="es-ES"/>
        </w:rPr>
      </w:pPr>
    </w:p>
    <w:p w14:paraId="4D999C84" w14:textId="77777777" w:rsidR="001850F3" w:rsidRPr="001850F3" w:rsidRDefault="001850F3" w:rsidP="001850F3">
      <w:pPr>
        <w:spacing w:after="0" w:line="240" w:lineRule="auto"/>
        <w:jc w:val="both"/>
        <w:rPr>
          <w:rFonts w:ascii="Arial" w:hAnsi="Arial" w:cs="Arial"/>
          <w:sz w:val="24"/>
          <w:szCs w:val="24"/>
          <w:lang w:val="es-ES"/>
        </w:rPr>
      </w:pPr>
      <w:r>
        <w:rPr>
          <w:rFonts w:ascii="Arial" w:hAnsi="Arial" w:cs="Arial"/>
          <w:sz w:val="24"/>
          <w:szCs w:val="24"/>
          <w:lang w:val="es-ES"/>
        </w:rPr>
        <w:t>2.</w:t>
      </w:r>
      <w:r w:rsidRPr="001850F3">
        <w:rPr>
          <w:rFonts w:ascii="Arial" w:hAnsi="Arial" w:cs="Arial"/>
          <w:sz w:val="24"/>
          <w:szCs w:val="24"/>
          <w:lang w:val="es-ES"/>
        </w:rPr>
        <w:t>2.</w:t>
      </w:r>
      <w:r w:rsidRPr="001850F3">
        <w:rPr>
          <w:rFonts w:ascii="Arial" w:hAnsi="Arial" w:cs="Arial"/>
          <w:sz w:val="24"/>
          <w:szCs w:val="24"/>
          <w:lang w:val="es-ES"/>
        </w:rPr>
        <w:tab/>
        <w:t>OBJETIVOS ESPECÍFICOS</w:t>
      </w:r>
    </w:p>
    <w:p w14:paraId="19164C72" w14:textId="77777777" w:rsidR="001850F3" w:rsidRPr="001850F3" w:rsidRDefault="001850F3" w:rsidP="001850F3">
      <w:pPr>
        <w:spacing w:after="0" w:line="240" w:lineRule="auto"/>
        <w:jc w:val="both"/>
        <w:rPr>
          <w:rFonts w:ascii="Arial" w:hAnsi="Arial" w:cs="Arial"/>
          <w:sz w:val="24"/>
          <w:szCs w:val="24"/>
          <w:lang w:val="es-ES"/>
        </w:rPr>
      </w:pPr>
    </w:p>
    <w:p w14:paraId="077F78C0" w14:textId="77777777" w:rsidR="001850F3" w:rsidRPr="004E4542" w:rsidRDefault="001850F3" w:rsidP="00D1624E">
      <w:pPr>
        <w:pStyle w:val="Prrafodelista"/>
        <w:numPr>
          <w:ilvl w:val="0"/>
          <w:numId w:val="38"/>
        </w:numPr>
        <w:spacing w:after="0" w:line="240" w:lineRule="auto"/>
        <w:jc w:val="both"/>
        <w:rPr>
          <w:rFonts w:ascii="Arial" w:hAnsi="Arial" w:cs="Arial"/>
          <w:sz w:val="24"/>
          <w:szCs w:val="24"/>
          <w:lang w:val="es-ES"/>
        </w:rPr>
      </w:pPr>
      <w:r w:rsidRPr="004E4542">
        <w:rPr>
          <w:rFonts w:ascii="Arial" w:hAnsi="Arial" w:cs="Arial"/>
          <w:sz w:val="24"/>
          <w:szCs w:val="24"/>
          <w:lang w:val="es-ES"/>
        </w:rPr>
        <w:t xml:space="preserve">Consolidar el ambiente de control necesario para la entidad y el direccionamiento estratégico, que fije la orientación clara y planeada de la gestión de los riesgos, como fundamento para el adecuado desarrollo de las actividades de control. </w:t>
      </w:r>
    </w:p>
    <w:p w14:paraId="40480E3B" w14:textId="77777777" w:rsidR="001850F3" w:rsidRPr="001850F3" w:rsidRDefault="001850F3" w:rsidP="001850F3">
      <w:pPr>
        <w:spacing w:after="0" w:line="240" w:lineRule="auto"/>
        <w:jc w:val="both"/>
        <w:rPr>
          <w:rFonts w:ascii="Arial" w:hAnsi="Arial" w:cs="Arial"/>
          <w:sz w:val="24"/>
          <w:szCs w:val="24"/>
          <w:lang w:val="es-ES"/>
        </w:rPr>
      </w:pPr>
    </w:p>
    <w:p w14:paraId="2756B4EB" w14:textId="77777777" w:rsidR="001850F3" w:rsidRPr="004E4542" w:rsidRDefault="001850F3" w:rsidP="00D1624E">
      <w:pPr>
        <w:pStyle w:val="Prrafodelista"/>
        <w:numPr>
          <w:ilvl w:val="0"/>
          <w:numId w:val="38"/>
        </w:numPr>
        <w:spacing w:after="0" w:line="240" w:lineRule="auto"/>
        <w:jc w:val="both"/>
        <w:rPr>
          <w:rFonts w:ascii="Arial" w:hAnsi="Arial" w:cs="Arial"/>
          <w:sz w:val="24"/>
          <w:szCs w:val="24"/>
          <w:lang w:val="es-ES"/>
        </w:rPr>
      </w:pPr>
      <w:r w:rsidRPr="004E4542">
        <w:rPr>
          <w:rFonts w:ascii="Arial" w:hAnsi="Arial" w:cs="Arial"/>
          <w:sz w:val="24"/>
          <w:szCs w:val="24"/>
          <w:lang w:val="es-ES"/>
        </w:rPr>
        <w:t>Reducir la vulnerabilidad y fortalecer la prevención y mitigación de los efectos de los riesgos.</w:t>
      </w:r>
    </w:p>
    <w:p w14:paraId="446759C9" w14:textId="77777777" w:rsidR="001850F3" w:rsidRPr="001850F3" w:rsidRDefault="001850F3" w:rsidP="001850F3">
      <w:pPr>
        <w:spacing w:after="0" w:line="240" w:lineRule="auto"/>
        <w:jc w:val="both"/>
        <w:rPr>
          <w:rFonts w:ascii="Arial" w:hAnsi="Arial" w:cs="Arial"/>
          <w:sz w:val="24"/>
          <w:szCs w:val="24"/>
          <w:lang w:val="es-ES"/>
        </w:rPr>
      </w:pPr>
    </w:p>
    <w:p w14:paraId="4BEC599F" w14:textId="77777777" w:rsidR="001850F3" w:rsidRPr="004E4542" w:rsidRDefault="001850F3" w:rsidP="00D1624E">
      <w:pPr>
        <w:pStyle w:val="Prrafodelista"/>
        <w:numPr>
          <w:ilvl w:val="0"/>
          <w:numId w:val="38"/>
        </w:numPr>
        <w:spacing w:after="0" w:line="240" w:lineRule="auto"/>
        <w:jc w:val="both"/>
        <w:rPr>
          <w:rFonts w:ascii="Arial" w:hAnsi="Arial" w:cs="Arial"/>
          <w:sz w:val="24"/>
          <w:szCs w:val="24"/>
          <w:lang w:val="es-ES"/>
        </w:rPr>
      </w:pPr>
      <w:r w:rsidRPr="004E4542">
        <w:rPr>
          <w:rFonts w:ascii="Arial" w:hAnsi="Arial" w:cs="Arial"/>
          <w:sz w:val="24"/>
          <w:szCs w:val="24"/>
          <w:lang w:val="es-ES"/>
        </w:rPr>
        <w:t>Evitar que se creen situaciones de crisis en el Ministerio.</w:t>
      </w:r>
    </w:p>
    <w:p w14:paraId="45370E4A" w14:textId="77777777" w:rsidR="001850F3" w:rsidRPr="001850F3" w:rsidRDefault="001850F3" w:rsidP="001850F3">
      <w:pPr>
        <w:spacing w:after="0" w:line="240" w:lineRule="auto"/>
        <w:jc w:val="both"/>
        <w:rPr>
          <w:rFonts w:ascii="Arial" w:hAnsi="Arial" w:cs="Arial"/>
          <w:sz w:val="24"/>
          <w:szCs w:val="24"/>
          <w:lang w:val="es-ES"/>
        </w:rPr>
      </w:pPr>
    </w:p>
    <w:p w14:paraId="6C2C0B71" w14:textId="77777777" w:rsidR="001850F3" w:rsidRPr="004E4542" w:rsidRDefault="001850F3" w:rsidP="00D1624E">
      <w:pPr>
        <w:pStyle w:val="Prrafodelista"/>
        <w:numPr>
          <w:ilvl w:val="0"/>
          <w:numId w:val="38"/>
        </w:numPr>
        <w:spacing w:after="0" w:line="240" w:lineRule="auto"/>
        <w:jc w:val="both"/>
        <w:rPr>
          <w:rFonts w:ascii="Arial" w:hAnsi="Arial" w:cs="Arial"/>
          <w:sz w:val="24"/>
          <w:szCs w:val="24"/>
          <w:lang w:val="es-ES"/>
        </w:rPr>
      </w:pPr>
      <w:r w:rsidRPr="004E4542">
        <w:rPr>
          <w:rFonts w:ascii="Arial" w:hAnsi="Arial" w:cs="Arial"/>
          <w:sz w:val="24"/>
          <w:szCs w:val="24"/>
          <w:lang w:val="es-ES"/>
        </w:rPr>
        <w:t>Proteger los recursos del Ministerio, resguardándolos contra la materialización de riesgos.</w:t>
      </w:r>
    </w:p>
    <w:p w14:paraId="70BFD0BB" w14:textId="77777777" w:rsidR="001850F3" w:rsidRPr="001850F3" w:rsidRDefault="001850F3" w:rsidP="001850F3">
      <w:pPr>
        <w:spacing w:after="0" w:line="240" w:lineRule="auto"/>
        <w:jc w:val="both"/>
        <w:rPr>
          <w:rFonts w:ascii="Arial" w:hAnsi="Arial" w:cs="Arial"/>
          <w:sz w:val="24"/>
          <w:szCs w:val="24"/>
          <w:lang w:val="es-ES"/>
        </w:rPr>
      </w:pPr>
    </w:p>
    <w:p w14:paraId="09B77851" w14:textId="77777777" w:rsidR="001850F3" w:rsidRPr="001850F3" w:rsidRDefault="001850F3" w:rsidP="001850F3">
      <w:pPr>
        <w:spacing w:after="0" w:line="240" w:lineRule="auto"/>
        <w:jc w:val="both"/>
        <w:rPr>
          <w:rFonts w:ascii="Arial" w:hAnsi="Arial" w:cs="Arial"/>
          <w:sz w:val="24"/>
          <w:szCs w:val="24"/>
          <w:lang w:val="es-ES"/>
        </w:rPr>
      </w:pPr>
      <w:r>
        <w:rPr>
          <w:rFonts w:ascii="Arial" w:hAnsi="Arial" w:cs="Arial"/>
          <w:sz w:val="24"/>
          <w:szCs w:val="24"/>
          <w:lang w:val="es-ES"/>
        </w:rPr>
        <w:t>2.</w:t>
      </w:r>
      <w:r w:rsidRPr="001850F3">
        <w:rPr>
          <w:rFonts w:ascii="Arial" w:hAnsi="Arial" w:cs="Arial"/>
          <w:sz w:val="24"/>
          <w:szCs w:val="24"/>
          <w:lang w:val="es-ES"/>
        </w:rPr>
        <w:t>3.</w:t>
      </w:r>
      <w:r w:rsidRPr="001850F3">
        <w:rPr>
          <w:rFonts w:ascii="Arial" w:hAnsi="Arial" w:cs="Arial"/>
          <w:sz w:val="24"/>
          <w:szCs w:val="24"/>
          <w:lang w:val="es-ES"/>
        </w:rPr>
        <w:tab/>
        <w:t>LINEAMIENTOS DE LA POLÍTICA DE ADMINISTRACIÓN DEL RIESGO</w:t>
      </w:r>
    </w:p>
    <w:p w14:paraId="5E8F81EF" w14:textId="77777777" w:rsidR="001850F3" w:rsidRPr="001850F3" w:rsidRDefault="001850F3" w:rsidP="001850F3">
      <w:pPr>
        <w:spacing w:after="0" w:line="240" w:lineRule="auto"/>
        <w:jc w:val="both"/>
        <w:rPr>
          <w:rFonts w:ascii="Arial" w:hAnsi="Arial" w:cs="Arial"/>
          <w:sz w:val="24"/>
          <w:szCs w:val="24"/>
          <w:lang w:val="es-ES"/>
        </w:rPr>
      </w:pPr>
    </w:p>
    <w:p w14:paraId="427884BE"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Para el tratamiento de los riesgos, además de la aplicación del procedimiento para la gestión del riesgo PR-SIG-05, se deben tener en cuenta los siguientes lineamientos:</w:t>
      </w:r>
    </w:p>
    <w:p w14:paraId="24893B7A" w14:textId="77777777" w:rsidR="001850F3" w:rsidRPr="001850F3" w:rsidRDefault="001850F3" w:rsidP="001850F3">
      <w:pPr>
        <w:spacing w:after="0" w:line="240" w:lineRule="auto"/>
        <w:jc w:val="both"/>
        <w:rPr>
          <w:rFonts w:ascii="Arial" w:hAnsi="Arial" w:cs="Arial"/>
          <w:sz w:val="24"/>
          <w:szCs w:val="24"/>
          <w:lang w:val="es-ES"/>
        </w:rPr>
      </w:pPr>
    </w:p>
    <w:p w14:paraId="3FBB719D"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a)</w:t>
      </w:r>
      <w:r w:rsidRPr="001850F3">
        <w:rPr>
          <w:rFonts w:ascii="Arial" w:hAnsi="Arial" w:cs="Arial"/>
          <w:sz w:val="24"/>
          <w:szCs w:val="24"/>
          <w:lang w:val="es-ES"/>
        </w:rPr>
        <w:tab/>
        <w:t>Relacionados con las estrategias para establecer cómo se desarrolla la política, a corto, mediano y largo plazo.</w:t>
      </w:r>
    </w:p>
    <w:p w14:paraId="15027A04" w14:textId="77777777" w:rsidR="001850F3" w:rsidRPr="001850F3" w:rsidRDefault="001850F3" w:rsidP="001850F3">
      <w:pPr>
        <w:spacing w:after="0" w:line="240" w:lineRule="auto"/>
        <w:jc w:val="both"/>
        <w:rPr>
          <w:rFonts w:ascii="Arial" w:hAnsi="Arial" w:cs="Arial"/>
          <w:sz w:val="24"/>
          <w:szCs w:val="24"/>
          <w:lang w:val="es-ES"/>
        </w:rPr>
      </w:pPr>
    </w:p>
    <w:p w14:paraId="1B0FA719" w14:textId="77777777" w:rsidR="00EB3261" w:rsidRPr="00DF0F50" w:rsidRDefault="00EB3261" w:rsidP="00DF0F50">
      <w:pPr>
        <w:pStyle w:val="Prrafodelista"/>
        <w:spacing w:after="0" w:line="240" w:lineRule="auto"/>
        <w:jc w:val="both"/>
        <w:rPr>
          <w:lang w:val="es-ES"/>
        </w:rPr>
      </w:pPr>
    </w:p>
    <w:p w14:paraId="428A3409"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Los responsables de los procesos, deben identificar los riesgos que puedan afectar el desarrollo de las actividades de los procesos o el logro de los objetivos propuestos.</w:t>
      </w:r>
    </w:p>
    <w:p w14:paraId="4AFB21D3" w14:textId="77777777" w:rsidR="00EB3261" w:rsidRPr="00DF0F50" w:rsidRDefault="00EB3261" w:rsidP="00DF0F50">
      <w:pPr>
        <w:pStyle w:val="Prrafodelista"/>
        <w:spacing w:after="0"/>
        <w:rPr>
          <w:rFonts w:ascii="Arial" w:hAnsi="Arial" w:cs="Arial"/>
          <w:sz w:val="24"/>
          <w:szCs w:val="24"/>
        </w:rPr>
      </w:pPr>
    </w:p>
    <w:p w14:paraId="1F4D6C5A"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Los responsables de los procesos misionales deben identificar los riesgos que puedan afectar cada uno de los instrumentos de política formulados y determinar los controles que permitan disminuir su impacto y/o la probabilidad de ocurrencia.</w:t>
      </w:r>
    </w:p>
    <w:p w14:paraId="78428438" w14:textId="77777777" w:rsidR="00EB3261" w:rsidRPr="00213AE3" w:rsidRDefault="00EB3261" w:rsidP="00DF0F50">
      <w:pPr>
        <w:pStyle w:val="Prrafodelista"/>
        <w:spacing w:after="0"/>
        <w:ind w:left="1440"/>
        <w:rPr>
          <w:rFonts w:ascii="Arial" w:hAnsi="Arial" w:cs="Arial"/>
          <w:sz w:val="24"/>
          <w:szCs w:val="24"/>
        </w:rPr>
      </w:pPr>
    </w:p>
    <w:p w14:paraId="2AD75C25"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lastRenderedPageBreak/>
        <w:t>La Oficina de Tecnologías de la Información y las Comunicaciones, es responsable de orientar a las dependencias del Ministerio en la identificación de los riesgos “tecnológicos” y de “seguridad de la información” e identificarlos en coordinación con el Grupo Administración del SIG.</w:t>
      </w:r>
    </w:p>
    <w:p w14:paraId="22F6BE67" w14:textId="77777777" w:rsidR="00EB3261" w:rsidRPr="00DF0F50" w:rsidRDefault="00EB3261" w:rsidP="00DF0F50">
      <w:pPr>
        <w:pStyle w:val="Prrafodelista"/>
        <w:spacing w:after="0"/>
        <w:rPr>
          <w:rFonts w:ascii="Arial" w:hAnsi="Arial" w:cs="Arial"/>
          <w:sz w:val="24"/>
          <w:szCs w:val="24"/>
        </w:rPr>
      </w:pPr>
    </w:p>
    <w:p w14:paraId="6EF3296A"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Al momento que se aplique la valoración cuantitativa inherente para los riesgos de corrupción, la probabilidad se califica seleccionando opción 1 (raro) al 5 (Casi Seguro). El impacto se puede calificar como moderado (3), mayor (4) o catastrófico (5).</w:t>
      </w:r>
    </w:p>
    <w:p w14:paraId="0188C9F6" w14:textId="77777777" w:rsidR="00EB3261" w:rsidRPr="00DF0F50" w:rsidRDefault="00EB3261" w:rsidP="00DF0F50">
      <w:pPr>
        <w:pStyle w:val="Prrafodelista"/>
        <w:spacing w:after="0"/>
        <w:rPr>
          <w:rFonts w:ascii="Arial" w:hAnsi="Arial" w:cs="Arial"/>
          <w:sz w:val="24"/>
          <w:szCs w:val="24"/>
        </w:rPr>
      </w:pPr>
    </w:p>
    <w:p w14:paraId="77B89EFB"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Los procesos que hayan identificado riesgos que no posean controles, deben diseñar controles para evitar la materialización del riesgo o establecer acciones preventivas para eliminar la causa del posible riesgo.</w:t>
      </w:r>
    </w:p>
    <w:p w14:paraId="00B8015E" w14:textId="77777777" w:rsidR="00EB3261" w:rsidRPr="00213AE3" w:rsidRDefault="00EB3261" w:rsidP="00DF0F50">
      <w:pPr>
        <w:pStyle w:val="Normal2"/>
        <w:numPr>
          <w:ilvl w:val="0"/>
          <w:numId w:val="0"/>
        </w:numPr>
        <w:ind w:left="720"/>
        <w:rPr>
          <w:rFonts w:cs="Arial"/>
          <w:sz w:val="24"/>
          <w:szCs w:val="24"/>
        </w:rPr>
      </w:pPr>
    </w:p>
    <w:p w14:paraId="2E192DAB"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Cuando se diseñen nuevos controles, los responsables de los procesos deben comunicarlo al Proceso Administración del Sistema Integrado de Gestión, a efectos de actualización de los mapas de riesgos.</w:t>
      </w:r>
    </w:p>
    <w:p w14:paraId="16F9CDA5" w14:textId="77777777" w:rsidR="00EB3261" w:rsidRPr="00213AE3" w:rsidRDefault="00EB3261" w:rsidP="00DF0F50">
      <w:pPr>
        <w:pStyle w:val="Prrafodelista"/>
        <w:spacing w:after="0"/>
        <w:ind w:left="1440"/>
        <w:rPr>
          <w:rFonts w:ascii="Arial" w:hAnsi="Arial" w:cs="Arial"/>
          <w:sz w:val="24"/>
          <w:szCs w:val="24"/>
        </w:rPr>
      </w:pPr>
    </w:p>
    <w:p w14:paraId="0852EDBA" w14:textId="77777777" w:rsidR="00EB3261" w:rsidRDefault="00EB3261" w:rsidP="00D1624E">
      <w:pPr>
        <w:pStyle w:val="Normal2"/>
        <w:numPr>
          <w:ilvl w:val="1"/>
          <w:numId w:val="40"/>
        </w:numPr>
        <w:rPr>
          <w:rFonts w:cs="Arial"/>
          <w:sz w:val="24"/>
          <w:szCs w:val="24"/>
        </w:rPr>
      </w:pPr>
      <w:r w:rsidRPr="00EB3261">
        <w:rPr>
          <w:rFonts w:cs="Arial"/>
          <w:sz w:val="24"/>
          <w:szCs w:val="24"/>
        </w:rPr>
        <w:t>Los controles para el tratamiento de los riesgos “Seguridad de la información” son seleccionados por la Oficina de Tecnologías de la Información y las Comunicaciones, de acuerdo a los parámetros definidos en la Norma Técnica NTC ISO 27001, especialmente aquellos controles recomendados en el Anexo A de la misma,  así mismo los responsables de los procesos deben implementarlos.</w:t>
      </w:r>
    </w:p>
    <w:p w14:paraId="7076ABEE" w14:textId="77777777" w:rsidR="00EB3261" w:rsidRDefault="00EB3261" w:rsidP="00DF0F50">
      <w:pPr>
        <w:pStyle w:val="Normal2"/>
        <w:numPr>
          <w:ilvl w:val="0"/>
          <w:numId w:val="0"/>
        </w:numPr>
        <w:ind w:left="2160"/>
        <w:rPr>
          <w:rFonts w:cs="Arial"/>
          <w:sz w:val="24"/>
          <w:szCs w:val="24"/>
        </w:rPr>
      </w:pPr>
    </w:p>
    <w:p w14:paraId="13AECA3A" w14:textId="77777777" w:rsidR="00EB3261" w:rsidRPr="00EB3261" w:rsidRDefault="00EB3261" w:rsidP="00D1624E">
      <w:pPr>
        <w:pStyle w:val="Normal2"/>
        <w:numPr>
          <w:ilvl w:val="1"/>
          <w:numId w:val="40"/>
        </w:numPr>
        <w:rPr>
          <w:rFonts w:cs="Arial"/>
          <w:sz w:val="24"/>
          <w:szCs w:val="24"/>
        </w:rPr>
      </w:pPr>
      <w:r w:rsidRPr="00EB3261">
        <w:rPr>
          <w:rFonts w:cs="Arial"/>
          <w:sz w:val="24"/>
          <w:szCs w:val="24"/>
        </w:rPr>
        <w:t>Cuando el riesgo residual sea evaluado como catastrófico, los responsables de los procesos deben establecer planes de contingencia que permitan continuar con el desarrollo de las actividades y el logro de los objetivos propuestos. Para los riesgos de corrupción siempre se deben establecer planes de contingencia.</w:t>
      </w:r>
    </w:p>
    <w:p w14:paraId="3390DF93" w14:textId="77777777" w:rsidR="00EB3261" w:rsidRPr="00DF0F50" w:rsidRDefault="00EB3261" w:rsidP="00DF0F50">
      <w:pPr>
        <w:pStyle w:val="Prrafodelista"/>
        <w:spacing w:after="0"/>
        <w:ind w:left="1440"/>
        <w:rPr>
          <w:rFonts w:ascii="Arial" w:hAnsi="Arial" w:cs="Arial"/>
          <w:sz w:val="24"/>
          <w:szCs w:val="24"/>
        </w:rPr>
      </w:pPr>
    </w:p>
    <w:p w14:paraId="57DDCF56"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Con base en la valoración de los riesgos, los responsables de los procesos, deben tomar decisiones adecuadas para el manejo de los riesgos, teniendo en cuenta las siguientes opciones:</w:t>
      </w:r>
    </w:p>
    <w:p w14:paraId="7367F446" w14:textId="77777777" w:rsidR="00E54750" w:rsidRPr="00E54750" w:rsidRDefault="00EB3261" w:rsidP="00D1624E">
      <w:pPr>
        <w:pStyle w:val="NormalWeb"/>
        <w:numPr>
          <w:ilvl w:val="2"/>
          <w:numId w:val="40"/>
        </w:numPr>
        <w:spacing w:after="0" w:afterAutospacing="0"/>
        <w:jc w:val="both"/>
        <w:rPr>
          <w:rFonts w:ascii="Arial" w:hAnsi="Arial" w:cs="Arial"/>
          <w:lang w:val="es-CO"/>
        </w:rPr>
      </w:pPr>
      <w:r w:rsidRPr="00E54750">
        <w:rPr>
          <w:rFonts w:ascii="Arial" w:hAnsi="Arial" w:cs="Arial"/>
          <w:b/>
          <w:i/>
          <w:lang w:val="es-CO"/>
        </w:rPr>
        <w:t>Evitar el riesgo</w:t>
      </w:r>
      <w:r w:rsidRPr="00E54750">
        <w:rPr>
          <w:rFonts w:ascii="Arial" w:hAnsi="Arial" w:cs="Arial"/>
          <w:lang w:val="es-CO"/>
        </w:rPr>
        <w:t xml:space="preserve">, tomar las medidas encaminadas a prevenir su </w:t>
      </w:r>
      <w:r w:rsidR="00E54750" w:rsidRPr="00E54750">
        <w:rPr>
          <w:rFonts w:ascii="Arial" w:hAnsi="Arial" w:cs="Arial"/>
          <w:lang w:val="es-CO"/>
        </w:rPr>
        <w:t>materialización</w:t>
      </w:r>
      <w:r w:rsidR="00E54750" w:rsidRPr="00E54750">
        <w:rPr>
          <w:rFonts w:ascii="Arial" w:hAnsi="Arial" w:cs="Arial"/>
          <w:b/>
          <w:i/>
          <w:lang w:val="es-CO"/>
        </w:rPr>
        <w:t xml:space="preserve"> </w:t>
      </w:r>
    </w:p>
    <w:p w14:paraId="7613200E" w14:textId="77777777" w:rsidR="00E54750" w:rsidRDefault="00E54750" w:rsidP="00D1624E">
      <w:pPr>
        <w:pStyle w:val="NormalWeb"/>
        <w:numPr>
          <w:ilvl w:val="2"/>
          <w:numId w:val="40"/>
        </w:numPr>
        <w:spacing w:after="0" w:afterAutospacing="0"/>
        <w:jc w:val="both"/>
        <w:rPr>
          <w:rFonts w:ascii="Arial" w:hAnsi="Arial" w:cs="Arial"/>
          <w:lang w:val="es-CO"/>
        </w:rPr>
      </w:pPr>
      <w:r w:rsidRPr="00E54750">
        <w:rPr>
          <w:rFonts w:ascii="Arial" w:hAnsi="Arial" w:cs="Arial"/>
          <w:b/>
          <w:i/>
          <w:lang w:val="es-CO"/>
        </w:rPr>
        <w:t>Reducir</w:t>
      </w:r>
      <w:r w:rsidR="00EB3261" w:rsidRPr="00E54750">
        <w:rPr>
          <w:rFonts w:ascii="Arial" w:hAnsi="Arial" w:cs="Arial"/>
          <w:b/>
          <w:i/>
          <w:lang w:val="es-CO"/>
        </w:rPr>
        <w:t xml:space="preserve"> el riesgo</w:t>
      </w:r>
      <w:r w:rsidR="00EB3261" w:rsidRPr="00E54750">
        <w:rPr>
          <w:rFonts w:ascii="Arial" w:hAnsi="Arial" w:cs="Arial"/>
          <w:lang w:val="es-CO"/>
        </w:rPr>
        <w:t>, implica tomar medidas encaminadas a disminuir tanto la probabilidad como el impacto.</w:t>
      </w:r>
      <w:r>
        <w:rPr>
          <w:rFonts w:ascii="Arial" w:hAnsi="Arial" w:cs="Arial"/>
          <w:lang w:val="es-CO"/>
        </w:rPr>
        <w:t xml:space="preserve"> </w:t>
      </w:r>
    </w:p>
    <w:p w14:paraId="56C1B863" w14:textId="77777777" w:rsidR="00E54750" w:rsidRPr="00E54750" w:rsidRDefault="00EB3261" w:rsidP="00D1624E">
      <w:pPr>
        <w:pStyle w:val="NormalWeb"/>
        <w:numPr>
          <w:ilvl w:val="2"/>
          <w:numId w:val="40"/>
        </w:numPr>
        <w:spacing w:after="0" w:afterAutospacing="0"/>
        <w:jc w:val="both"/>
        <w:rPr>
          <w:rFonts w:ascii="Arial" w:hAnsi="Arial" w:cs="Arial"/>
          <w:lang w:val="es-CO"/>
        </w:rPr>
      </w:pPr>
      <w:r w:rsidRPr="00E54750">
        <w:rPr>
          <w:rFonts w:ascii="Arial" w:hAnsi="Arial" w:cs="Arial"/>
          <w:b/>
          <w:i/>
          <w:lang w:val="es-CO"/>
        </w:rPr>
        <w:lastRenderedPageBreak/>
        <w:t>Compartir o transferir el riesgo</w:t>
      </w:r>
      <w:r w:rsidRPr="00E54750">
        <w:rPr>
          <w:rFonts w:ascii="Arial" w:hAnsi="Arial" w:cs="Arial"/>
          <w:lang w:val="es-CO"/>
        </w:rPr>
        <w:t>, reduce su efecto a través del traspaso de las pérdidas (información, recursos u otros) a otras organizaciones o la distribución de una porción del riesgo con otra entidad.</w:t>
      </w:r>
      <w:r w:rsidR="00E54750">
        <w:rPr>
          <w:rFonts w:ascii="Arial" w:hAnsi="Arial" w:cs="Arial"/>
          <w:b/>
          <w:i/>
          <w:lang w:val="es-CO"/>
        </w:rPr>
        <w:t xml:space="preserve"> </w:t>
      </w:r>
    </w:p>
    <w:p w14:paraId="60CB9F2E" w14:textId="77777777" w:rsidR="00EB3261" w:rsidRPr="00E54750" w:rsidRDefault="00EB3261" w:rsidP="00D1624E">
      <w:pPr>
        <w:pStyle w:val="NormalWeb"/>
        <w:numPr>
          <w:ilvl w:val="2"/>
          <w:numId w:val="40"/>
        </w:numPr>
        <w:spacing w:after="0" w:afterAutospacing="0"/>
        <w:jc w:val="both"/>
        <w:rPr>
          <w:rFonts w:ascii="Arial" w:hAnsi="Arial" w:cs="Arial"/>
          <w:lang w:val="es-CO"/>
        </w:rPr>
      </w:pPr>
      <w:r w:rsidRPr="00E54750">
        <w:rPr>
          <w:rFonts w:ascii="Arial" w:hAnsi="Arial" w:cs="Arial"/>
          <w:b/>
          <w:i/>
          <w:lang w:val="es-CO"/>
        </w:rPr>
        <w:t>Asumir el riesgo</w:t>
      </w:r>
      <w:r w:rsidRPr="00E54750">
        <w:rPr>
          <w:rFonts w:ascii="Arial" w:hAnsi="Arial" w:cs="Arial"/>
          <w:lang w:val="es-CO"/>
        </w:rPr>
        <w:t xml:space="preserve">, luego de que el riesgo ha sido reducido o transferido puede quedar un riesgo residual que se mantiene, en este caso el responsable del proceso acepta la pérdida residual probable. Esta opción implica equilibrar costos y esfuerzos en su implementación, considerando la viabilidad jurídica, técnica, institucional, económica y costo- beneficio. </w:t>
      </w:r>
    </w:p>
    <w:p w14:paraId="7EA69328" w14:textId="77777777" w:rsidR="00EB3261" w:rsidRDefault="00EB3261" w:rsidP="00E54750">
      <w:pPr>
        <w:spacing w:after="0"/>
        <w:ind w:left="1440"/>
        <w:jc w:val="both"/>
        <w:rPr>
          <w:rFonts w:ascii="Arial" w:hAnsi="Arial" w:cs="Arial"/>
          <w:sz w:val="24"/>
          <w:szCs w:val="24"/>
        </w:rPr>
      </w:pPr>
    </w:p>
    <w:p w14:paraId="57685180" w14:textId="77777777" w:rsidR="00EB3261" w:rsidRPr="00213AE3" w:rsidRDefault="00EB3261" w:rsidP="00E54750">
      <w:pPr>
        <w:spacing w:after="0"/>
        <w:ind w:left="1440"/>
        <w:jc w:val="both"/>
        <w:rPr>
          <w:rFonts w:ascii="Arial" w:hAnsi="Arial" w:cs="Arial"/>
          <w:sz w:val="24"/>
          <w:szCs w:val="24"/>
        </w:rPr>
      </w:pPr>
      <w:r w:rsidRPr="00213AE3">
        <w:rPr>
          <w:rFonts w:ascii="Arial" w:hAnsi="Arial" w:cs="Arial"/>
          <w:sz w:val="24"/>
          <w:szCs w:val="24"/>
        </w:rPr>
        <w:t>Para los riesgos de corrupción se toman las opciones “evitar el riesgo” ó “reducir el riesgo”.</w:t>
      </w:r>
    </w:p>
    <w:p w14:paraId="580B91F6" w14:textId="77777777" w:rsidR="001850F3" w:rsidRPr="001850F3" w:rsidRDefault="001850F3" w:rsidP="001850F3">
      <w:pPr>
        <w:spacing w:after="0" w:line="240" w:lineRule="auto"/>
        <w:jc w:val="both"/>
        <w:rPr>
          <w:rFonts w:ascii="Arial" w:hAnsi="Arial" w:cs="Arial"/>
          <w:sz w:val="24"/>
          <w:szCs w:val="24"/>
          <w:lang w:val="es-ES"/>
        </w:rPr>
      </w:pPr>
    </w:p>
    <w:p w14:paraId="4EEB6AE0"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b)</w:t>
      </w:r>
      <w:r w:rsidRPr="001850F3">
        <w:rPr>
          <w:rFonts w:ascii="Arial" w:hAnsi="Arial" w:cs="Arial"/>
          <w:sz w:val="24"/>
          <w:szCs w:val="24"/>
          <w:lang w:val="es-ES"/>
        </w:rPr>
        <w:tab/>
        <w:t>Relacionados con los riesgos que se van a controlar.</w:t>
      </w:r>
    </w:p>
    <w:p w14:paraId="386FEB6B" w14:textId="77777777" w:rsidR="001850F3" w:rsidRPr="001850F3" w:rsidRDefault="001850F3" w:rsidP="001850F3">
      <w:pPr>
        <w:spacing w:after="0" w:line="240" w:lineRule="auto"/>
        <w:jc w:val="both"/>
        <w:rPr>
          <w:rFonts w:ascii="Arial" w:hAnsi="Arial" w:cs="Arial"/>
          <w:sz w:val="24"/>
          <w:szCs w:val="24"/>
          <w:lang w:val="es-ES"/>
        </w:rPr>
      </w:pPr>
    </w:p>
    <w:p w14:paraId="38A72BC2" w14:textId="77777777" w:rsidR="001850F3" w:rsidRPr="001850F3" w:rsidRDefault="001850F3" w:rsidP="00D1624E">
      <w:pPr>
        <w:pStyle w:val="Prrafodelista"/>
        <w:numPr>
          <w:ilvl w:val="0"/>
          <w:numId w:val="1"/>
        </w:numPr>
        <w:spacing w:after="0" w:line="240" w:lineRule="auto"/>
        <w:jc w:val="both"/>
        <w:rPr>
          <w:rFonts w:ascii="Arial" w:hAnsi="Arial" w:cs="Arial"/>
          <w:sz w:val="24"/>
          <w:szCs w:val="24"/>
          <w:lang w:val="es-ES"/>
        </w:rPr>
      </w:pPr>
      <w:r w:rsidRPr="001850F3">
        <w:rPr>
          <w:rFonts w:ascii="Arial" w:hAnsi="Arial" w:cs="Arial"/>
          <w:sz w:val="24"/>
          <w:szCs w:val="24"/>
          <w:lang w:val="es-ES"/>
        </w:rPr>
        <w:t>Los riesgos identificados en cada uno de los procesos se deben mantener controlados, por lo tanto los responsables de los procesos deben implementar los controles establecidos y tomar las acciones necesarias para evitar que los riesgos se materialicen.</w:t>
      </w:r>
    </w:p>
    <w:p w14:paraId="00467AB0" w14:textId="77777777" w:rsidR="001850F3" w:rsidRPr="001850F3" w:rsidRDefault="001850F3" w:rsidP="001850F3">
      <w:pPr>
        <w:spacing w:after="0" w:line="240" w:lineRule="auto"/>
        <w:jc w:val="both"/>
        <w:rPr>
          <w:rFonts w:ascii="Arial" w:hAnsi="Arial" w:cs="Arial"/>
          <w:sz w:val="24"/>
          <w:szCs w:val="24"/>
          <w:lang w:val="es-ES"/>
        </w:rPr>
      </w:pPr>
    </w:p>
    <w:p w14:paraId="2ADD50CF" w14:textId="77777777" w:rsidR="001850F3" w:rsidRPr="001850F3" w:rsidRDefault="001850F3" w:rsidP="00D1624E">
      <w:pPr>
        <w:pStyle w:val="Prrafodelista"/>
        <w:numPr>
          <w:ilvl w:val="0"/>
          <w:numId w:val="1"/>
        </w:numPr>
        <w:spacing w:after="0" w:line="240" w:lineRule="auto"/>
        <w:jc w:val="both"/>
        <w:rPr>
          <w:rFonts w:ascii="Arial" w:hAnsi="Arial" w:cs="Arial"/>
          <w:sz w:val="24"/>
          <w:szCs w:val="24"/>
          <w:lang w:val="es-ES"/>
        </w:rPr>
      </w:pPr>
      <w:r w:rsidRPr="001850F3">
        <w:rPr>
          <w:rFonts w:ascii="Arial" w:hAnsi="Arial" w:cs="Arial"/>
          <w:sz w:val="24"/>
          <w:szCs w:val="24"/>
          <w:lang w:val="es-ES"/>
        </w:rPr>
        <w:t>Cuando se materialice un riesgo el responsable del proceso debe implementar las acciones correctivas respectivas y formalizarlas ante el Grupo Administración del SIG, aplicando el procedimiento “Acciones Preventivas, Correctivas y de Mejora PR-SIG-06”.</w:t>
      </w:r>
    </w:p>
    <w:p w14:paraId="0771E8C0" w14:textId="77777777" w:rsidR="001850F3" w:rsidRPr="001850F3" w:rsidRDefault="001850F3" w:rsidP="001850F3">
      <w:pPr>
        <w:spacing w:after="0" w:line="240" w:lineRule="auto"/>
        <w:jc w:val="both"/>
        <w:rPr>
          <w:rFonts w:ascii="Arial" w:hAnsi="Arial" w:cs="Arial"/>
          <w:sz w:val="24"/>
          <w:szCs w:val="24"/>
          <w:lang w:val="es-ES"/>
        </w:rPr>
      </w:pPr>
    </w:p>
    <w:p w14:paraId="37FABD8E" w14:textId="77777777" w:rsidR="001850F3" w:rsidRPr="001850F3" w:rsidRDefault="001850F3" w:rsidP="00D1624E">
      <w:pPr>
        <w:pStyle w:val="Prrafodelista"/>
        <w:numPr>
          <w:ilvl w:val="0"/>
          <w:numId w:val="1"/>
        </w:numPr>
        <w:spacing w:after="0" w:line="240" w:lineRule="auto"/>
        <w:jc w:val="both"/>
        <w:rPr>
          <w:rFonts w:ascii="Arial" w:hAnsi="Arial" w:cs="Arial"/>
          <w:sz w:val="24"/>
          <w:szCs w:val="24"/>
          <w:lang w:val="es-ES"/>
        </w:rPr>
      </w:pPr>
      <w:r w:rsidRPr="001850F3">
        <w:rPr>
          <w:rFonts w:ascii="Arial" w:hAnsi="Arial" w:cs="Arial"/>
          <w:sz w:val="24"/>
          <w:szCs w:val="24"/>
          <w:lang w:val="es-ES"/>
        </w:rPr>
        <w:t>Las acciones preventivas que se identifiquen con relación a los riesgos deben estar orientadas en lo posible a que el riesgo residual se reduzca y se ubique en una zona de menor impacto. La formalización de dichas acciones se realizará ante el Grupo Administración del SIG, aplicando el procedimiento “Acciones Preventivas, Correctivas y de Mejora PR-SIG-06”.</w:t>
      </w:r>
    </w:p>
    <w:p w14:paraId="2946C615" w14:textId="77777777" w:rsidR="001850F3" w:rsidRPr="001850F3" w:rsidRDefault="001850F3" w:rsidP="001850F3">
      <w:pPr>
        <w:spacing w:after="0" w:line="240" w:lineRule="auto"/>
        <w:jc w:val="both"/>
        <w:rPr>
          <w:rFonts w:ascii="Arial" w:hAnsi="Arial" w:cs="Arial"/>
          <w:sz w:val="24"/>
          <w:szCs w:val="24"/>
          <w:lang w:val="es-ES"/>
        </w:rPr>
      </w:pPr>
    </w:p>
    <w:p w14:paraId="1B29D0C6" w14:textId="77777777" w:rsidR="001850F3" w:rsidRPr="001850F3" w:rsidRDefault="001850F3" w:rsidP="00D1624E">
      <w:pPr>
        <w:pStyle w:val="Prrafodelista"/>
        <w:numPr>
          <w:ilvl w:val="0"/>
          <w:numId w:val="1"/>
        </w:numPr>
        <w:spacing w:after="0" w:line="240" w:lineRule="auto"/>
        <w:jc w:val="both"/>
        <w:rPr>
          <w:rFonts w:ascii="Arial" w:hAnsi="Arial" w:cs="Arial"/>
          <w:sz w:val="24"/>
          <w:szCs w:val="24"/>
          <w:lang w:val="es-ES"/>
        </w:rPr>
      </w:pPr>
      <w:r w:rsidRPr="001850F3">
        <w:rPr>
          <w:rFonts w:ascii="Arial" w:hAnsi="Arial" w:cs="Arial"/>
          <w:sz w:val="24"/>
          <w:szCs w:val="24"/>
          <w:lang w:val="es-ES"/>
        </w:rPr>
        <w:t xml:space="preserve">El Grupo Administración del SIG publicará en la página WEB de la entidad los riesgos institucionales y los de corrupción, por separado, en forma consolidada, para conocimiento de la ciudadanía. </w:t>
      </w:r>
    </w:p>
    <w:p w14:paraId="2E3AF7CC" w14:textId="77777777" w:rsidR="001850F3" w:rsidRPr="001850F3" w:rsidRDefault="001850F3" w:rsidP="001850F3">
      <w:pPr>
        <w:spacing w:after="0" w:line="240" w:lineRule="auto"/>
        <w:jc w:val="both"/>
        <w:rPr>
          <w:rFonts w:ascii="Arial" w:hAnsi="Arial" w:cs="Arial"/>
          <w:sz w:val="24"/>
          <w:szCs w:val="24"/>
          <w:lang w:val="es-ES"/>
        </w:rPr>
      </w:pPr>
    </w:p>
    <w:p w14:paraId="27412BF8" w14:textId="77777777" w:rsidR="00EB3261" w:rsidRPr="00E54750" w:rsidRDefault="001850F3" w:rsidP="00D1624E">
      <w:pPr>
        <w:pStyle w:val="Prrafodelista"/>
        <w:numPr>
          <w:ilvl w:val="0"/>
          <w:numId w:val="1"/>
        </w:numPr>
        <w:spacing w:after="0" w:line="240" w:lineRule="auto"/>
        <w:jc w:val="both"/>
        <w:rPr>
          <w:rFonts w:ascii="Arial" w:hAnsi="Arial" w:cs="Arial"/>
          <w:sz w:val="24"/>
          <w:szCs w:val="24"/>
          <w:lang w:val="es-ES"/>
        </w:rPr>
      </w:pPr>
      <w:r w:rsidRPr="001850F3">
        <w:rPr>
          <w:rFonts w:ascii="Arial" w:hAnsi="Arial" w:cs="Arial"/>
          <w:sz w:val="24"/>
          <w:szCs w:val="24"/>
          <w:lang w:val="es-ES"/>
        </w:rPr>
        <w:t xml:space="preserve">El Grupo Administración del SIG publicará en la Intranet </w:t>
      </w:r>
      <w:r w:rsidRPr="00F12F96">
        <w:rPr>
          <w:rFonts w:ascii="Arial" w:hAnsi="Arial" w:cs="Arial"/>
          <w:b/>
          <w:sz w:val="24"/>
          <w:szCs w:val="24"/>
          <w:lang w:val="es-ES"/>
        </w:rPr>
        <w:t>CAMPONET</w:t>
      </w:r>
      <w:r w:rsidRPr="001850F3">
        <w:rPr>
          <w:rFonts w:ascii="Arial" w:hAnsi="Arial" w:cs="Arial"/>
          <w:sz w:val="24"/>
          <w:szCs w:val="24"/>
          <w:lang w:val="es-ES"/>
        </w:rPr>
        <w:t>, los mapas de riesgos elaborados y aprobados para cada uno de los procesos, para consulta de los funcionarios y contratistas de la entidad.</w:t>
      </w:r>
    </w:p>
    <w:p w14:paraId="0A40A14A" w14:textId="77777777" w:rsidR="001850F3" w:rsidRPr="001850F3" w:rsidRDefault="001850F3" w:rsidP="001850F3">
      <w:pPr>
        <w:spacing w:after="0" w:line="240" w:lineRule="auto"/>
        <w:jc w:val="both"/>
        <w:rPr>
          <w:rFonts w:ascii="Arial" w:hAnsi="Arial" w:cs="Arial"/>
          <w:sz w:val="24"/>
          <w:szCs w:val="24"/>
          <w:lang w:val="es-ES"/>
        </w:rPr>
      </w:pPr>
    </w:p>
    <w:p w14:paraId="6C783F57"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c)</w:t>
      </w:r>
      <w:r w:rsidRPr="001850F3">
        <w:rPr>
          <w:rFonts w:ascii="Arial" w:hAnsi="Arial" w:cs="Arial"/>
          <w:sz w:val="24"/>
          <w:szCs w:val="24"/>
          <w:lang w:val="es-ES"/>
        </w:rPr>
        <w:tab/>
      </w:r>
      <w:r w:rsidRPr="00E54750">
        <w:rPr>
          <w:rFonts w:ascii="Arial" w:hAnsi="Arial" w:cs="Arial"/>
          <w:b/>
          <w:sz w:val="24"/>
          <w:szCs w:val="24"/>
          <w:lang w:val="es-ES"/>
        </w:rPr>
        <w:t>Relacionados con las acciones a desarrollar de forma permanente</w:t>
      </w:r>
    </w:p>
    <w:p w14:paraId="5C22D3EE" w14:textId="77777777" w:rsidR="001850F3" w:rsidRPr="001850F3" w:rsidRDefault="001850F3" w:rsidP="001850F3">
      <w:pPr>
        <w:spacing w:after="0" w:line="240" w:lineRule="auto"/>
        <w:jc w:val="both"/>
        <w:rPr>
          <w:rFonts w:ascii="Arial" w:hAnsi="Arial" w:cs="Arial"/>
          <w:sz w:val="24"/>
          <w:szCs w:val="24"/>
          <w:lang w:val="es-ES"/>
        </w:rPr>
      </w:pPr>
    </w:p>
    <w:p w14:paraId="3F293DE2" w14:textId="77777777" w:rsidR="001850F3" w:rsidRPr="001850F3" w:rsidRDefault="001850F3" w:rsidP="00D1624E">
      <w:pPr>
        <w:pStyle w:val="Prrafodelista"/>
        <w:numPr>
          <w:ilvl w:val="0"/>
          <w:numId w:val="2"/>
        </w:numPr>
        <w:spacing w:after="0" w:line="240" w:lineRule="auto"/>
        <w:jc w:val="both"/>
        <w:rPr>
          <w:rFonts w:ascii="Arial" w:hAnsi="Arial" w:cs="Arial"/>
          <w:sz w:val="24"/>
          <w:szCs w:val="24"/>
          <w:lang w:val="es-ES"/>
        </w:rPr>
      </w:pPr>
      <w:r w:rsidRPr="001850F3">
        <w:rPr>
          <w:rFonts w:ascii="Arial" w:hAnsi="Arial" w:cs="Arial"/>
          <w:sz w:val="24"/>
          <w:szCs w:val="24"/>
          <w:lang w:val="es-ES"/>
        </w:rPr>
        <w:lastRenderedPageBreak/>
        <w:t>Los responsables de los procesos deben determinar la pertinencia de sus controles definidos para los riesgos identificados. Esta pertinencia la deben definir teniendo en cuenta la eficacia, eficiencia y efectividad del control para evitar que se materialice el riesgo. En caso de considerarlo que no es pertinente se debe ajustar o modificar el mapa de riesgos.</w:t>
      </w:r>
    </w:p>
    <w:p w14:paraId="2C37DA93" w14:textId="77777777" w:rsidR="001850F3" w:rsidRPr="001850F3" w:rsidRDefault="001850F3" w:rsidP="001850F3">
      <w:pPr>
        <w:spacing w:after="0" w:line="240" w:lineRule="auto"/>
        <w:jc w:val="both"/>
        <w:rPr>
          <w:rFonts w:ascii="Arial" w:hAnsi="Arial" w:cs="Arial"/>
          <w:sz w:val="24"/>
          <w:szCs w:val="24"/>
          <w:lang w:val="es-ES"/>
        </w:rPr>
      </w:pPr>
    </w:p>
    <w:p w14:paraId="75C8FA36" w14:textId="77777777" w:rsidR="001850F3" w:rsidRDefault="001850F3" w:rsidP="00D1624E">
      <w:pPr>
        <w:pStyle w:val="Prrafodelista"/>
        <w:numPr>
          <w:ilvl w:val="0"/>
          <w:numId w:val="2"/>
        </w:numPr>
        <w:spacing w:after="0" w:line="240" w:lineRule="auto"/>
        <w:jc w:val="both"/>
        <w:rPr>
          <w:rFonts w:ascii="Arial" w:hAnsi="Arial" w:cs="Arial"/>
          <w:sz w:val="24"/>
          <w:szCs w:val="24"/>
          <w:lang w:val="es-ES"/>
        </w:rPr>
      </w:pPr>
      <w:r w:rsidRPr="001850F3">
        <w:rPr>
          <w:rFonts w:ascii="Arial" w:hAnsi="Arial" w:cs="Arial"/>
          <w:sz w:val="24"/>
          <w:szCs w:val="24"/>
          <w:lang w:val="es-ES"/>
        </w:rPr>
        <w:t>Los responsables de los procesos deben garantizar los recursos (físicos, financieros y talento humano) que sean requeridos para mantener los controles que se establezcan, para evitar que se materialicen los riesgos.</w:t>
      </w:r>
    </w:p>
    <w:p w14:paraId="0D9EEB6F" w14:textId="77777777" w:rsidR="00B033EE" w:rsidRDefault="00B033EE" w:rsidP="00B033EE">
      <w:pPr>
        <w:pStyle w:val="Normal2"/>
        <w:numPr>
          <w:ilvl w:val="0"/>
          <w:numId w:val="0"/>
        </w:numPr>
        <w:ind w:left="720"/>
        <w:rPr>
          <w:rFonts w:cs="Arial"/>
          <w:sz w:val="24"/>
          <w:szCs w:val="24"/>
        </w:rPr>
      </w:pPr>
    </w:p>
    <w:p w14:paraId="754D4712" w14:textId="77777777" w:rsidR="00EB3261" w:rsidRPr="00E54750" w:rsidRDefault="00EB3261" w:rsidP="00D1624E">
      <w:pPr>
        <w:pStyle w:val="Normal2"/>
        <w:numPr>
          <w:ilvl w:val="0"/>
          <w:numId w:val="2"/>
        </w:numPr>
        <w:rPr>
          <w:rFonts w:cs="Arial"/>
          <w:sz w:val="24"/>
          <w:szCs w:val="24"/>
        </w:rPr>
      </w:pPr>
      <w:r w:rsidRPr="00E54750">
        <w:rPr>
          <w:rFonts w:cs="Arial"/>
          <w:sz w:val="24"/>
          <w:szCs w:val="24"/>
        </w:rPr>
        <w:t>Los responsables de los procesos deben mantener las evidencias de la aplicación de los controles definidos para los riesgos identificados.</w:t>
      </w:r>
    </w:p>
    <w:p w14:paraId="30AC6817" w14:textId="77777777" w:rsidR="001850F3" w:rsidRPr="001850F3" w:rsidRDefault="001850F3" w:rsidP="001850F3">
      <w:pPr>
        <w:spacing w:after="0" w:line="240" w:lineRule="auto"/>
        <w:jc w:val="both"/>
        <w:rPr>
          <w:rFonts w:ascii="Arial" w:hAnsi="Arial" w:cs="Arial"/>
          <w:sz w:val="24"/>
          <w:szCs w:val="24"/>
          <w:lang w:val="es-ES"/>
        </w:rPr>
      </w:pPr>
    </w:p>
    <w:p w14:paraId="6121F938" w14:textId="77777777" w:rsidR="00E54750" w:rsidRDefault="00EB3261" w:rsidP="00D1624E">
      <w:pPr>
        <w:numPr>
          <w:ilvl w:val="0"/>
          <w:numId w:val="2"/>
        </w:numPr>
        <w:spacing w:after="0" w:line="240" w:lineRule="auto"/>
        <w:jc w:val="both"/>
        <w:rPr>
          <w:rFonts w:ascii="Arial" w:hAnsi="Arial" w:cs="Arial"/>
          <w:sz w:val="24"/>
          <w:szCs w:val="24"/>
          <w:lang w:val="es-ES"/>
        </w:rPr>
      </w:pPr>
      <w:r w:rsidRPr="00E54750">
        <w:rPr>
          <w:rFonts w:ascii="Arial" w:hAnsi="Arial" w:cs="Arial"/>
          <w:sz w:val="24"/>
          <w:szCs w:val="24"/>
        </w:rPr>
        <w:t>Para los riesgos de corrupción los responsables de los procesos deben mantener identificadas las causas de los riesgos y que estas sean pertinentes con los riesgos identificados.</w:t>
      </w:r>
      <w:r>
        <w:rPr>
          <w:rFonts w:ascii="Arial" w:hAnsi="Arial" w:cs="Arial"/>
          <w:sz w:val="24"/>
          <w:szCs w:val="24"/>
        </w:rPr>
        <w:t xml:space="preserve"> </w:t>
      </w:r>
    </w:p>
    <w:p w14:paraId="6F62C264" w14:textId="77777777" w:rsidR="00E54750" w:rsidRPr="00E54750" w:rsidRDefault="00E54750" w:rsidP="00E54750">
      <w:pPr>
        <w:spacing w:after="0" w:line="240" w:lineRule="auto"/>
        <w:ind w:left="720"/>
        <w:jc w:val="both"/>
        <w:rPr>
          <w:rFonts w:ascii="Arial" w:hAnsi="Arial" w:cs="Arial"/>
          <w:sz w:val="24"/>
          <w:szCs w:val="24"/>
          <w:lang w:val="es-ES"/>
        </w:rPr>
      </w:pPr>
    </w:p>
    <w:p w14:paraId="3AC8697E" w14:textId="77777777" w:rsidR="001850F3" w:rsidRPr="00EB3261" w:rsidRDefault="00EB3261" w:rsidP="00D1624E">
      <w:pPr>
        <w:numPr>
          <w:ilvl w:val="0"/>
          <w:numId w:val="2"/>
        </w:numPr>
        <w:spacing w:after="0" w:line="240" w:lineRule="auto"/>
        <w:jc w:val="both"/>
        <w:rPr>
          <w:rFonts w:ascii="Arial" w:hAnsi="Arial" w:cs="Arial"/>
          <w:sz w:val="24"/>
          <w:szCs w:val="24"/>
          <w:lang w:val="es-ES"/>
        </w:rPr>
      </w:pPr>
      <w:r w:rsidRPr="00E54750">
        <w:rPr>
          <w:rFonts w:ascii="Arial" w:hAnsi="Arial" w:cs="Arial"/>
          <w:sz w:val="24"/>
          <w:szCs w:val="24"/>
        </w:rPr>
        <w:t>Para los riesgos “seguridad de la información” los responsables de los procesos deben adelantar las actividades necesarias para que los controles identificados sean implementados en el proceso, de acuerdo a las orientaciones dadas por la Oficina de Tecnologías de la Información y las Comunicaciones.</w:t>
      </w:r>
      <w:r w:rsidRPr="00EB3261">
        <w:rPr>
          <w:rFonts w:ascii="Arial" w:hAnsi="Arial" w:cs="Arial"/>
          <w:sz w:val="24"/>
          <w:szCs w:val="24"/>
        </w:rPr>
        <w:t xml:space="preserve"> </w:t>
      </w:r>
    </w:p>
    <w:p w14:paraId="3583E7A8" w14:textId="77777777" w:rsidR="001850F3" w:rsidRPr="001850F3" w:rsidRDefault="001850F3" w:rsidP="001850F3">
      <w:pPr>
        <w:spacing w:after="0" w:line="240" w:lineRule="auto"/>
        <w:jc w:val="both"/>
        <w:rPr>
          <w:rFonts w:ascii="Arial" w:hAnsi="Arial" w:cs="Arial"/>
          <w:sz w:val="24"/>
          <w:szCs w:val="24"/>
          <w:lang w:val="es-ES"/>
        </w:rPr>
      </w:pPr>
    </w:p>
    <w:p w14:paraId="205AEC8D" w14:textId="77777777" w:rsidR="001850F3" w:rsidRPr="00E54750" w:rsidRDefault="001850F3" w:rsidP="001850F3">
      <w:pPr>
        <w:spacing w:after="0" w:line="240" w:lineRule="auto"/>
        <w:jc w:val="both"/>
        <w:rPr>
          <w:rFonts w:ascii="Arial" w:hAnsi="Arial" w:cs="Arial"/>
          <w:b/>
          <w:sz w:val="24"/>
          <w:szCs w:val="24"/>
          <w:lang w:val="es-ES"/>
        </w:rPr>
      </w:pPr>
      <w:r w:rsidRPr="001850F3">
        <w:rPr>
          <w:rFonts w:ascii="Arial" w:hAnsi="Arial" w:cs="Arial"/>
          <w:sz w:val="24"/>
          <w:szCs w:val="24"/>
          <w:lang w:val="es-ES"/>
        </w:rPr>
        <w:t>d)</w:t>
      </w:r>
      <w:r w:rsidRPr="001850F3">
        <w:rPr>
          <w:rFonts w:ascii="Arial" w:hAnsi="Arial" w:cs="Arial"/>
          <w:sz w:val="24"/>
          <w:szCs w:val="24"/>
          <w:lang w:val="es-ES"/>
        </w:rPr>
        <w:tab/>
      </w:r>
      <w:r w:rsidRPr="00E54750">
        <w:rPr>
          <w:rFonts w:ascii="Arial" w:hAnsi="Arial" w:cs="Arial"/>
          <w:b/>
          <w:sz w:val="24"/>
          <w:szCs w:val="24"/>
          <w:lang w:val="es-ES"/>
        </w:rPr>
        <w:t>Relacionados con el seguimiento y evaluación a la implementación y efectividad de las políticas.</w:t>
      </w:r>
    </w:p>
    <w:p w14:paraId="5B31B2DD" w14:textId="77777777" w:rsidR="001850F3" w:rsidRPr="001850F3" w:rsidRDefault="001850F3" w:rsidP="001850F3">
      <w:pPr>
        <w:spacing w:after="0" w:line="240" w:lineRule="auto"/>
        <w:jc w:val="both"/>
        <w:rPr>
          <w:rFonts w:ascii="Arial" w:hAnsi="Arial" w:cs="Arial"/>
          <w:sz w:val="24"/>
          <w:szCs w:val="24"/>
          <w:lang w:val="es-ES"/>
        </w:rPr>
      </w:pPr>
    </w:p>
    <w:p w14:paraId="1CA7B9BB" w14:textId="77777777" w:rsidR="00BC7535" w:rsidRPr="00213AE3" w:rsidRDefault="00BC7535" w:rsidP="00D1624E">
      <w:pPr>
        <w:numPr>
          <w:ilvl w:val="0"/>
          <w:numId w:val="3"/>
        </w:numPr>
        <w:spacing w:after="0" w:line="240" w:lineRule="auto"/>
        <w:jc w:val="both"/>
        <w:rPr>
          <w:rFonts w:ascii="Arial" w:hAnsi="Arial" w:cs="Arial"/>
          <w:sz w:val="24"/>
          <w:szCs w:val="24"/>
        </w:rPr>
      </w:pPr>
      <w:r w:rsidRPr="00213AE3">
        <w:rPr>
          <w:rFonts w:ascii="Arial" w:hAnsi="Arial" w:cs="Arial"/>
          <w:sz w:val="24"/>
          <w:szCs w:val="24"/>
        </w:rPr>
        <w:t>La Oficina de Control Interno es responsable de realizar el seguimiento y evaluación a la implementación de los mapas de riesgos, definidos por los responsables de los procesos, acorde con la planeación establecida. Los responsables de los procesos deben adelantar las acciones correctivas, preventivas o mejora ante las situaciones detectadas por la Oficina de Control Interno, cuando así se requiera, aplicando el procedimiento “Acciones Preventivas, Correctivas y de Mejora PR-SIG-06”</w:t>
      </w:r>
    </w:p>
    <w:p w14:paraId="698CEE8F" w14:textId="77777777" w:rsidR="00BC7535" w:rsidRPr="00213AE3" w:rsidRDefault="00BC7535" w:rsidP="00BC7535">
      <w:pPr>
        <w:spacing w:after="0"/>
        <w:rPr>
          <w:rFonts w:ascii="Arial" w:hAnsi="Arial" w:cs="Arial"/>
          <w:sz w:val="24"/>
          <w:szCs w:val="24"/>
        </w:rPr>
      </w:pPr>
    </w:p>
    <w:p w14:paraId="5EA8C38E" w14:textId="77777777" w:rsidR="00BC7535" w:rsidRPr="00213AE3" w:rsidRDefault="00BC7535" w:rsidP="00D1624E">
      <w:pPr>
        <w:numPr>
          <w:ilvl w:val="0"/>
          <w:numId w:val="3"/>
        </w:numPr>
        <w:spacing w:after="0" w:line="240" w:lineRule="auto"/>
        <w:jc w:val="both"/>
        <w:rPr>
          <w:rFonts w:ascii="Arial" w:hAnsi="Arial" w:cs="Arial"/>
          <w:sz w:val="24"/>
          <w:szCs w:val="24"/>
        </w:rPr>
      </w:pPr>
      <w:r w:rsidRPr="00213AE3">
        <w:rPr>
          <w:rFonts w:ascii="Arial" w:hAnsi="Arial" w:cs="Arial"/>
          <w:sz w:val="24"/>
          <w:szCs w:val="24"/>
        </w:rPr>
        <w:t xml:space="preserve">El Grupo Administración del SIG es responsable de apoyar a las dependencias en la identificación de los riesgos y mantener actualizado los procedimientos respectivos. Los mapas de riesgos establecidos, se revisarán al menos una vez al año y se ajustarán si es necesario para adaptarlos a los cambios, situaciones o circunstancias por las que pueda atravesar la Entidad. </w:t>
      </w:r>
    </w:p>
    <w:p w14:paraId="0B63161A" w14:textId="77777777" w:rsidR="00BC7535" w:rsidRPr="00213AE3" w:rsidRDefault="00BC7535" w:rsidP="00BC7535">
      <w:pPr>
        <w:pStyle w:val="Prrafodelista"/>
        <w:spacing w:after="0"/>
        <w:rPr>
          <w:rFonts w:ascii="Arial" w:hAnsi="Arial" w:cs="Arial"/>
          <w:sz w:val="24"/>
          <w:szCs w:val="24"/>
        </w:rPr>
      </w:pPr>
    </w:p>
    <w:p w14:paraId="73538C0E" w14:textId="77777777" w:rsidR="00BC7535" w:rsidRPr="00213AE3" w:rsidRDefault="00BC7535" w:rsidP="00D1624E">
      <w:pPr>
        <w:numPr>
          <w:ilvl w:val="0"/>
          <w:numId w:val="3"/>
        </w:numPr>
        <w:spacing w:after="0" w:line="240" w:lineRule="auto"/>
        <w:jc w:val="both"/>
        <w:rPr>
          <w:rFonts w:ascii="Arial" w:hAnsi="Arial" w:cs="Arial"/>
          <w:sz w:val="24"/>
          <w:szCs w:val="24"/>
        </w:rPr>
      </w:pPr>
      <w:r w:rsidRPr="00213AE3">
        <w:rPr>
          <w:rFonts w:ascii="Arial" w:hAnsi="Arial" w:cs="Arial"/>
          <w:sz w:val="24"/>
          <w:szCs w:val="24"/>
        </w:rPr>
        <w:t>La Política de Administración del Riesgo se revisará cada vez que sea requerido por parte del Representante de la Alta Dirección teniendo en cuenta los comentarios y lineamientos del Comité de Coordinación del SIG.</w:t>
      </w:r>
    </w:p>
    <w:p w14:paraId="6730E028" w14:textId="77777777" w:rsidR="00BC7535" w:rsidRPr="00213AE3" w:rsidRDefault="00BC7535" w:rsidP="00BC7535">
      <w:pPr>
        <w:pStyle w:val="Prrafodelista"/>
        <w:spacing w:after="0"/>
        <w:ind w:left="0"/>
        <w:rPr>
          <w:rFonts w:ascii="Arial" w:hAnsi="Arial" w:cs="Arial"/>
          <w:sz w:val="24"/>
          <w:szCs w:val="24"/>
        </w:rPr>
      </w:pPr>
    </w:p>
    <w:p w14:paraId="59144E19" w14:textId="77777777" w:rsidR="00BC7535" w:rsidRPr="00213AE3" w:rsidRDefault="00BC7535" w:rsidP="00D1624E">
      <w:pPr>
        <w:numPr>
          <w:ilvl w:val="0"/>
          <w:numId w:val="3"/>
        </w:numPr>
        <w:spacing w:after="0" w:line="240" w:lineRule="auto"/>
        <w:jc w:val="both"/>
        <w:rPr>
          <w:rFonts w:ascii="Arial" w:hAnsi="Arial" w:cs="Arial"/>
          <w:sz w:val="24"/>
          <w:szCs w:val="24"/>
        </w:rPr>
      </w:pPr>
      <w:r w:rsidRPr="00213AE3">
        <w:rPr>
          <w:rFonts w:ascii="Arial" w:hAnsi="Arial" w:cs="Arial"/>
          <w:sz w:val="24"/>
          <w:szCs w:val="24"/>
        </w:rPr>
        <w:t>Los responsables de los procesos que incurran en incumplimiento de los lineamientos de esta política, deberán adelantar acciones correctivas, que permitan eliminar la causa del incumplimiento. De ser reiterativa esta situación, se presentará a consideración del Comité de Coordinación del Sistema Integrado de Gestión, para que tome las decisiones pertinentes.</w:t>
      </w:r>
    </w:p>
    <w:p w14:paraId="7B0500AD" w14:textId="77777777" w:rsidR="001850F3" w:rsidRPr="001850F3" w:rsidRDefault="001850F3" w:rsidP="001850F3">
      <w:pPr>
        <w:spacing w:after="0" w:line="240" w:lineRule="auto"/>
        <w:jc w:val="both"/>
        <w:rPr>
          <w:rFonts w:ascii="Arial" w:hAnsi="Arial" w:cs="Arial"/>
          <w:sz w:val="24"/>
          <w:szCs w:val="24"/>
          <w:lang w:val="es-ES"/>
        </w:rPr>
      </w:pPr>
    </w:p>
    <w:p w14:paraId="09F7E6C2" w14:textId="77777777" w:rsidR="00C12E07" w:rsidRDefault="00C12E07" w:rsidP="00C12E07">
      <w:pPr>
        <w:spacing w:after="0" w:line="240" w:lineRule="auto"/>
        <w:jc w:val="both"/>
        <w:rPr>
          <w:rFonts w:ascii="Arial" w:hAnsi="Arial" w:cs="Arial"/>
          <w:sz w:val="24"/>
          <w:szCs w:val="24"/>
          <w:lang w:val="es-ES"/>
        </w:rPr>
      </w:pPr>
    </w:p>
    <w:p w14:paraId="065C6856" w14:textId="77777777" w:rsidR="00E10BD5" w:rsidRDefault="00E10BD5" w:rsidP="00C12E07">
      <w:pPr>
        <w:spacing w:after="0" w:line="240" w:lineRule="auto"/>
        <w:jc w:val="both"/>
        <w:rPr>
          <w:rFonts w:ascii="Arial" w:hAnsi="Arial" w:cs="Arial"/>
          <w:sz w:val="24"/>
          <w:szCs w:val="24"/>
          <w:lang w:val="es-ES"/>
        </w:rPr>
      </w:pPr>
    </w:p>
    <w:p w14:paraId="425EB354" w14:textId="77777777" w:rsidR="00316FA1" w:rsidRDefault="00316FA1" w:rsidP="00C12E07">
      <w:pPr>
        <w:spacing w:after="0" w:line="240" w:lineRule="auto"/>
        <w:jc w:val="both"/>
        <w:rPr>
          <w:rFonts w:ascii="Arial" w:hAnsi="Arial" w:cs="Arial"/>
          <w:sz w:val="24"/>
          <w:szCs w:val="24"/>
          <w:lang w:val="es-ES"/>
        </w:rPr>
      </w:pPr>
    </w:p>
    <w:p w14:paraId="461265F9" w14:textId="77777777" w:rsidR="00316FA1" w:rsidRDefault="00316FA1" w:rsidP="00C12E07">
      <w:pPr>
        <w:spacing w:after="0" w:line="240" w:lineRule="auto"/>
        <w:jc w:val="both"/>
        <w:rPr>
          <w:rFonts w:ascii="Arial" w:hAnsi="Arial" w:cs="Arial"/>
          <w:sz w:val="24"/>
          <w:szCs w:val="24"/>
          <w:lang w:val="es-ES"/>
        </w:rPr>
      </w:pPr>
    </w:p>
    <w:p w14:paraId="4ADECDBC" w14:textId="77777777" w:rsidR="00316FA1" w:rsidRDefault="00316FA1" w:rsidP="00C12E07">
      <w:pPr>
        <w:spacing w:after="0" w:line="240" w:lineRule="auto"/>
        <w:jc w:val="both"/>
        <w:rPr>
          <w:rFonts w:ascii="Arial" w:hAnsi="Arial" w:cs="Arial"/>
          <w:sz w:val="24"/>
          <w:szCs w:val="24"/>
          <w:lang w:val="es-ES"/>
        </w:rPr>
      </w:pPr>
    </w:p>
    <w:p w14:paraId="60877BB0" w14:textId="77777777" w:rsidR="00316FA1" w:rsidRDefault="00316FA1" w:rsidP="00C12E07">
      <w:pPr>
        <w:spacing w:after="0" w:line="240" w:lineRule="auto"/>
        <w:jc w:val="both"/>
        <w:rPr>
          <w:rFonts w:ascii="Arial" w:hAnsi="Arial" w:cs="Arial"/>
          <w:sz w:val="24"/>
          <w:szCs w:val="24"/>
          <w:lang w:val="es-ES"/>
        </w:rPr>
      </w:pPr>
    </w:p>
    <w:p w14:paraId="48A0F956" w14:textId="77777777" w:rsidR="00316FA1" w:rsidRDefault="00316FA1" w:rsidP="00C12E07">
      <w:pPr>
        <w:spacing w:after="0" w:line="240" w:lineRule="auto"/>
        <w:jc w:val="both"/>
        <w:rPr>
          <w:rFonts w:ascii="Arial" w:hAnsi="Arial" w:cs="Arial"/>
          <w:sz w:val="24"/>
          <w:szCs w:val="24"/>
          <w:lang w:val="es-ES"/>
        </w:rPr>
      </w:pPr>
    </w:p>
    <w:p w14:paraId="628A2F62" w14:textId="77777777" w:rsidR="00316FA1" w:rsidRDefault="00316FA1" w:rsidP="00C12E07">
      <w:pPr>
        <w:spacing w:after="0" w:line="240" w:lineRule="auto"/>
        <w:jc w:val="both"/>
        <w:rPr>
          <w:rFonts w:ascii="Arial" w:hAnsi="Arial" w:cs="Arial"/>
          <w:sz w:val="24"/>
          <w:szCs w:val="24"/>
          <w:lang w:val="es-ES"/>
        </w:rPr>
      </w:pPr>
    </w:p>
    <w:p w14:paraId="6A48A5F4" w14:textId="77777777" w:rsidR="00316FA1" w:rsidRDefault="00316FA1" w:rsidP="00C12E07">
      <w:pPr>
        <w:spacing w:after="0" w:line="240" w:lineRule="auto"/>
        <w:jc w:val="both"/>
        <w:rPr>
          <w:rFonts w:ascii="Arial" w:hAnsi="Arial" w:cs="Arial"/>
          <w:sz w:val="24"/>
          <w:szCs w:val="24"/>
          <w:lang w:val="es-ES"/>
        </w:rPr>
      </w:pPr>
    </w:p>
    <w:p w14:paraId="00137C4D" w14:textId="77777777" w:rsidR="00316FA1" w:rsidRDefault="00316FA1" w:rsidP="00C12E07">
      <w:pPr>
        <w:spacing w:after="0" w:line="240" w:lineRule="auto"/>
        <w:jc w:val="both"/>
        <w:rPr>
          <w:rFonts w:ascii="Arial" w:hAnsi="Arial" w:cs="Arial"/>
          <w:sz w:val="24"/>
          <w:szCs w:val="24"/>
          <w:lang w:val="es-ES"/>
        </w:rPr>
      </w:pPr>
    </w:p>
    <w:p w14:paraId="069456B7" w14:textId="77777777" w:rsidR="00316FA1" w:rsidRDefault="00316FA1" w:rsidP="00C12E07">
      <w:pPr>
        <w:spacing w:after="0" w:line="240" w:lineRule="auto"/>
        <w:jc w:val="both"/>
        <w:rPr>
          <w:rFonts w:ascii="Arial" w:hAnsi="Arial" w:cs="Arial"/>
          <w:sz w:val="24"/>
          <w:szCs w:val="24"/>
          <w:lang w:val="es-ES"/>
        </w:rPr>
      </w:pPr>
    </w:p>
    <w:p w14:paraId="03CF5B90" w14:textId="77777777" w:rsidR="00316FA1" w:rsidRDefault="00316FA1" w:rsidP="00C12E07">
      <w:pPr>
        <w:spacing w:after="0" w:line="240" w:lineRule="auto"/>
        <w:jc w:val="both"/>
        <w:rPr>
          <w:rFonts w:ascii="Arial" w:hAnsi="Arial" w:cs="Arial"/>
          <w:sz w:val="24"/>
          <w:szCs w:val="24"/>
          <w:lang w:val="es-ES"/>
        </w:rPr>
      </w:pPr>
    </w:p>
    <w:p w14:paraId="44F86378" w14:textId="77777777" w:rsidR="00316FA1" w:rsidRDefault="00316FA1" w:rsidP="00C12E07">
      <w:pPr>
        <w:spacing w:after="0" w:line="240" w:lineRule="auto"/>
        <w:jc w:val="both"/>
        <w:rPr>
          <w:rFonts w:ascii="Arial" w:hAnsi="Arial" w:cs="Arial"/>
          <w:sz w:val="24"/>
          <w:szCs w:val="24"/>
          <w:lang w:val="es-ES"/>
        </w:rPr>
      </w:pPr>
    </w:p>
    <w:p w14:paraId="080CD72C" w14:textId="77777777" w:rsidR="00316FA1" w:rsidRDefault="00316FA1" w:rsidP="00C12E07">
      <w:pPr>
        <w:spacing w:after="0" w:line="240" w:lineRule="auto"/>
        <w:jc w:val="both"/>
        <w:rPr>
          <w:rFonts w:ascii="Arial" w:hAnsi="Arial" w:cs="Arial"/>
          <w:sz w:val="24"/>
          <w:szCs w:val="24"/>
          <w:lang w:val="es-ES"/>
        </w:rPr>
      </w:pPr>
    </w:p>
    <w:p w14:paraId="6FA75573" w14:textId="77777777" w:rsidR="00316FA1" w:rsidRDefault="00316FA1" w:rsidP="00C12E07">
      <w:pPr>
        <w:spacing w:after="0" w:line="240" w:lineRule="auto"/>
        <w:jc w:val="both"/>
        <w:rPr>
          <w:rFonts w:ascii="Arial" w:hAnsi="Arial" w:cs="Arial"/>
          <w:sz w:val="24"/>
          <w:szCs w:val="24"/>
          <w:lang w:val="es-ES"/>
        </w:rPr>
      </w:pPr>
    </w:p>
    <w:p w14:paraId="01860BE6" w14:textId="77777777" w:rsidR="00316FA1" w:rsidRDefault="00316FA1" w:rsidP="00C12E07">
      <w:pPr>
        <w:spacing w:after="0" w:line="240" w:lineRule="auto"/>
        <w:jc w:val="both"/>
        <w:rPr>
          <w:rFonts w:ascii="Arial" w:hAnsi="Arial" w:cs="Arial"/>
          <w:sz w:val="24"/>
          <w:szCs w:val="24"/>
          <w:lang w:val="es-ES"/>
        </w:rPr>
      </w:pPr>
    </w:p>
    <w:p w14:paraId="0E83386C" w14:textId="77777777" w:rsidR="00316FA1" w:rsidRDefault="00316FA1" w:rsidP="00C12E07">
      <w:pPr>
        <w:spacing w:after="0" w:line="240" w:lineRule="auto"/>
        <w:jc w:val="both"/>
        <w:rPr>
          <w:rFonts w:ascii="Arial" w:hAnsi="Arial" w:cs="Arial"/>
          <w:sz w:val="24"/>
          <w:szCs w:val="24"/>
          <w:lang w:val="es-ES"/>
        </w:rPr>
      </w:pPr>
    </w:p>
    <w:p w14:paraId="5B182DBF" w14:textId="77777777" w:rsidR="00316FA1" w:rsidRDefault="00316FA1" w:rsidP="00C12E07">
      <w:pPr>
        <w:spacing w:after="0" w:line="240" w:lineRule="auto"/>
        <w:jc w:val="both"/>
        <w:rPr>
          <w:rFonts w:ascii="Arial" w:hAnsi="Arial" w:cs="Arial"/>
          <w:sz w:val="24"/>
          <w:szCs w:val="24"/>
          <w:lang w:val="es-ES"/>
        </w:rPr>
      </w:pPr>
    </w:p>
    <w:p w14:paraId="499FEBAA" w14:textId="77777777" w:rsidR="00316FA1" w:rsidRDefault="00316FA1" w:rsidP="00C12E07">
      <w:pPr>
        <w:spacing w:after="0" w:line="240" w:lineRule="auto"/>
        <w:jc w:val="both"/>
        <w:rPr>
          <w:rFonts w:ascii="Arial" w:hAnsi="Arial" w:cs="Arial"/>
          <w:sz w:val="24"/>
          <w:szCs w:val="24"/>
          <w:lang w:val="es-ES"/>
        </w:rPr>
      </w:pPr>
    </w:p>
    <w:p w14:paraId="1720B0E0" w14:textId="77777777" w:rsidR="00316FA1" w:rsidRDefault="00316FA1" w:rsidP="00C12E07">
      <w:pPr>
        <w:spacing w:after="0" w:line="240" w:lineRule="auto"/>
        <w:jc w:val="both"/>
        <w:rPr>
          <w:rFonts w:ascii="Arial" w:hAnsi="Arial" w:cs="Arial"/>
          <w:sz w:val="24"/>
          <w:szCs w:val="24"/>
          <w:lang w:val="es-ES"/>
        </w:rPr>
      </w:pPr>
    </w:p>
    <w:p w14:paraId="5C2E4C3A" w14:textId="77777777" w:rsidR="00316FA1" w:rsidRDefault="00316FA1" w:rsidP="00C12E07">
      <w:pPr>
        <w:spacing w:after="0" w:line="240" w:lineRule="auto"/>
        <w:jc w:val="both"/>
        <w:rPr>
          <w:rFonts w:ascii="Arial" w:hAnsi="Arial" w:cs="Arial"/>
          <w:sz w:val="24"/>
          <w:szCs w:val="24"/>
          <w:lang w:val="es-ES"/>
        </w:rPr>
      </w:pPr>
    </w:p>
    <w:p w14:paraId="772F3884" w14:textId="77777777" w:rsidR="00316FA1" w:rsidRDefault="00316FA1" w:rsidP="00C12E07">
      <w:pPr>
        <w:spacing w:after="0" w:line="240" w:lineRule="auto"/>
        <w:jc w:val="both"/>
        <w:rPr>
          <w:rFonts w:ascii="Arial" w:hAnsi="Arial" w:cs="Arial"/>
          <w:sz w:val="24"/>
          <w:szCs w:val="24"/>
          <w:lang w:val="es-ES"/>
        </w:rPr>
      </w:pPr>
    </w:p>
    <w:p w14:paraId="69980BEC" w14:textId="77777777" w:rsidR="00316FA1" w:rsidRDefault="00316FA1" w:rsidP="00C12E07">
      <w:pPr>
        <w:spacing w:after="0" w:line="240" w:lineRule="auto"/>
        <w:jc w:val="both"/>
        <w:rPr>
          <w:rFonts w:ascii="Arial" w:hAnsi="Arial" w:cs="Arial"/>
          <w:sz w:val="24"/>
          <w:szCs w:val="24"/>
          <w:lang w:val="es-ES"/>
        </w:rPr>
      </w:pPr>
    </w:p>
    <w:p w14:paraId="090E5333" w14:textId="77777777" w:rsidR="00316FA1" w:rsidRDefault="00316FA1" w:rsidP="00C12E07">
      <w:pPr>
        <w:spacing w:after="0" w:line="240" w:lineRule="auto"/>
        <w:jc w:val="both"/>
        <w:rPr>
          <w:rFonts w:ascii="Arial" w:hAnsi="Arial" w:cs="Arial"/>
          <w:sz w:val="24"/>
          <w:szCs w:val="24"/>
          <w:lang w:val="es-ES"/>
        </w:rPr>
      </w:pPr>
    </w:p>
    <w:p w14:paraId="059A85AD" w14:textId="77777777" w:rsidR="00316FA1" w:rsidRDefault="00316FA1" w:rsidP="00C12E07">
      <w:pPr>
        <w:spacing w:after="0" w:line="240" w:lineRule="auto"/>
        <w:jc w:val="both"/>
        <w:rPr>
          <w:rFonts w:ascii="Arial" w:hAnsi="Arial" w:cs="Arial"/>
          <w:sz w:val="24"/>
          <w:szCs w:val="24"/>
          <w:lang w:val="es-ES"/>
        </w:rPr>
      </w:pPr>
    </w:p>
    <w:p w14:paraId="1406EF87" w14:textId="77777777" w:rsidR="00316FA1" w:rsidRDefault="00316FA1" w:rsidP="00C12E07">
      <w:pPr>
        <w:spacing w:after="0" w:line="240" w:lineRule="auto"/>
        <w:jc w:val="both"/>
        <w:rPr>
          <w:rFonts w:ascii="Arial" w:hAnsi="Arial" w:cs="Arial"/>
          <w:sz w:val="24"/>
          <w:szCs w:val="24"/>
          <w:lang w:val="es-ES"/>
        </w:rPr>
      </w:pPr>
    </w:p>
    <w:p w14:paraId="691FD1ED" w14:textId="77777777" w:rsidR="00316FA1" w:rsidRDefault="00316FA1" w:rsidP="00C12E07">
      <w:pPr>
        <w:spacing w:after="0" w:line="240" w:lineRule="auto"/>
        <w:jc w:val="both"/>
        <w:rPr>
          <w:rFonts w:ascii="Arial" w:hAnsi="Arial" w:cs="Arial"/>
          <w:sz w:val="24"/>
          <w:szCs w:val="24"/>
          <w:lang w:val="es-ES"/>
        </w:rPr>
      </w:pPr>
    </w:p>
    <w:p w14:paraId="04C560AB" w14:textId="77777777" w:rsidR="00316FA1" w:rsidRDefault="00316FA1" w:rsidP="00C12E07">
      <w:pPr>
        <w:spacing w:after="0" w:line="240" w:lineRule="auto"/>
        <w:jc w:val="both"/>
        <w:rPr>
          <w:rFonts w:ascii="Arial" w:hAnsi="Arial" w:cs="Arial"/>
          <w:sz w:val="24"/>
          <w:szCs w:val="24"/>
          <w:lang w:val="es-ES"/>
        </w:rPr>
      </w:pPr>
    </w:p>
    <w:p w14:paraId="231A455B" w14:textId="77777777" w:rsidR="00316FA1" w:rsidRDefault="00316FA1" w:rsidP="00C12E07">
      <w:pPr>
        <w:spacing w:after="0" w:line="240" w:lineRule="auto"/>
        <w:jc w:val="both"/>
        <w:rPr>
          <w:rFonts w:ascii="Arial" w:hAnsi="Arial" w:cs="Arial"/>
          <w:sz w:val="24"/>
          <w:szCs w:val="24"/>
          <w:lang w:val="es-ES"/>
        </w:rPr>
      </w:pPr>
    </w:p>
    <w:p w14:paraId="41E3879B" w14:textId="77777777" w:rsidR="00316FA1" w:rsidRDefault="00316FA1" w:rsidP="00C12E07">
      <w:pPr>
        <w:spacing w:after="0" w:line="240" w:lineRule="auto"/>
        <w:jc w:val="both"/>
        <w:rPr>
          <w:rFonts w:ascii="Arial" w:hAnsi="Arial" w:cs="Arial"/>
          <w:sz w:val="24"/>
          <w:szCs w:val="24"/>
          <w:lang w:val="es-ES"/>
        </w:rPr>
      </w:pPr>
    </w:p>
    <w:p w14:paraId="50D60D17" w14:textId="77777777" w:rsidR="00316FA1" w:rsidRDefault="00316FA1" w:rsidP="00C12E07">
      <w:pPr>
        <w:spacing w:after="0" w:line="240" w:lineRule="auto"/>
        <w:jc w:val="both"/>
        <w:rPr>
          <w:rFonts w:ascii="Arial" w:hAnsi="Arial" w:cs="Arial"/>
          <w:sz w:val="24"/>
          <w:szCs w:val="24"/>
          <w:lang w:val="es-ES"/>
        </w:rPr>
      </w:pPr>
    </w:p>
    <w:p w14:paraId="0E5BAB0F" w14:textId="77777777" w:rsidR="00316FA1" w:rsidRDefault="00316FA1" w:rsidP="00C12E07">
      <w:pPr>
        <w:spacing w:after="0" w:line="240" w:lineRule="auto"/>
        <w:jc w:val="both"/>
        <w:rPr>
          <w:rFonts w:ascii="Arial" w:hAnsi="Arial" w:cs="Arial"/>
          <w:sz w:val="24"/>
          <w:szCs w:val="24"/>
          <w:lang w:val="es-ES"/>
        </w:rPr>
      </w:pPr>
    </w:p>
    <w:p w14:paraId="102A1DB7" w14:textId="77777777" w:rsidR="00C12E07" w:rsidRPr="00C12E07" w:rsidRDefault="005B2F9C" w:rsidP="00C12E07">
      <w:pPr>
        <w:spacing w:after="0" w:line="240" w:lineRule="auto"/>
        <w:jc w:val="center"/>
        <w:rPr>
          <w:rFonts w:ascii="Arial" w:hAnsi="Arial" w:cs="Arial"/>
          <w:b/>
          <w:sz w:val="24"/>
          <w:szCs w:val="24"/>
          <w:lang w:val="es-ES"/>
        </w:rPr>
      </w:pPr>
      <w:r>
        <w:rPr>
          <w:rFonts w:ascii="Arial" w:hAnsi="Arial" w:cs="Arial"/>
          <w:b/>
          <w:sz w:val="24"/>
          <w:szCs w:val="24"/>
          <w:lang w:val="es-ES"/>
        </w:rPr>
        <w:t>3</w:t>
      </w:r>
      <w:r w:rsidR="00C12E07" w:rsidRPr="00C12E07">
        <w:rPr>
          <w:rFonts w:ascii="Arial" w:hAnsi="Arial" w:cs="Arial"/>
          <w:b/>
          <w:sz w:val="24"/>
          <w:szCs w:val="24"/>
          <w:lang w:val="es-ES"/>
        </w:rPr>
        <w:t>. INFORME DE GESTIÓN DE RIESGOS</w:t>
      </w:r>
    </w:p>
    <w:p w14:paraId="3AC2B685" w14:textId="77777777" w:rsidR="00C12E07" w:rsidRPr="00C12E07" w:rsidRDefault="00C12E07" w:rsidP="00C12E07">
      <w:pPr>
        <w:spacing w:after="0" w:line="240" w:lineRule="auto"/>
        <w:jc w:val="both"/>
        <w:rPr>
          <w:rFonts w:ascii="Arial" w:hAnsi="Arial" w:cs="Arial"/>
          <w:sz w:val="24"/>
          <w:szCs w:val="24"/>
          <w:lang w:val="es-ES"/>
        </w:rPr>
      </w:pPr>
    </w:p>
    <w:p w14:paraId="22C6667D" w14:textId="77777777" w:rsidR="00A80443" w:rsidRDefault="00610B1B" w:rsidP="00C12E07">
      <w:pPr>
        <w:spacing w:after="0" w:line="240" w:lineRule="auto"/>
        <w:jc w:val="both"/>
        <w:rPr>
          <w:rFonts w:ascii="Arial" w:hAnsi="Arial" w:cs="Arial"/>
          <w:sz w:val="24"/>
          <w:szCs w:val="24"/>
          <w:lang w:val="es-ES"/>
        </w:rPr>
      </w:pPr>
      <w:r>
        <w:rPr>
          <w:rFonts w:ascii="Arial" w:hAnsi="Arial" w:cs="Arial"/>
          <w:sz w:val="24"/>
          <w:szCs w:val="24"/>
          <w:lang w:val="es-ES"/>
        </w:rPr>
        <w:t>Como</w:t>
      </w:r>
      <w:r w:rsidRPr="00610B1B">
        <w:rPr>
          <w:rFonts w:ascii="Arial" w:hAnsi="Arial" w:cs="Arial"/>
          <w:sz w:val="24"/>
          <w:szCs w:val="24"/>
          <w:lang w:val="es-ES"/>
        </w:rPr>
        <w:t xml:space="preserve"> insumo para la </w:t>
      </w:r>
      <w:r>
        <w:rPr>
          <w:rFonts w:ascii="Arial" w:hAnsi="Arial" w:cs="Arial"/>
          <w:sz w:val="24"/>
          <w:szCs w:val="24"/>
          <w:lang w:val="es-ES"/>
        </w:rPr>
        <w:t>formulación</w:t>
      </w:r>
      <w:r w:rsidRPr="00610B1B">
        <w:rPr>
          <w:rFonts w:ascii="Arial" w:hAnsi="Arial" w:cs="Arial"/>
          <w:sz w:val="24"/>
          <w:szCs w:val="24"/>
          <w:lang w:val="es-ES"/>
        </w:rPr>
        <w:t xml:space="preserve"> del Plan 2017,</w:t>
      </w:r>
      <w:r>
        <w:rPr>
          <w:rFonts w:ascii="Arial" w:hAnsi="Arial" w:cs="Arial"/>
          <w:sz w:val="24"/>
          <w:szCs w:val="24"/>
          <w:lang w:val="es-ES"/>
        </w:rPr>
        <w:t xml:space="preserve"> es importante </w:t>
      </w:r>
      <w:r w:rsidR="00A80443">
        <w:rPr>
          <w:rFonts w:ascii="Arial" w:hAnsi="Arial" w:cs="Arial"/>
          <w:sz w:val="24"/>
          <w:szCs w:val="24"/>
          <w:lang w:val="es-ES"/>
        </w:rPr>
        <w:t>resaltar la gestión realizada en la vigencia anterior.</w:t>
      </w:r>
    </w:p>
    <w:p w14:paraId="3F459FAF" w14:textId="77777777" w:rsidR="00A80443" w:rsidRDefault="00A80443" w:rsidP="00C12E07">
      <w:pPr>
        <w:spacing w:after="0" w:line="240" w:lineRule="auto"/>
        <w:jc w:val="both"/>
        <w:rPr>
          <w:rFonts w:ascii="Arial" w:hAnsi="Arial" w:cs="Arial"/>
          <w:sz w:val="24"/>
          <w:szCs w:val="24"/>
          <w:lang w:val="es-ES"/>
        </w:rPr>
      </w:pPr>
    </w:p>
    <w:p w14:paraId="70FBFA2D" w14:textId="19D47C52" w:rsidR="00A80443" w:rsidRDefault="00A80443" w:rsidP="00C12E07">
      <w:pPr>
        <w:spacing w:after="0" w:line="240" w:lineRule="auto"/>
        <w:jc w:val="both"/>
        <w:rPr>
          <w:rFonts w:ascii="Arial" w:hAnsi="Arial" w:cs="Arial"/>
          <w:sz w:val="24"/>
          <w:szCs w:val="24"/>
          <w:lang w:val="es-ES"/>
        </w:rPr>
      </w:pPr>
      <w:r>
        <w:rPr>
          <w:rFonts w:ascii="Arial" w:hAnsi="Arial" w:cs="Arial"/>
          <w:sz w:val="24"/>
          <w:szCs w:val="24"/>
          <w:lang w:val="es-ES"/>
        </w:rPr>
        <w:t>Durante el primer semestre de 2016 se realizó un proceso de actualización del mapa de riesgos e identificación de nuevos riesgos, específicamente los riesgos de seguridad en la información.</w:t>
      </w:r>
    </w:p>
    <w:p w14:paraId="232A8020" w14:textId="77777777" w:rsidR="00A80443" w:rsidRDefault="00A80443" w:rsidP="00C12E07">
      <w:pPr>
        <w:spacing w:after="0" w:line="240" w:lineRule="auto"/>
        <w:jc w:val="both"/>
        <w:rPr>
          <w:rFonts w:ascii="Arial" w:hAnsi="Arial" w:cs="Arial"/>
          <w:sz w:val="24"/>
          <w:szCs w:val="24"/>
          <w:lang w:val="es-ES"/>
        </w:rPr>
      </w:pPr>
    </w:p>
    <w:p w14:paraId="58C61193" w14:textId="6933CFE8" w:rsidR="00A80443" w:rsidRDefault="00A80443" w:rsidP="00C12E07">
      <w:pPr>
        <w:spacing w:after="0" w:line="240" w:lineRule="auto"/>
        <w:jc w:val="both"/>
        <w:rPr>
          <w:rFonts w:ascii="Arial" w:hAnsi="Arial" w:cs="Arial"/>
          <w:sz w:val="24"/>
          <w:szCs w:val="24"/>
          <w:lang w:val="es-ES"/>
        </w:rPr>
      </w:pPr>
      <w:r>
        <w:rPr>
          <w:rFonts w:ascii="Arial" w:hAnsi="Arial" w:cs="Arial"/>
          <w:sz w:val="24"/>
          <w:szCs w:val="24"/>
          <w:lang w:val="es-ES"/>
        </w:rPr>
        <w:t>Una vez concluido este proceso, d</w:t>
      </w:r>
      <w:r w:rsidR="00C12E07" w:rsidRPr="00C12E07">
        <w:rPr>
          <w:rFonts w:ascii="Arial" w:hAnsi="Arial" w:cs="Arial"/>
          <w:sz w:val="24"/>
          <w:szCs w:val="24"/>
          <w:lang w:val="es-ES"/>
        </w:rPr>
        <w:t>urante el segundo semestre del añ</w:t>
      </w:r>
      <w:r w:rsidR="005B2F9C">
        <w:rPr>
          <w:rFonts w:ascii="Arial" w:hAnsi="Arial" w:cs="Arial"/>
          <w:sz w:val="24"/>
          <w:szCs w:val="24"/>
          <w:lang w:val="es-ES"/>
        </w:rPr>
        <w:t>o 2016</w:t>
      </w:r>
      <w:r w:rsidR="00C12E07" w:rsidRPr="00C12E07">
        <w:rPr>
          <w:rFonts w:ascii="Arial" w:hAnsi="Arial" w:cs="Arial"/>
          <w:sz w:val="24"/>
          <w:szCs w:val="24"/>
          <w:lang w:val="es-ES"/>
        </w:rPr>
        <w:t xml:space="preserve">, se adelantaron actividades de revisión sobre los riesgos identificados con todas las dependencias del Ministerio de Agricultura y Desarrollo Rural. </w:t>
      </w:r>
    </w:p>
    <w:p w14:paraId="42F2DE47" w14:textId="77777777" w:rsidR="00A80443" w:rsidRDefault="00A80443" w:rsidP="00C12E07">
      <w:pPr>
        <w:spacing w:after="0" w:line="240" w:lineRule="auto"/>
        <w:jc w:val="both"/>
        <w:rPr>
          <w:rFonts w:ascii="Arial" w:hAnsi="Arial" w:cs="Arial"/>
          <w:sz w:val="24"/>
          <w:szCs w:val="24"/>
          <w:lang w:val="es-ES"/>
        </w:rPr>
      </w:pPr>
    </w:p>
    <w:p w14:paraId="5AE0D944" w14:textId="5C432B07" w:rsidR="00C12E07" w:rsidRPr="00C12E07" w:rsidRDefault="00A80443" w:rsidP="00C12E07">
      <w:pPr>
        <w:spacing w:after="0" w:line="240" w:lineRule="auto"/>
        <w:jc w:val="both"/>
        <w:rPr>
          <w:rFonts w:ascii="Arial" w:hAnsi="Arial" w:cs="Arial"/>
          <w:sz w:val="24"/>
          <w:szCs w:val="24"/>
          <w:lang w:val="es-ES"/>
        </w:rPr>
      </w:pPr>
      <w:r>
        <w:rPr>
          <w:rFonts w:ascii="Arial" w:hAnsi="Arial" w:cs="Arial"/>
          <w:sz w:val="24"/>
          <w:szCs w:val="24"/>
          <w:lang w:val="es-ES"/>
        </w:rPr>
        <w:t>En</w:t>
      </w:r>
      <w:r w:rsidR="00C12E07" w:rsidRPr="00C12E07">
        <w:rPr>
          <w:rFonts w:ascii="Arial" w:hAnsi="Arial" w:cs="Arial"/>
          <w:sz w:val="24"/>
          <w:szCs w:val="24"/>
          <w:lang w:val="es-ES"/>
        </w:rPr>
        <w:t xml:space="preserve"> este proceso de revisión se efectuaron actividades de verificación conjunta con los responsables de cada uno de los procesos, revisión que se orientó a la identificación, valoración y tratamiento de los riesgos </w:t>
      </w:r>
      <w:r>
        <w:rPr>
          <w:rFonts w:ascii="Arial" w:hAnsi="Arial" w:cs="Arial"/>
          <w:sz w:val="24"/>
          <w:szCs w:val="24"/>
          <w:lang w:val="es-ES"/>
        </w:rPr>
        <w:t xml:space="preserve">y controles </w:t>
      </w:r>
      <w:r w:rsidR="00C12E07" w:rsidRPr="00C12E07">
        <w:rPr>
          <w:rFonts w:ascii="Arial" w:hAnsi="Arial" w:cs="Arial"/>
          <w:sz w:val="24"/>
          <w:szCs w:val="24"/>
          <w:lang w:val="es-ES"/>
        </w:rPr>
        <w:t xml:space="preserve">establecidos para los procesos y los productos misionales. </w:t>
      </w:r>
    </w:p>
    <w:p w14:paraId="7EFBF472" w14:textId="77777777" w:rsidR="00C12E07" w:rsidRPr="00C12E07" w:rsidRDefault="00C12E07" w:rsidP="00C12E07">
      <w:pPr>
        <w:spacing w:after="0" w:line="240" w:lineRule="auto"/>
        <w:jc w:val="both"/>
        <w:rPr>
          <w:rFonts w:ascii="Arial" w:hAnsi="Arial" w:cs="Arial"/>
          <w:sz w:val="24"/>
          <w:szCs w:val="24"/>
          <w:lang w:val="es-ES"/>
        </w:rPr>
      </w:pPr>
    </w:p>
    <w:p w14:paraId="22DDA517" w14:textId="77777777" w:rsidR="00C12E07" w:rsidRPr="00C12E07" w:rsidRDefault="00C12E07" w:rsidP="00C12E07">
      <w:pPr>
        <w:spacing w:after="0" w:line="240" w:lineRule="auto"/>
        <w:jc w:val="both"/>
        <w:rPr>
          <w:rFonts w:ascii="Arial" w:hAnsi="Arial" w:cs="Arial"/>
          <w:sz w:val="24"/>
          <w:szCs w:val="24"/>
          <w:lang w:val="es-ES"/>
        </w:rPr>
      </w:pPr>
      <w:r>
        <w:rPr>
          <w:rFonts w:ascii="Arial" w:hAnsi="Arial" w:cs="Arial"/>
          <w:sz w:val="24"/>
          <w:szCs w:val="24"/>
          <w:lang w:val="es-ES"/>
        </w:rPr>
        <w:t>3.</w:t>
      </w:r>
      <w:r w:rsidRPr="00C12E07">
        <w:rPr>
          <w:rFonts w:ascii="Arial" w:hAnsi="Arial" w:cs="Arial"/>
          <w:sz w:val="24"/>
          <w:szCs w:val="24"/>
          <w:lang w:val="es-ES"/>
        </w:rPr>
        <w:t>1.</w:t>
      </w:r>
      <w:r w:rsidRPr="00C12E07">
        <w:rPr>
          <w:rFonts w:ascii="Arial" w:hAnsi="Arial" w:cs="Arial"/>
          <w:sz w:val="24"/>
          <w:szCs w:val="24"/>
          <w:lang w:val="es-ES"/>
        </w:rPr>
        <w:tab/>
        <w:t>IDENTIFICACIÓN, VALORACIÓN Y CONTROL DE RIESGOS POR PROCESO</w:t>
      </w:r>
    </w:p>
    <w:p w14:paraId="2C131795" w14:textId="77777777" w:rsidR="00C12E07" w:rsidRPr="00C12E07" w:rsidRDefault="00C12E07" w:rsidP="00C12E07">
      <w:pPr>
        <w:spacing w:after="0" w:line="240" w:lineRule="auto"/>
        <w:jc w:val="both"/>
        <w:rPr>
          <w:rFonts w:ascii="Arial" w:hAnsi="Arial" w:cs="Arial"/>
          <w:sz w:val="24"/>
          <w:szCs w:val="24"/>
          <w:lang w:val="es-ES"/>
        </w:rPr>
      </w:pPr>
    </w:p>
    <w:p w14:paraId="737C79C1" w14:textId="77777777" w:rsidR="00BC7535" w:rsidRPr="00C12E07" w:rsidRDefault="00BC7535" w:rsidP="00BC7535">
      <w:pPr>
        <w:spacing w:after="0" w:line="240" w:lineRule="auto"/>
        <w:jc w:val="both"/>
        <w:rPr>
          <w:rFonts w:ascii="Arial" w:hAnsi="Arial" w:cs="Arial"/>
          <w:sz w:val="24"/>
          <w:szCs w:val="24"/>
          <w:lang w:val="es-ES"/>
        </w:rPr>
      </w:pPr>
    </w:p>
    <w:p w14:paraId="0957DE06" w14:textId="77777777" w:rsidR="00BC7535" w:rsidRDefault="00BC7535" w:rsidP="00BC7535">
      <w:pPr>
        <w:spacing w:after="0" w:line="240" w:lineRule="auto"/>
        <w:jc w:val="both"/>
        <w:rPr>
          <w:rFonts w:ascii="Arial" w:hAnsi="Arial" w:cs="Arial"/>
          <w:sz w:val="24"/>
          <w:szCs w:val="24"/>
          <w:lang w:val="es-ES"/>
        </w:rPr>
      </w:pPr>
      <w:r>
        <w:rPr>
          <w:rFonts w:ascii="Arial" w:hAnsi="Arial" w:cs="Arial"/>
          <w:sz w:val="24"/>
          <w:szCs w:val="24"/>
          <w:lang w:val="es-ES"/>
        </w:rPr>
        <w:t xml:space="preserve">3.1. DIAGNOSTICO INSTITUCIONAL DEL CONTEXTO ESTRATÉGICO </w:t>
      </w:r>
    </w:p>
    <w:p w14:paraId="0AED37DE" w14:textId="77777777" w:rsidR="00BC7535" w:rsidRDefault="00BC7535" w:rsidP="00BC7535">
      <w:pPr>
        <w:spacing w:after="0" w:line="240" w:lineRule="auto"/>
        <w:jc w:val="both"/>
        <w:rPr>
          <w:rFonts w:ascii="Arial" w:hAnsi="Arial" w:cs="Arial"/>
          <w:sz w:val="24"/>
          <w:szCs w:val="24"/>
          <w:lang w:val="es-ES"/>
        </w:rPr>
      </w:pPr>
    </w:p>
    <w:p w14:paraId="4984EF27" w14:textId="77777777" w:rsidR="00BC7535" w:rsidRDefault="00BC7535" w:rsidP="00BC7535">
      <w:pPr>
        <w:jc w:val="both"/>
        <w:rPr>
          <w:rFonts w:ascii="Arial" w:hAnsi="Arial" w:cs="Arial"/>
        </w:rPr>
      </w:pPr>
      <w:r>
        <w:rPr>
          <w:rFonts w:ascii="Arial" w:hAnsi="Arial" w:cs="Arial"/>
        </w:rPr>
        <w:t xml:space="preserve">Al hacer una revisión de los factores que inciden en que se presenten riesgos en la entidad, se pueden determinar que los hay tanto internos como externos y que estos se puedan </w:t>
      </w:r>
      <w:r w:rsidR="00E14118">
        <w:rPr>
          <w:rFonts w:ascii="Arial" w:hAnsi="Arial" w:cs="Arial"/>
        </w:rPr>
        <w:t>materializar en</w:t>
      </w:r>
      <w:r>
        <w:rPr>
          <w:rFonts w:ascii="Arial" w:hAnsi="Arial" w:cs="Arial"/>
        </w:rPr>
        <w:t xml:space="preserve"> cualquier momento. Los principales factores que se determinaron fueron:</w:t>
      </w:r>
    </w:p>
    <w:p w14:paraId="0BD78B28" w14:textId="77777777" w:rsidR="00BC7535" w:rsidRPr="00FE695B" w:rsidRDefault="00BC7535" w:rsidP="00D1624E">
      <w:pPr>
        <w:pStyle w:val="Prrafodelista"/>
        <w:numPr>
          <w:ilvl w:val="0"/>
          <w:numId w:val="41"/>
        </w:numPr>
        <w:jc w:val="both"/>
        <w:rPr>
          <w:rFonts w:ascii="Arial" w:hAnsi="Arial" w:cs="Arial"/>
          <w:b/>
        </w:rPr>
      </w:pPr>
      <w:r w:rsidRPr="00FE695B">
        <w:rPr>
          <w:rFonts w:ascii="Arial" w:hAnsi="Arial" w:cs="Arial"/>
          <w:b/>
        </w:rPr>
        <w:t xml:space="preserve">Factores </w:t>
      </w:r>
      <w:r>
        <w:rPr>
          <w:rFonts w:ascii="Arial" w:hAnsi="Arial" w:cs="Arial"/>
          <w:b/>
        </w:rPr>
        <w:t xml:space="preserve">de origen </w:t>
      </w:r>
      <w:r w:rsidRPr="00FE695B">
        <w:rPr>
          <w:rFonts w:ascii="Arial" w:hAnsi="Arial" w:cs="Arial"/>
          <w:b/>
        </w:rPr>
        <w:t>externos:</w:t>
      </w:r>
    </w:p>
    <w:tbl>
      <w:tblPr>
        <w:tblW w:w="8620" w:type="dxa"/>
        <w:tblInd w:w="70" w:type="dxa"/>
        <w:tblCellMar>
          <w:left w:w="70" w:type="dxa"/>
          <w:right w:w="70" w:type="dxa"/>
        </w:tblCellMar>
        <w:tblLook w:val="04A0" w:firstRow="1" w:lastRow="0" w:firstColumn="1" w:lastColumn="0" w:noHBand="0" w:noVBand="1"/>
      </w:tblPr>
      <w:tblGrid>
        <w:gridCol w:w="2071"/>
        <w:gridCol w:w="3116"/>
        <w:gridCol w:w="3433"/>
      </w:tblGrid>
      <w:tr w:rsidR="00BC7535" w:rsidRPr="000815BC" w14:paraId="7290AF96" w14:textId="77777777" w:rsidTr="00DF0F50">
        <w:trPr>
          <w:trHeight w:val="247"/>
          <w:tblHeader/>
        </w:trPr>
        <w:tc>
          <w:tcPr>
            <w:tcW w:w="2071" w:type="dxa"/>
            <w:tcBorders>
              <w:top w:val="single" w:sz="4" w:space="0" w:color="000000"/>
              <w:left w:val="nil"/>
              <w:bottom w:val="single" w:sz="4" w:space="0" w:color="000000"/>
              <w:right w:val="nil"/>
            </w:tcBorders>
            <w:shd w:val="clear" w:color="auto" w:fill="auto"/>
            <w:vAlign w:val="center"/>
            <w:hideMark/>
          </w:tcPr>
          <w:p w14:paraId="670224CB" w14:textId="77777777" w:rsidR="00BC7535" w:rsidRPr="000815BC" w:rsidRDefault="00BC7535" w:rsidP="00DF0F50">
            <w:pPr>
              <w:spacing w:after="180"/>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FACTOR</w:t>
            </w:r>
          </w:p>
        </w:tc>
        <w:tc>
          <w:tcPr>
            <w:tcW w:w="3116" w:type="dxa"/>
            <w:tcBorders>
              <w:top w:val="single" w:sz="4" w:space="0" w:color="000000"/>
              <w:left w:val="nil"/>
              <w:bottom w:val="single" w:sz="4" w:space="0" w:color="000000"/>
              <w:right w:val="nil"/>
            </w:tcBorders>
            <w:shd w:val="clear" w:color="auto" w:fill="auto"/>
            <w:vAlign w:val="center"/>
            <w:hideMark/>
          </w:tcPr>
          <w:p w14:paraId="584A607A" w14:textId="77777777" w:rsidR="00BC7535" w:rsidRPr="000815BC" w:rsidRDefault="00BC7535" w:rsidP="00DF0F50">
            <w:pPr>
              <w:spacing w:after="180"/>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POSIBLES EVENTOS (DEBILIDAD O AMENAZA)</w:t>
            </w:r>
          </w:p>
        </w:tc>
        <w:tc>
          <w:tcPr>
            <w:tcW w:w="3433" w:type="dxa"/>
            <w:tcBorders>
              <w:top w:val="single" w:sz="4" w:space="0" w:color="000000"/>
              <w:left w:val="nil"/>
              <w:bottom w:val="single" w:sz="4" w:space="0" w:color="000000"/>
              <w:right w:val="nil"/>
            </w:tcBorders>
            <w:shd w:val="clear" w:color="auto" w:fill="auto"/>
            <w:vAlign w:val="center"/>
            <w:hideMark/>
          </w:tcPr>
          <w:p w14:paraId="38641544" w14:textId="77777777" w:rsidR="00BC7535" w:rsidRPr="000815BC" w:rsidRDefault="00BC7535" w:rsidP="00DF0F50">
            <w:pPr>
              <w:spacing w:after="180"/>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SITUACION DE RIESGO</w:t>
            </w:r>
          </w:p>
        </w:tc>
      </w:tr>
      <w:tr w:rsidR="00BC7535" w:rsidRPr="000815BC" w14:paraId="0242B61C" w14:textId="77777777" w:rsidTr="00DF0F50">
        <w:trPr>
          <w:trHeight w:val="748"/>
        </w:trPr>
        <w:tc>
          <w:tcPr>
            <w:tcW w:w="2071" w:type="dxa"/>
            <w:tcBorders>
              <w:top w:val="nil"/>
              <w:left w:val="nil"/>
              <w:bottom w:val="nil"/>
              <w:right w:val="nil"/>
            </w:tcBorders>
            <w:shd w:val="clear" w:color="D9D9D9" w:fill="D9D9D9"/>
            <w:noWrap/>
            <w:vAlign w:val="center"/>
            <w:hideMark/>
          </w:tcPr>
          <w:p w14:paraId="33ACFE2F"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Políticos</w:t>
            </w:r>
          </w:p>
        </w:tc>
        <w:tc>
          <w:tcPr>
            <w:tcW w:w="3116" w:type="dxa"/>
            <w:tcBorders>
              <w:top w:val="nil"/>
              <w:left w:val="nil"/>
              <w:bottom w:val="nil"/>
              <w:right w:val="nil"/>
            </w:tcBorders>
            <w:shd w:val="clear" w:color="D9D9D9" w:fill="D9D9D9"/>
            <w:vAlign w:val="center"/>
            <w:hideMark/>
          </w:tcPr>
          <w:p w14:paraId="0EA0321C"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Decisiones administrativas orientadas por compromisos de orden nacional</w:t>
            </w:r>
          </w:p>
        </w:tc>
        <w:tc>
          <w:tcPr>
            <w:tcW w:w="3433" w:type="dxa"/>
            <w:tcBorders>
              <w:top w:val="nil"/>
              <w:left w:val="nil"/>
              <w:bottom w:val="nil"/>
              <w:right w:val="nil"/>
            </w:tcBorders>
            <w:shd w:val="clear" w:color="D9D9D9" w:fill="D9D9D9"/>
            <w:vAlign w:val="center"/>
            <w:hideMark/>
          </w:tcPr>
          <w:p w14:paraId="32AF1844"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Pérdida de competitividad en el sector agropecuario. Priorizar programas o proyectos que tienen poco impacto.</w:t>
            </w:r>
          </w:p>
        </w:tc>
      </w:tr>
      <w:tr w:rsidR="00BC7535" w:rsidRPr="000815BC" w14:paraId="2B21E039" w14:textId="77777777" w:rsidTr="00DF0F50">
        <w:trPr>
          <w:trHeight w:val="997"/>
        </w:trPr>
        <w:tc>
          <w:tcPr>
            <w:tcW w:w="2071" w:type="dxa"/>
            <w:tcBorders>
              <w:top w:val="nil"/>
              <w:left w:val="nil"/>
              <w:bottom w:val="nil"/>
              <w:right w:val="nil"/>
            </w:tcBorders>
            <w:shd w:val="clear" w:color="auto" w:fill="auto"/>
            <w:noWrap/>
            <w:vAlign w:val="center"/>
            <w:hideMark/>
          </w:tcPr>
          <w:p w14:paraId="5450F5A3" w14:textId="77777777" w:rsidR="00BC7535" w:rsidRPr="000815BC" w:rsidRDefault="00BC7535" w:rsidP="00DF0F50">
            <w:pPr>
              <w:spacing w:after="180"/>
              <w:rPr>
                <w:rFonts w:ascii="Calibri" w:eastAsia="Times New Roman" w:hAnsi="Calibri" w:cs="Times New Roman"/>
                <w:b/>
                <w:bCs/>
                <w:color w:val="000000"/>
                <w:sz w:val="18"/>
                <w:szCs w:val="18"/>
              </w:rPr>
            </w:pPr>
          </w:p>
        </w:tc>
        <w:tc>
          <w:tcPr>
            <w:tcW w:w="3116" w:type="dxa"/>
            <w:tcBorders>
              <w:top w:val="nil"/>
              <w:left w:val="nil"/>
              <w:bottom w:val="nil"/>
              <w:right w:val="nil"/>
            </w:tcBorders>
            <w:shd w:val="clear" w:color="auto" w:fill="auto"/>
            <w:vAlign w:val="center"/>
            <w:hideMark/>
          </w:tcPr>
          <w:p w14:paraId="40EC412A"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Intereses políticos que inducen a decisiones administrativas, para el establecimiento del marco legal que orienta la política agropecuaria</w:t>
            </w:r>
          </w:p>
        </w:tc>
        <w:tc>
          <w:tcPr>
            <w:tcW w:w="3433" w:type="dxa"/>
            <w:tcBorders>
              <w:top w:val="nil"/>
              <w:left w:val="nil"/>
              <w:bottom w:val="nil"/>
              <w:right w:val="nil"/>
            </w:tcBorders>
            <w:shd w:val="clear" w:color="auto" w:fill="auto"/>
            <w:vAlign w:val="center"/>
            <w:hideMark/>
          </w:tcPr>
          <w:p w14:paraId="428CB5A9"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Retrasos en la ejecución de la política agropecuaria o se</w:t>
            </w:r>
            <w:r>
              <w:rPr>
                <w:rFonts w:ascii="Calibri" w:eastAsia="Times New Roman" w:hAnsi="Calibri" w:cs="Times New Roman"/>
                <w:color w:val="000000"/>
                <w:sz w:val="18"/>
                <w:szCs w:val="18"/>
              </w:rPr>
              <w:t>ctorial</w:t>
            </w:r>
            <w:r w:rsidRPr="000815BC">
              <w:rPr>
                <w:rFonts w:ascii="Calibri" w:eastAsia="Times New Roman" w:hAnsi="Calibri" w:cs="Times New Roman"/>
                <w:color w:val="000000"/>
                <w:sz w:val="18"/>
                <w:szCs w:val="18"/>
              </w:rPr>
              <w:t>.  No atender las necesidades reales del sector.</w:t>
            </w:r>
          </w:p>
        </w:tc>
      </w:tr>
      <w:tr w:rsidR="00BC7535" w:rsidRPr="000815BC" w14:paraId="2BE49FAE" w14:textId="77777777" w:rsidTr="00DF0F50">
        <w:trPr>
          <w:trHeight w:val="497"/>
        </w:trPr>
        <w:tc>
          <w:tcPr>
            <w:tcW w:w="2071" w:type="dxa"/>
            <w:tcBorders>
              <w:top w:val="nil"/>
              <w:left w:val="nil"/>
              <w:bottom w:val="nil"/>
              <w:right w:val="nil"/>
            </w:tcBorders>
            <w:shd w:val="clear" w:color="D9D9D9" w:fill="D9D9D9"/>
            <w:noWrap/>
            <w:vAlign w:val="center"/>
            <w:hideMark/>
          </w:tcPr>
          <w:p w14:paraId="4DA3BDA7"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Económicos</w:t>
            </w:r>
          </w:p>
        </w:tc>
        <w:tc>
          <w:tcPr>
            <w:tcW w:w="3116" w:type="dxa"/>
            <w:tcBorders>
              <w:top w:val="nil"/>
              <w:left w:val="nil"/>
              <w:bottom w:val="nil"/>
              <w:right w:val="nil"/>
            </w:tcBorders>
            <w:shd w:val="clear" w:color="D9D9D9" w:fill="D9D9D9"/>
            <w:vAlign w:val="center"/>
            <w:hideMark/>
          </w:tcPr>
          <w:p w14:paraId="1DAF8C6E"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Congelamiento o reducción del presupuesto sectorial</w:t>
            </w:r>
          </w:p>
        </w:tc>
        <w:tc>
          <w:tcPr>
            <w:tcW w:w="3433" w:type="dxa"/>
            <w:tcBorders>
              <w:top w:val="nil"/>
              <w:left w:val="nil"/>
              <w:bottom w:val="nil"/>
              <w:right w:val="nil"/>
            </w:tcBorders>
            <w:shd w:val="clear" w:color="D9D9D9" w:fill="D9D9D9"/>
            <w:vAlign w:val="center"/>
            <w:hideMark/>
          </w:tcPr>
          <w:p w14:paraId="72AB2CDA"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w:t>
            </w:r>
          </w:p>
        </w:tc>
      </w:tr>
      <w:tr w:rsidR="00BC7535" w:rsidRPr="000815BC" w14:paraId="7A6A1BB4" w14:textId="77777777" w:rsidTr="00DF0F50">
        <w:trPr>
          <w:trHeight w:val="497"/>
        </w:trPr>
        <w:tc>
          <w:tcPr>
            <w:tcW w:w="2071" w:type="dxa"/>
            <w:tcBorders>
              <w:top w:val="nil"/>
              <w:left w:val="nil"/>
              <w:bottom w:val="nil"/>
              <w:right w:val="nil"/>
            </w:tcBorders>
            <w:shd w:val="clear" w:color="auto" w:fill="auto"/>
            <w:noWrap/>
            <w:vAlign w:val="center"/>
            <w:hideMark/>
          </w:tcPr>
          <w:p w14:paraId="7CCEB30B" w14:textId="77777777" w:rsidR="00BC7535" w:rsidRPr="000815BC" w:rsidRDefault="00BC7535" w:rsidP="00DF0F50">
            <w:pPr>
              <w:spacing w:after="180"/>
              <w:rPr>
                <w:rFonts w:ascii="Calibri" w:eastAsia="Times New Roman" w:hAnsi="Calibri" w:cs="Times New Roman"/>
                <w:b/>
                <w:bCs/>
                <w:color w:val="000000"/>
                <w:sz w:val="18"/>
                <w:szCs w:val="18"/>
              </w:rPr>
            </w:pPr>
          </w:p>
        </w:tc>
        <w:tc>
          <w:tcPr>
            <w:tcW w:w="3116" w:type="dxa"/>
            <w:tcBorders>
              <w:top w:val="nil"/>
              <w:left w:val="nil"/>
              <w:bottom w:val="nil"/>
              <w:right w:val="nil"/>
            </w:tcBorders>
            <w:shd w:val="clear" w:color="auto" w:fill="auto"/>
            <w:vAlign w:val="center"/>
            <w:hideMark/>
          </w:tcPr>
          <w:p w14:paraId="20B7AF39"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Fluctuación en las tasas de cambio</w:t>
            </w:r>
          </w:p>
        </w:tc>
        <w:tc>
          <w:tcPr>
            <w:tcW w:w="3433" w:type="dxa"/>
            <w:tcBorders>
              <w:top w:val="nil"/>
              <w:left w:val="nil"/>
              <w:bottom w:val="nil"/>
              <w:right w:val="nil"/>
            </w:tcBorders>
            <w:shd w:val="clear" w:color="auto" w:fill="auto"/>
            <w:vAlign w:val="center"/>
            <w:hideMark/>
          </w:tcPr>
          <w:p w14:paraId="41C9EBDC"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Pérdida de competitividad en el sector agropecuario.</w:t>
            </w:r>
          </w:p>
        </w:tc>
      </w:tr>
      <w:tr w:rsidR="00BC7535" w:rsidRPr="000815BC" w14:paraId="343E961A" w14:textId="77777777" w:rsidTr="00DF0F50">
        <w:trPr>
          <w:trHeight w:val="497"/>
        </w:trPr>
        <w:tc>
          <w:tcPr>
            <w:tcW w:w="2071" w:type="dxa"/>
            <w:tcBorders>
              <w:top w:val="nil"/>
              <w:left w:val="nil"/>
              <w:bottom w:val="nil"/>
              <w:right w:val="nil"/>
            </w:tcBorders>
            <w:shd w:val="clear" w:color="D9D9D9" w:fill="D9D9D9"/>
            <w:noWrap/>
            <w:vAlign w:val="center"/>
            <w:hideMark/>
          </w:tcPr>
          <w:p w14:paraId="53B5BEDA" w14:textId="77777777" w:rsidR="00BC7535" w:rsidRPr="000815BC" w:rsidRDefault="00BC7535" w:rsidP="00DF0F50">
            <w:pPr>
              <w:spacing w:after="180"/>
              <w:rPr>
                <w:rFonts w:ascii="Calibri" w:eastAsia="Times New Roman" w:hAnsi="Calibri" w:cs="Times New Roman"/>
                <w:color w:val="000000"/>
                <w:sz w:val="18"/>
                <w:szCs w:val="18"/>
              </w:rPr>
            </w:pPr>
          </w:p>
        </w:tc>
        <w:tc>
          <w:tcPr>
            <w:tcW w:w="3116" w:type="dxa"/>
            <w:tcBorders>
              <w:top w:val="nil"/>
              <w:left w:val="nil"/>
              <w:bottom w:val="nil"/>
              <w:right w:val="nil"/>
            </w:tcBorders>
            <w:shd w:val="clear" w:color="D9D9D9" w:fill="D9D9D9"/>
            <w:vAlign w:val="center"/>
            <w:hideMark/>
          </w:tcPr>
          <w:p w14:paraId="7E6791C6"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Políticas internacionales que fijan compromisos y otras orientaciones.</w:t>
            </w:r>
          </w:p>
        </w:tc>
        <w:tc>
          <w:tcPr>
            <w:tcW w:w="3433" w:type="dxa"/>
            <w:tcBorders>
              <w:top w:val="nil"/>
              <w:left w:val="nil"/>
              <w:bottom w:val="nil"/>
              <w:right w:val="nil"/>
            </w:tcBorders>
            <w:shd w:val="clear" w:color="D9D9D9" w:fill="D9D9D9"/>
            <w:vAlign w:val="center"/>
            <w:hideMark/>
          </w:tcPr>
          <w:p w14:paraId="66505E4D"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Pérdida de competitividad en el sector agropecuario.</w:t>
            </w:r>
          </w:p>
        </w:tc>
      </w:tr>
      <w:tr w:rsidR="00BC7535" w:rsidRPr="000815BC" w14:paraId="51DF7A06" w14:textId="77777777" w:rsidTr="00DF0F50">
        <w:trPr>
          <w:trHeight w:val="497"/>
        </w:trPr>
        <w:tc>
          <w:tcPr>
            <w:tcW w:w="2071" w:type="dxa"/>
            <w:tcBorders>
              <w:top w:val="nil"/>
              <w:left w:val="nil"/>
              <w:bottom w:val="nil"/>
              <w:right w:val="nil"/>
            </w:tcBorders>
            <w:shd w:val="clear" w:color="auto" w:fill="auto"/>
            <w:noWrap/>
            <w:vAlign w:val="center"/>
            <w:hideMark/>
          </w:tcPr>
          <w:p w14:paraId="60112D06" w14:textId="77777777" w:rsidR="00BC7535" w:rsidRPr="000815BC" w:rsidRDefault="00BC7535" w:rsidP="00DF0F50">
            <w:pPr>
              <w:spacing w:after="180"/>
              <w:rPr>
                <w:rFonts w:ascii="Calibri" w:eastAsia="Times New Roman" w:hAnsi="Calibri" w:cs="Times New Roman"/>
                <w:color w:val="000000"/>
                <w:sz w:val="18"/>
                <w:szCs w:val="18"/>
              </w:rPr>
            </w:pPr>
          </w:p>
        </w:tc>
        <w:tc>
          <w:tcPr>
            <w:tcW w:w="3116" w:type="dxa"/>
            <w:tcBorders>
              <w:top w:val="nil"/>
              <w:left w:val="nil"/>
              <w:bottom w:val="nil"/>
              <w:right w:val="nil"/>
            </w:tcBorders>
            <w:shd w:val="clear" w:color="auto" w:fill="auto"/>
            <w:vAlign w:val="center"/>
            <w:hideMark/>
          </w:tcPr>
          <w:p w14:paraId="0DF92742"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Fluctuación en la demanda</w:t>
            </w:r>
          </w:p>
        </w:tc>
        <w:tc>
          <w:tcPr>
            <w:tcW w:w="3433" w:type="dxa"/>
            <w:tcBorders>
              <w:top w:val="nil"/>
              <w:left w:val="nil"/>
              <w:bottom w:val="nil"/>
              <w:right w:val="nil"/>
            </w:tcBorders>
            <w:shd w:val="clear" w:color="auto" w:fill="auto"/>
            <w:vAlign w:val="center"/>
            <w:hideMark/>
          </w:tcPr>
          <w:p w14:paraId="2A63CDEB"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Alteración en la planeación e incumplimiento de los objetivos institucionales.</w:t>
            </w:r>
          </w:p>
        </w:tc>
      </w:tr>
      <w:tr w:rsidR="00BC7535" w:rsidRPr="000815BC" w14:paraId="427A2715" w14:textId="77777777" w:rsidTr="00DF0F50">
        <w:trPr>
          <w:trHeight w:val="748"/>
        </w:trPr>
        <w:tc>
          <w:tcPr>
            <w:tcW w:w="2071" w:type="dxa"/>
            <w:tcBorders>
              <w:top w:val="nil"/>
              <w:left w:val="nil"/>
              <w:bottom w:val="nil"/>
              <w:right w:val="nil"/>
            </w:tcBorders>
            <w:shd w:val="clear" w:color="D9D9D9" w:fill="D9D9D9"/>
            <w:noWrap/>
            <w:vAlign w:val="center"/>
            <w:hideMark/>
          </w:tcPr>
          <w:p w14:paraId="0559273A"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Sociales</w:t>
            </w:r>
          </w:p>
        </w:tc>
        <w:tc>
          <w:tcPr>
            <w:tcW w:w="3116" w:type="dxa"/>
            <w:tcBorders>
              <w:top w:val="nil"/>
              <w:left w:val="nil"/>
              <w:bottom w:val="nil"/>
              <w:right w:val="nil"/>
            </w:tcBorders>
            <w:shd w:val="clear" w:color="D9D9D9" w:fill="D9D9D9"/>
            <w:vAlign w:val="center"/>
            <w:hideMark/>
          </w:tcPr>
          <w:p w14:paraId="484296E4"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Prácticas de conductas de acceso fraudulento o interferencia de terceros a los productos ofrecidos por la entidad.</w:t>
            </w:r>
          </w:p>
        </w:tc>
        <w:tc>
          <w:tcPr>
            <w:tcW w:w="3433" w:type="dxa"/>
            <w:tcBorders>
              <w:top w:val="nil"/>
              <w:left w:val="nil"/>
              <w:bottom w:val="nil"/>
              <w:right w:val="nil"/>
            </w:tcBorders>
            <w:shd w:val="clear" w:color="D9D9D9" w:fill="D9D9D9"/>
            <w:vAlign w:val="center"/>
            <w:hideMark/>
          </w:tcPr>
          <w:p w14:paraId="3DA372DC"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 Perdida de los recursos económicos.</w:t>
            </w:r>
          </w:p>
        </w:tc>
      </w:tr>
      <w:tr w:rsidR="00BC7535" w:rsidRPr="000815BC" w14:paraId="10A25C0F" w14:textId="77777777" w:rsidTr="00DF0F50">
        <w:trPr>
          <w:trHeight w:val="997"/>
        </w:trPr>
        <w:tc>
          <w:tcPr>
            <w:tcW w:w="2071" w:type="dxa"/>
            <w:tcBorders>
              <w:top w:val="nil"/>
              <w:left w:val="nil"/>
              <w:bottom w:val="nil"/>
              <w:right w:val="nil"/>
            </w:tcBorders>
            <w:shd w:val="clear" w:color="auto" w:fill="auto"/>
            <w:noWrap/>
            <w:vAlign w:val="center"/>
            <w:hideMark/>
          </w:tcPr>
          <w:p w14:paraId="633A1D34" w14:textId="77777777" w:rsidR="00BC7535" w:rsidRPr="000815BC" w:rsidRDefault="00BC7535" w:rsidP="00DF0F50">
            <w:pPr>
              <w:spacing w:after="180"/>
              <w:rPr>
                <w:rFonts w:ascii="Calibri" w:eastAsia="Times New Roman" w:hAnsi="Calibri" w:cs="Times New Roman"/>
                <w:color w:val="000000"/>
                <w:sz w:val="18"/>
                <w:szCs w:val="18"/>
              </w:rPr>
            </w:pPr>
          </w:p>
        </w:tc>
        <w:tc>
          <w:tcPr>
            <w:tcW w:w="3116" w:type="dxa"/>
            <w:tcBorders>
              <w:top w:val="nil"/>
              <w:left w:val="nil"/>
              <w:bottom w:val="nil"/>
              <w:right w:val="nil"/>
            </w:tcBorders>
            <w:shd w:val="clear" w:color="auto" w:fill="auto"/>
            <w:vAlign w:val="center"/>
            <w:hideMark/>
          </w:tcPr>
          <w:p w14:paraId="477F4628"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Información presentada para acceder a los productos en forma incompleta o con errores, que obliguen a postergar los tiempos para subsanar</w:t>
            </w:r>
          </w:p>
        </w:tc>
        <w:tc>
          <w:tcPr>
            <w:tcW w:w="3433" w:type="dxa"/>
            <w:tcBorders>
              <w:top w:val="nil"/>
              <w:left w:val="nil"/>
              <w:bottom w:val="nil"/>
              <w:right w:val="nil"/>
            </w:tcBorders>
            <w:shd w:val="clear" w:color="auto" w:fill="auto"/>
            <w:vAlign w:val="center"/>
            <w:hideMark/>
          </w:tcPr>
          <w:p w14:paraId="78B34671"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w:t>
            </w:r>
          </w:p>
        </w:tc>
      </w:tr>
      <w:tr w:rsidR="00BC7535" w:rsidRPr="000815BC" w14:paraId="02467211" w14:textId="77777777" w:rsidTr="00DF0F50">
        <w:trPr>
          <w:trHeight w:val="997"/>
        </w:trPr>
        <w:tc>
          <w:tcPr>
            <w:tcW w:w="2071" w:type="dxa"/>
            <w:tcBorders>
              <w:top w:val="nil"/>
              <w:left w:val="nil"/>
              <w:bottom w:val="nil"/>
              <w:right w:val="nil"/>
            </w:tcBorders>
            <w:shd w:val="clear" w:color="D9D9D9" w:fill="D9D9D9"/>
            <w:noWrap/>
            <w:vAlign w:val="center"/>
            <w:hideMark/>
          </w:tcPr>
          <w:p w14:paraId="3FB25A6E"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Medioambientales</w:t>
            </w:r>
          </w:p>
        </w:tc>
        <w:tc>
          <w:tcPr>
            <w:tcW w:w="3116" w:type="dxa"/>
            <w:tcBorders>
              <w:top w:val="nil"/>
              <w:left w:val="nil"/>
              <w:bottom w:val="nil"/>
              <w:right w:val="nil"/>
            </w:tcBorders>
            <w:shd w:val="clear" w:color="D9D9D9" w:fill="D9D9D9"/>
            <w:vAlign w:val="center"/>
            <w:hideMark/>
          </w:tcPr>
          <w:p w14:paraId="38440388"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Fenómenos naturales y/o catástrofes naturales, pueden afectar el normal desarrollo e implementación de la política sectorial.</w:t>
            </w:r>
          </w:p>
        </w:tc>
        <w:tc>
          <w:tcPr>
            <w:tcW w:w="3433" w:type="dxa"/>
            <w:tcBorders>
              <w:top w:val="nil"/>
              <w:left w:val="nil"/>
              <w:bottom w:val="nil"/>
              <w:right w:val="nil"/>
            </w:tcBorders>
            <w:shd w:val="clear" w:color="D9D9D9" w:fill="D9D9D9"/>
            <w:vAlign w:val="center"/>
            <w:hideMark/>
          </w:tcPr>
          <w:p w14:paraId="24483C85"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w:t>
            </w:r>
            <w:r w:rsidRPr="000815BC">
              <w:rPr>
                <w:rFonts w:ascii="Calibri" w:eastAsia="Times New Roman" w:hAnsi="Calibri" w:cs="Times New Roman"/>
                <w:color w:val="000000"/>
                <w:sz w:val="18"/>
                <w:szCs w:val="18"/>
              </w:rPr>
              <w:br/>
              <w:t>Pérdida de competitividad y de ingresos</w:t>
            </w:r>
            <w:r w:rsidRPr="000815BC">
              <w:rPr>
                <w:rFonts w:ascii="Calibri" w:eastAsia="Times New Roman" w:hAnsi="Calibri" w:cs="Times New Roman"/>
                <w:color w:val="000000"/>
                <w:sz w:val="18"/>
                <w:szCs w:val="18"/>
              </w:rPr>
              <w:br/>
              <w:t>Desempleo y pobreza rural</w:t>
            </w:r>
          </w:p>
        </w:tc>
      </w:tr>
      <w:tr w:rsidR="00BC7535" w:rsidRPr="000815BC" w14:paraId="76230AC1" w14:textId="77777777" w:rsidTr="00DF0F50">
        <w:trPr>
          <w:trHeight w:val="997"/>
        </w:trPr>
        <w:tc>
          <w:tcPr>
            <w:tcW w:w="2071" w:type="dxa"/>
            <w:tcBorders>
              <w:top w:val="nil"/>
              <w:left w:val="nil"/>
              <w:bottom w:val="single" w:sz="4" w:space="0" w:color="auto"/>
              <w:right w:val="nil"/>
            </w:tcBorders>
            <w:shd w:val="clear" w:color="auto" w:fill="auto"/>
            <w:noWrap/>
            <w:vAlign w:val="center"/>
            <w:hideMark/>
          </w:tcPr>
          <w:p w14:paraId="6392AF0B"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 </w:t>
            </w:r>
          </w:p>
        </w:tc>
        <w:tc>
          <w:tcPr>
            <w:tcW w:w="3116" w:type="dxa"/>
            <w:tcBorders>
              <w:top w:val="nil"/>
              <w:left w:val="nil"/>
              <w:bottom w:val="single" w:sz="4" w:space="0" w:color="auto"/>
              <w:right w:val="nil"/>
            </w:tcBorders>
            <w:shd w:val="clear" w:color="auto" w:fill="auto"/>
            <w:vAlign w:val="center"/>
            <w:hideMark/>
          </w:tcPr>
          <w:p w14:paraId="0D523409"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Fenómenos naturales y/o catástrofes naturales, pueden dañar los archivos o afectar la salud de las personas que laboran en las instalaciones del Ministerio.</w:t>
            </w:r>
          </w:p>
        </w:tc>
        <w:tc>
          <w:tcPr>
            <w:tcW w:w="3433" w:type="dxa"/>
            <w:tcBorders>
              <w:top w:val="nil"/>
              <w:left w:val="nil"/>
              <w:bottom w:val="single" w:sz="4" w:space="0" w:color="auto"/>
              <w:right w:val="nil"/>
            </w:tcBorders>
            <w:shd w:val="clear" w:color="auto" w:fill="auto"/>
            <w:vAlign w:val="center"/>
            <w:hideMark/>
          </w:tcPr>
          <w:p w14:paraId="25A2EB21"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Afectación del desempeño institucional y daño en la salud de las personas que laboran en la entidad.</w:t>
            </w:r>
          </w:p>
        </w:tc>
      </w:tr>
    </w:tbl>
    <w:p w14:paraId="3960900A" w14:textId="77777777" w:rsidR="00BC7535" w:rsidRPr="00E14118" w:rsidRDefault="00BC7535" w:rsidP="00E14118">
      <w:pPr>
        <w:jc w:val="both"/>
        <w:rPr>
          <w:rFonts w:ascii="Arial" w:hAnsi="Arial" w:cs="Arial"/>
          <w:b/>
        </w:rPr>
      </w:pPr>
    </w:p>
    <w:p w14:paraId="4882A846" w14:textId="77777777" w:rsidR="00BC7535" w:rsidRPr="00D47C25" w:rsidRDefault="00BC7535" w:rsidP="00D1624E">
      <w:pPr>
        <w:pStyle w:val="Prrafodelista"/>
        <w:numPr>
          <w:ilvl w:val="0"/>
          <w:numId w:val="41"/>
        </w:numPr>
        <w:jc w:val="both"/>
        <w:rPr>
          <w:rFonts w:ascii="Arial" w:hAnsi="Arial" w:cs="Arial"/>
          <w:b/>
        </w:rPr>
      </w:pPr>
      <w:r w:rsidRPr="00D47C25">
        <w:rPr>
          <w:rFonts w:ascii="Arial" w:hAnsi="Arial" w:cs="Arial"/>
          <w:b/>
        </w:rPr>
        <w:t xml:space="preserve">Factores </w:t>
      </w:r>
      <w:r>
        <w:rPr>
          <w:rFonts w:ascii="Arial" w:hAnsi="Arial" w:cs="Arial"/>
          <w:b/>
        </w:rPr>
        <w:t xml:space="preserve">de origen </w:t>
      </w:r>
      <w:r w:rsidRPr="00D47C25">
        <w:rPr>
          <w:rFonts w:ascii="Arial" w:hAnsi="Arial" w:cs="Arial"/>
          <w:b/>
        </w:rPr>
        <w:t>internos</w:t>
      </w:r>
      <w:r>
        <w:rPr>
          <w:rFonts w:ascii="Arial" w:hAnsi="Arial" w:cs="Arial"/>
          <w:b/>
        </w:rPr>
        <w:t>:</w:t>
      </w:r>
    </w:p>
    <w:tbl>
      <w:tblPr>
        <w:tblW w:w="8608" w:type="dxa"/>
        <w:tblInd w:w="70" w:type="dxa"/>
        <w:tblCellMar>
          <w:left w:w="70" w:type="dxa"/>
          <w:right w:w="70" w:type="dxa"/>
        </w:tblCellMar>
        <w:tblLook w:val="04A0" w:firstRow="1" w:lastRow="0" w:firstColumn="1" w:lastColumn="0" w:noHBand="0" w:noVBand="1"/>
      </w:tblPr>
      <w:tblGrid>
        <w:gridCol w:w="1656"/>
        <w:gridCol w:w="3283"/>
        <w:gridCol w:w="3669"/>
      </w:tblGrid>
      <w:tr w:rsidR="00BC7535" w:rsidRPr="003C0839" w14:paraId="3EC2E394" w14:textId="77777777" w:rsidTr="00DF0F50">
        <w:trPr>
          <w:trHeight w:val="270"/>
          <w:tblHeader/>
        </w:trPr>
        <w:tc>
          <w:tcPr>
            <w:tcW w:w="1656" w:type="dxa"/>
            <w:tcBorders>
              <w:top w:val="single" w:sz="4" w:space="0" w:color="000000"/>
              <w:left w:val="nil"/>
              <w:bottom w:val="single" w:sz="4" w:space="0" w:color="000000"/>
              <w:right w:val="nil"/>
            </w:tcBorders>
            <w:shd w:val="clear" w:color="auto" w:fill="auto"/>
            <w:vAlign w:val="center"/>
            <w:hideMark/>
          </w:tcPr>
          <w:p w14:paraId="577E5AB2" w14:textId="77777777" w:rsidR="00BC7535" w:rsidRPr="003C0839" w:rsidRDefault="00BC7535" w:rsidP="00DF0F50">
            <w:pPr>
              <w:spacing w:after="182"/>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FACTOR</w:t>
            </w:r>
          </w:p>
        </w:tc>
        <w:tc>
          <w:tcPr>
            <w:tcW w:w="3283" w:type="dxa"/>
            <w:tcBorders>
              <w:top w:val="single" w:sz="4" w:space="0" w:color="000000"/>
              <w:left w:val="nil"/>
              <w:bottom w:val="single" w:sz="4" w:space="0" w:color="000000"/>
              <w:right w:val="nil"/>
            </w:tcBorders>
            <w:shd w:val="clear" w:color="auto" w:fill="auto"/>
            <w:vAlign w:val="center"/>
            <w:hideMark/>
          </w:tcPr>
          <w:p w14:paraId="256A53A1" w14:textId="77777777" w:rsidR="00BC7535" w:rsidRPr="003C0839" w:rsidRDefault="00BC7535" w:rsidP="00DF0F50">
            <w:pPr>
              <w:spacing w:after="182"/>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POSIBLES EVENTOS (DEBILIDAD O AMENAZA)</w:t>
            </w:r>
          </w:p>
        </w:tc>
        <w:tc>
          <w:tcPr>
            <w:tcW w:w="3669" w:type="dxa"/>
            <w:tcBorders>
              <w:top w:val="single" w:sz="4" w:space="0" w:color="000000"/>
              <w:left w:val="nil"/>
              <w:bottom w:val="single" w:sz="4" w:space="0" w:color="000000"/>
              <w:right w:val="nil"/>
            </w:tcBorders>
            <w:shd w:val="clear" w:color="auto" w:fill="auto"/>
            <w:vAlign w:val="center"/>
            <w:hideMark/>
          </w:tcPr>
          <w:p w14:paraId="7B170FB7" w14:textId="77777777" w:rsidR="00BC7535" w:rsidRPr="003C0839" w:rsidRDefault="00BC7535" w:rsidP="00DF0F50">
            <w:pPr>
              <w:spacing w:after="182"/>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SITUACION DE RIESGO</w:t>
            </w:r>
          </w:p>
        </w:tc>
      </w:tr>
      <w:tr w:rsidR="00BC7535" w:rsidRPr="003C0839" w14:paraId="56C464F5" w14:textId="77777777" w:rsidTr="00DF0F50">
        <w:trPr>
          <w:trHeight w:val="812"/>
        </w:trPr>
        <w:tc>
          <w:tcPr>
            <w:tcW w:w="1656" w:type="dxa"/>
            <w:tcBorders>
              <w:top w:val="nil"/>
              <w:left w:val="nil"/>
              <w:bottom w:val="nil"/>
              <w:right w:val="nil"/>
            </w:tcBorders>
            <w:shd w:val="clear" w:color="D9D9D9" w:fill="D9D9D9"/>
            <w:noWrap/>
            <w:vAlign w:val="center"/>
            <w:hideMark/>
          </w:tcPr>
          <w:p w14:paraId="55A18798"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Personal</w:t>
            </w:r>
          </w:p>
        </w:tc>
        <w:tc>
          <w:tcPr>
            <w:tcW w:w="3283" w:type="dxa"/>
            <w:tcBorders>
              <w:top w:val="nil"/>
              <w:left w:val="nil"/>
              <w:bottom w:val="nil"/>
              <w:right w:val="nil"/>
            </w:tcBorders>
            <w:shd w:val="clear" w:color="D9D9D9" w:fill="D9D9D9"/>
            <w:vAlign w:val="center"/>
            <w:hideMark/>
          </w:tcPr>
          <w:p w14:paraId="30DBC276"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Conocimiento y aplicabilidad del Sistema de Integrado de Gestión</w:t>
            </w:r>
          </w:p>
        </w:tc>
        <w:tc>
          <w:tcPr>
            <w:tcW w:w="3669" w:type="dxa"/>
            <w:tcBorders>
              <w:top w:val="nil"/>
              <w:left w:val="nil"/>
              <w:bottom w:val="nil"/>
              <w:right w:val="nil"/>
            </w:tcBorders>
            <w:shd w:val="clear" w:color="D9D9D9" w:fill="D9D9D9"/>
            <w:vAlign w:val="center"/>
            <w:hideMark/>
          </w:tcPr>
          <w:p w14:paraId="79C00673"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tener posibilidades de mejora por el desconocimiento y aplicación de los documentos definidos en el SIG.</w:t>
            </w:r>
          </w:p>
        </w:tc>
      </w:tr>
      <w:tr w:rsidR="00BC7535" w:rsidRPr="003C0839" w14:paraId="061A73E6" w14:textId="77777777" w:rsidTr="00DF0F50">
        <w:trPr>
          <w:trHeight w:val="541"/>
        </w:trPr>
        <w:tc>
          <w:tcPr>
            <w:tcW w:w="1656" w:type="dxa"/>
            <w:tcBorders>
              <w:top w:val="nil"/>
              <w:left w:val="nil"/>
              <w:bottom w:val="nil"/>
              <w:right w:val="nil"/>
            </w:tcBorders>
            <w:shd w:val="clear" w:color="auto" w:fill="auto"/>
            <w:noWrap/>
            <w:vAlign w:val="center"/>
            <w:hideMark/>
          </w:tcPr>
          <w:p w14:paraId="4761FC85" w14:textId="77777777" w:rsidR="00BC7535" w:rsidRPr="003C0839" w:rsidRDefault="00BC7535" w:rsidP="00DF0F50">
            <w:pPr>
              <w:spacing w:after="182"/>
              <w:rPr>
                <w:rFonts w:ascii="Calibri" w:eastAsia="Times New Roman" w:hAnsi="Calibri" w:cs="Times New Roman"/>
                <w:b/>
                <w:bCs/>
                <w:color w:val="000000"/>
                <w:sz w:val="18"/>
                <w:szCs w:val="18"/>
              </w:rPr>
            </w:pPr>
          </w:p>
        </w:tc>
        <w:tc>
          <w:tcPr>
            <w:tcW w:w="3283" w:type="dxa"/>
            <w:tcBorders>
              <w:top w:val="nil"/>
              <w:left w:val="nil"/>
              <w:bottom w:val="nil"/>
              <w:right w:val="nil"/>
            </w:tcBorders>
            <w:shd w:val="clear" w:color="auto" w:fill="auto"/>
            <w:vAlign w:val="center"/>
            <w:hideMark/>
          </w:tcPr>
          <w:p w14:paraId="15215B47"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Desconocimiento de la normatividad aplicable</w:t>
            </w:r>
          </w:p>
        </w:tc>
        <w:tc>
          <w:tcPr>
            <w:tcW w:w="3669" w:type="dxa"/>
            <w:tcBorders>
              <w:top w:val="nil"/>
              <w:left w:val="nil"/>
              <w:bottom w:val="nil"/>
              <w:right w:val="nil"/>
            </w:tcBorders>
            <w:shd w:val="clear" w:color="auto" w:fill="auto"/>
            <w:vAlign w:val="center"/>
            <w:hideMark/>
          </w:tcPr>
          <w:p w14:paraId="3BB767EB"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Incurrir en omisión de la aplicación de normas aplicables a la gestión institucional y del sector.</w:t>
            </w:r>
          </w:p>
        </w:tc>
      </w:tr>
      <w:tr w:rsidR="00BC7535" w:rsidRPr="003C0839" w14:paraId="15F00ED4" w14:textId="77777777" w:rsidTr="00DF0F50">
        <w:trPr>
          <w:trHeight w:val="812"/>
        </w:trPr>
        <w:tc>
          <w:tcPr>
            <w:tcW w:w="1656" w:type="dxa"/>
            <w:tcBorders>
              <w:top w:val="nil"/>
              <w:left w:val="nil"/>
              <w:bottom w:val="nil"/>
              <w:right w:val="nil"/>
            </w:tcBorders>
            <w:shd w:val="clear" w:color="D9D9D9" w:fill="D9D9D9"/>
            <w:noWrap/>
            <w:vAlign w:val="center"/>
            <w:hideMark/>
          </w:tcPr>
          <w:p w14:paraId="3FDCE3A5"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18160769"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Falta de planeación y directrices</w:t>
            </w:r>
          </w:p>
        </w:tc>
        <w:tc>
          <w:tcPr>
            <w:tcW w:w="3669" w:type="dxa"/>
            <w:tcBorders>
              <w:top w:val="nil"/>
              <w:left w:val="nil"/>
              <w:bottom w:val="nil"/>
              <w:right w:val="nil"/>
            </w:tcBorders>
            <w:shd w:val="clear" w:color="D9D9D9" w:fill="D9D9D9"/>
            <w:vAlign w:val="center"/>
            <w:hideMark/>
          </w:tcPr>
          <w:p w14:paraId="20271226"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cumplir con los objetivos institucionales por el no acatamiento de las directrices y una planeación adecuada.</w:t>
            </w:r>
          </w:p>
        </w:tc>
      </w:tr>
      <w:tr w:rsidR="00BC7535" w:rsidRPr="003C0839" w14:paraId="45FECEE7" w14:textId="77777777" w:rsidTr="00DF0F50">
        <w:trPr>
          <w:trHeight w:val="541"/>
        </w:trPr>
        <w:tc>
          <w:tcPr>
            <w:tcW w:w="1656" w:type="dxa"/>
            <w:tcBorders>
              <w:top w:val="nil"/>
              <w:left w:val="nil"/>
              <w:bottom w:val="nil"/>
              <w:right w:val="nil"/>
            </w:tcBorders>
            <w:shd w:val="clear" w:color="auto" w:fill="auto"/>
            <w:noWrap/>
            <w:vAlign w:val="center"/>
            <w:hideMark/>
          </w:tcPr>
          <w:p w14:paraId="35759862"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Procesos</w:t>
            </w:r>
          </w:p>
        </w:tc>
        <w:tc>
          <w:tcPr>
            <w:tcW w:w="3283" w:type="dxa"/>
            <w:tcBorders>
              <w:top w:val="nil"/>
              <w:left w:val="nil"/>
              <w:bottom w:val="nil"/>
              <w:right w:val="nil"/>
            </w:tcBorders>
            <w:shd w:val="clear" w:color="auto" w:fill="auto"/>
            <w:vAlign w:val="center"/>
            <w:hideMark/>
          </w:tcPr>
          <w:p w14:paraId="7B63B85F"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Demoras en los trámites administrativos dentro  de los diferentes procesos</w:t>
            </w:r>
          </w:p>
        </w:tc>
        <w:tc>
          <w:tcPr>
            <w:tcW w:w="3669" w:type="dxa"/>
            <w:tcBorders>
              <w:top w:val="nil"/>
              <w:left w:val="nil"/>
              <w:bottom w:val="nil"/>
              <w:right w:val="nil"/>
            </w:tcBorders>
            <w:shd w:val="clear" w:color="auto" w:fill="auto"/>
            <w:vAlign w:val="center"/>
            <w:hideMark/>
          </w:tcPr>
          <w:p w14:paraId="3BA50D5F"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 o generar reprocesos</w:t>
            </w:r>
          </w:p>
        </w:tc>
      </w:tr>
      <w:tr w:rsidR="00BC7535" w:rsidRPr="003C0839" w14:paraId="2B43C0F6" w14:textId="77777777" w:rsidTr="00DF0F50">
        <w:trPr>
          <w:trHeight w:val="812"/>
        </w:trPr>
        <w:tc>
          <w:tcPr>
            <w:tcW w:w="1656" w:type="dxa"/>
            <w:tcBorders>
              <w:top w:val="nil"/>
              <w:left w:val="nil"/>
              <w:bottom w:val="nil"/>
              <w:right w:val="nil"/>
            </w:tcBorders>
            <w:shd w:val="clear" w:color="D9D9D9" w:fill="D9D9D9"/>
            <w:noWrap/>
            <w:vAlign w:val="center"/>
            <w:hideMark/>
          </w:tcPr>
          <w:p w14:paraId="5B544224"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4A7A5132"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Algunos procesos no cuentan con el personal suficiente para desarrollar las actividades programadas.</w:t>
            </w:r>
          </w:p>
        </w:tc>
        <w:tc>
          <w:tcPr>
            <w:tcW w:w="3669" w:type="dxa"/>
            <w:tcBorders>
              <w:top w:val="nil"/>
              <w:left w:val="nil"/>
              <w:bottom w:val="nil"/>
              <w:right w:val="nil"/>
            </w:tcBorders>
            <w:shd w:val="clear" w:color="D9D9D9" w:fill="D9D9D9"/>
            <w:vAlign w:val="center"/>
            <w:hideMark/>
          </w:tcPr>
          <w:p w14:paraId="5189B724"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w:t>
            </w:r>
          </w:p>
        </w:tc>
      </w:tr>
      <w:tr w:rsidR="00BC7535" w:rsidRPr="003C0839" w14:paraId="5C5BB93D" w14:textId="77777777" w:rsidTr="00DF0F50">
        <w:trPr>
          <w:trHeight w:val="541"/>
        </w:trPr>
        <w:tc>
          <w:tcPr>
            <w:tcW w:w="1656" w:type="dxa"/>
            <w:tcBorders>
              <w:top w:val="nil"/>
              <w:left w:val="nil"/>
              <w:bottom w:val="nil"/>
              <w:right w:val="nil"/>
            </w:tcBorders>
            <w:shd w:val="clear" w:color="auto" w:fill="auto"/>
            <w:noWrap/>
            <w:vAlign w:val="center"/>
            <w:hideMark/>
          </w:tcPr>
          <w:p w14:paraId="614E71E2"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auto" w:fill="auto"/>
            <w:vAlign w:val="center"/>
            <w:hideMark/>
          </w:tcPr>
          <w:p w14:paraId="1973E71C"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Deficiencia en la Planeación y planes de acción</w:t>
            </w:r>
          </w:p>
        </w:tc>
        <w:tc>
          <w:tcPr>
            <w:tcW w:w="3669" w:type="dxa"/>
            <w:tcBorders>
              <w:top w:val="nil"/>
              <w:left w:val="nil"/>
              <w:bottom w:val="nil"/>
              <w:right w:val="nil"/>
            </w:tcBorders>
            <w:shd w:val="clear" w:color="auto" w:fill="auto"/>
            <w:vAlign w:val="center"/>
            <w:hideMark/>
          </w:tcPr>
          <w:p w14:paraId="0E75E841"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 e institucionales por una planeación deficiente.</w:t>
            </w:r>
          </w:p>
        </w:tc>
      </w:tr>
      <w:tr w:rsidR="00BC7535" w:rsidRPr="003C0839" w14:paraId="52505A5D" w14:textId="77777777" w:rsidTr="00DF0F50">
        <w:trPr>
          <w:trHeight w:val="812"/>
        </w:trPr>
        <w:tc>
          <w:tcPr>
            <w:tcW w:w="1656" w:type="dxa"/>
            <w:tcBorders>
              <w:top w:val="nil"/>
              <w:left w:val="nil"/>
              <w:bottom w:val="nil"/>
              <w:right w:val="nil"/>
            </w:tcBorders>
            <w:shd w:val="clear" w:color="D9D9D9" w:fill="D9D9D9"/>
            <w:noWrap/>
            <w:vAlign w:val="center"/>
            <w:hideMark/>
          </w:tcPr>
          <w:p w14:paraId="45DE38C5"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7934AEB6"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Falta de rigurosidad en los seguimientos a la planeación</w:t>
            </w:r>
          </w:p>
        </w:tc>
        <w:tc>
          <w:tcPr>
            <w:tcW w:w="3669" w:type="dxa"/>
            <w:tcBorders>
              <w:top w:val="nil"/>
              <w:left w:val="nil"/>
              <w:bottom w:val="nil"/>
              <w:right w:val="nil"/>
            </w:tcBorders>
            <w:shd w:val="clear" w:color="D9D9D9" w:fill="D9D9D9"/>
            <w:vAlign w:val="center"/>
            <w:hideMark/>
          </w:tcPr>
          <w:p w14:paraId="751F7174"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tener posibilidad de alertar y controlar las posibles desviaciones que se presenten durante la ejecución de la planeación definida.</w:t>
            </w:r>
          </w:p>
        </w:tc>
      </w:tr>
      <w:tr w:rsidR="00BC7535" w:rsidRPr="003C0839" w14:paraId="4B321E2B" w14:textId="77777777" w:rsidTr="00DF0F50">
        <w:trPr>
          <w:trHeight w:val="541"/>
        </w:trPr>
        <w:tc>
          <w:tcPr>
            <w:tcW w:w="1656" w:type="dxa"/>
            <w:tcBorders>
              <w:top w:val="nil"/>
              <w:left w:val="nil"/>
              <w:bottom w:val="nil"/>
              <w:right w:val="nil"/>
            </w:tcBorders>
            <w:shd w:val="clear" w:color="auto" w:fill="auto"/>
            <w:noWrap/>
            <w:vAlign w:val="center"/>
            <w:hideMark/>
          </w:tcPr>
          <w:p w14:paraId="6FA778ED"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auto" w:fill="auto"/>
            <w:vAlign w:val="center"/>
            <w:hideMark/>
          </w:tcPr>
          <w:p w14:paraId="06D6FF75"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Falta de conocimiento de los documentos del SIG.</w:t>
            </w:r>
          </w:p>
        </w:tc>
        <w:tc>
          <w:tcPr>
            <w:tcW w:w="3669" w:type="dxa"/>
            <w:tcBorders>
              <w:top w:val="nil"/>
              <w:left w:val="nil"/>
              <w:bottom w:val="nil"/>
              <w:right w:val="nil"/>
            </w:tcBorders>
            <w:shd w:val="clear" w:color="auto" w:fill="auto"/>
            <w:vAlign w:val="center"/>
            <w:hideMark/>
          </w:tcPr>
          <w:p w14:paraId="0112D997"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w:t>
            </w:r>
          </w:p>
        </w:tc>
      </w:tr>
      <w:tr w:rsidR="00BC7535" w:rsidRPr="003C0839" w14:paraId="0C812F63" w14:textId="77777777" w:rsidTr="00DF0F50">
        <w:trPr>
          <w:trHeight w:val="541"/>
        </w:trPr>
        <w:tc>
          <w:tcPr>
            <w:tcW w:w="1656" w:type="dxa"/>
            <w:tcBorders>
              <w:top w:val="nil"/>
              <w:left w:val="nil"/>
              <w:bottom w:val="nil"/>
              <w:right w:val="nil"/>
            </w:tcBorders>
            <w:shd w:val="clear" w:color="D9D9D9" w:fill="D9D9D9"/>
            <w:noWrap/>
            <w:vAlign w:val="center"/>
            <w:hideMark/>
          </w:tcPr>
          <w:p w14:paraId="5CBC26D2"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392A2B5E"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Control en la oportunidad de respuesta a las peticiones, quejas y reclamos.</w:t>
            </w:r>
          </w:p>
        </w:tc>
        <w:tc>
          <w:tcPr>
            <w:tcW w:w="3669" w:type="dxa"/>
            <w:tcBorders>
              <w:top w:val="nil"/>
              <w:left w:val="nil"/>
              <w:bottom w:val="nil"/>
              <w:right w:val="nil"/>
            </w:tcBorders>
            <w:shd w:val="clear" w:color="D9D9D9" w:fill="D9D9D9"/>
            <w:vAlign w:val="center"/>
            <w:hideMark/>
          </w:tcPr>
          <w:p w14:paraId="21CE9043"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Inoportunidad de respuesta a los requerimientos presentados al MADR</w:t>
            </w:r>
          </w:p>
        </w:tc>
      </w:tr>
      <w:tr w:rsidR="00BC7535" w:rsidRPr="003C0839" w14:paraId="165892A4" w14:textId="77777777" w:rsidTr="00DF0F50">
        <w:trPr>
          <w:trHeight w:val="541"/>
        </w:trPr>
        <w:tc>
          <w:tcPr>
            <w:tcW w:w="1656" w:type="dxa"/>
            <w:tcBorders>
              <w:top w:val="nil"/>
              <w:left w:val="nil"/>
              <w:bottom w:val="nil"/>
              <w:right w:val="nil"/>
            </w:tcBorders>
            <w:shd w:val="clear" w:color="auto" w:fill="auto"/>
            <w:noWrap/>
            <w:vAlign w:val="center"/>
            <w:hideMark/>
          </w:tcPr>
          <w:p w14:paraId="5303A2A9" w14:textId="77777777" w:rsidR="00BC7535" w:rsidRPr="003C0839" w:rsidRDefault="00BC7535" w:rsidP="00DF0F50">
            <w:pPr>
              <w:spacing w:after="182"/>
              <w:rPr>
                <w:rFonts w:ascii="Calibri" w:eastAsia="Times New Roman" w:hAnsi="Calibri" w:cs="Times New Roman"/>
                <w:sz w:val="18"/>
                <w:szCs w:val="18"/>
              </w:rPr>
            </w:pPr>
            <w:r w:rsidRPr="003C0839">
              <w:rPr>
                <w:rFonts w:ascii="Calibri" w:eastAsia="Times New Roman" w:hAnsi="Calibri" w:cs="Times New Roman"/>
                <w:sz w:val="18"/>
                <w:szCs w:val="18"/>
              </w:rPr>
              <w:t>Tecnología</w:t>
            </w:r>
          </w:p>
        </w:tc>
        <w:tc>
          <w:tcPr>
            <w:tcW w:w="3283" w:type="dxa"/>
            <w:tcBorders>
              <w:top w:val="nil"/>
              <w:left w:val="nil"/>
              <w:bottom w:val="nil"/>
              <w:right w:val="nil"/>
            </w:tcBorders>
            <w:shd w:val="clear" w:color="auto" w:fill="auto"/>
            <w:vAlign w:val="center"/>
            <w:hideMark/>
          </w:tcPr>
          <w:p w14:paraId="4D8401FD"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Fallas en los mecanismo de Seguridad informática</w:t>
            </w:r>
          </w:p>
        </w:tc>
        <w:tc>
          <w:tcPr>
            <w:tcW w:w="3669" w:type="dxa"/>
            <w:tcBorders>
              <w:top w:val="nil"/>
              <w:left w:val="nil"/>
              <w:bottom w:val="nil"/>
              <w:right w:val="nil"/>
            </w:tcBorders>
            <w:shd w:val="clear" w:color="auto" w:fill="auto"/>
            <w:vAlign w:val="center"/>
            <w:hideMark/>
          </w:tcPr>
          <w:p w14:paraId="5C4D2385"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Poder acceder a la información institucional a través de medios electrónicos</w:t>
            </w:r>
          </w:p>
        </w:tc>
      </w:tr>
      <w:tr w:rsidR="00BC7535" w:rsidRPr="003C0839" w14:paraId="6E17F24A" w14:textId="77777777" w:rsidTr="00DF0F50">
        <w:trPr>
          <w:trHeight w:val="1083"/>
        </w:trPr>
        <w:tc>
          <w:tcPr>
            <w:tcW w:w="1656" w:type="dxa"/>
            <w:tcBorders>
              <w:top w:val="nil"/>
              <w:left w:val="nil"/>
              <w:bottom w:val="nil"/>
              <w:right w:val="nil"/>
            </w:tcBorders>
            <w:shd w:val="clear" w:color="D9D9D9" w:fill="D9D9D9"/>
            <w:noWrap/>
            <w:vAlign w:val="center"/>
            <w:hideMark/>
          </w:tcPr>
          <w:p w14:paraId="5EFE5194"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5D8C76DA"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Fallas tecnológicas en los equipos</w:t>
            </w:r>
          </w:p>
        </w:tc>
        <w:tc>
          <w:tcPr>
            <w:tcW w:w="3669" w:type="dxa"/>
            <w:tcBorders>
              <w:top w:val="nil"/>
              <w:left w:val="nil"/>
              <w:bottom w:val="nil"/>
              <w:right w:val="nil"/>
            </w:tcBorders>
            <w:shd w:val="clear" w:color="D9D9D9" w:fill="D9D9D9"/>
            <w:vAlign w:val="center"/>
            <w:hideMark/>
          </w:tcPr>
          <w:p w14:paraId="70B86C19"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La infraestructura no permita desarrollar actividades normalmente por fallas físicas en esta, que impida el acceso a información vital para utilizar como insumo en los procesos.</w:t>
            </w:r>
          </w:p>
        </w:tc>
      </w:tr>
      <w:tr w:rsidR="00BC7535" w:rsidRPr="003C0839" w14:paraId="63D09A1C" w14:textId="77777777" w:rsidTr="00DF0F50">
        <w:trPr>
          <w:trHeight w:val="1354"/>
        </w:trPr>
        <w:tc>
          <w:tcPr>
            <w:tcW w:w="1656" w:type="dxa"/>
            <w:tcBorders>
              <w:top w:val="nil"/>
              <w:left w:val="nil"/>
              <w:bottom w:val="nil"/>
              <w:right w:val="nil"/>
            </w:tcBorders>
            <w:shd w:val="clear" w:color="auto" w:fill="auto"/>
            <w:noWrap/>
            <w:vAlign w:val="center"/>
            <w:hideMark/>
          </w:tcPr>
          <w:p w14:paraId="27B700CA"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auto" w:fill="auto"/>
            <w:vAlign w:val="center"/>
            <w:hideMark/>
          </w:tcPr>
          <w:p w14:paraId="32A5FB42"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Planeación deficiente en cambios de infraestructura</w:t>
            </w:r>
          </w:p>
        </w:tc>
        <w:tc>
          <w:tcPr>
            <w:tcW w:w="3669" w:type="dxa"/>
            <w:tcBorders>
              <w:top w:val="nil"/>
              <w:left w:val="nil"/>
              <w:bottom w:val="nil"/>
              <w:right w:val="nil"/>
            </w:tcBorders>
            <w:shd w:val="clear" w:color="auto" w:fill="auto"/>
            <w:vAlign w:val="center"/>
            <w:hideMark/>
          </w:tcPr>
          <w:p w14:paraId="24A4DD75"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contemplar dentro de la planeación situaciones de fuerza mayor que puedan presentarse, así mismo que la planeación no contemple actividades que son necesarias para efectuar los cambios exitosamente.</w:t>
            </w:r>
          </w:p>
        </w:tc>
      </w:tr>
      <w:tr w:rsidR="00BC7535" w:rsidRPr="003C0839" w14:paraId="751F1AAB" w14:textId="77777777" w:rsidTr="00DF0F50">
        <w:trPr>
          <w:trHeight w:val="541"/>
        </w:trPr>
        <w:tc>
          <w:tcPr>
            <w:tcW w:w="1656" w:type="dxa"/>
            <w:tcBorders>
              <w:top w:val="nil"/>
              <w:left w:val="nil"/>
              <w:bottom w:val="nil"/>
              <w:right w:val="nil"/>
            </w:tcBorders>
            <w:shd w:val="clear" w:color="D9D9D9" w:fill="D9D9D9"/>
            <w:noWrap/>
            <w:vAlign w:val="center"/>
            <w:hideMark/>
          </w:tcPr>
          <w:p w14:paraId="54B4FE62"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Infraestructura</w:t>
            </w:r>
          </w:p>
        </w:tc>
        <w:tc>
          <w:tcPr>
            <w:tcW w:w="3283" w:type="dxa"/>
            <w:tcBorders>
              <w:top w:val="nil"/>
              <w:left w:val="nil"/>
              <w:bottom w:val="nil"/>
              <w:right w:val="nil"/>
            </w:tcBorders>
            <w:shd w:val="clear" w:color="D9D9D9" w:fill="D9D9D9"/>
            <w:vAlign w:val="center"/>
            <w:hideMark/>
          </w:tcPr>
          <w:p w14:paraId="3E8FEA1E"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Las instalaciones locativas inadecuadas</w:t>
            </w:r>
          </w:p>
        </w:tc>
        <w:tc>
          <w:tcPr>
            <w:tcW w:w="3669" w:type="dxa"/>
            <w:tcBorders>
              <w:top w:val="nil"/>
              <w:left w:val="nil"/>
              <w:bottom w:val="nil"/>
              <w:right w:val="nil"/>
            </w:tcBorders>
            <w:shd w:val="clear" w:color="D9D9D9" w:fill="D9D9D9"/>
            <w:vAlign w:val="center"/>
            <w:hideMark/>
          </w:tcPr>
          <w:p w14:paraId="321545AF"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contar con las instalaciones adecuadas que permitan el desarrollo normal de las actividades.</w:t>
            </w:r>
          </w:p>
        </w:tc>
      </w:tr>
      <w:tr w:rsidR="00BC7535" w:rsidRPr="003C0839" w14:paraId="1AFA5145" w14:textId="77777777" w:rsidTr="00DF0F50">
        <w:trPr>
          <w:trHeight w:val="812"/>
        </w:trPr>
        <w:tc>
          <w:tcPr>
            <w:tcW w:w="1656" w:type="dxa"/>
            <w:tcBorders>
              <w:top w:val="nil"/>
              <w:left w:val="nil"/>
              <w:bottom w:val="nil"/>
              <w:right w:val="nil"/>
            </w:tcBorders>
            <w:shd w:val="clear" w:color="auto" w:fill="auto"/>
            <w:noWrap/>
            <w:vAlign w:val="center"/>
            <w:hideMark/>
          </w:tcPr>
          <w:p w14:paraId="454F18FE"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auto" w:fill="auto"/>
            <w:vAlign w:val="center"/>
            <w:hideMark/>
          </w:tcPr>
          <w:p w14:paraId="067EA051"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Fallas en la seguridad de las instalaciones locativas donde se archiva.</w:t>
            </w:r>
          </w:p>
        </w:tc>
        <w:tc>
          <w:tcPr>
            <w:tcW w:w="3669" w:type="dxa"/>
            <w:tcBorders>
              <w:top w:val="nil"/>
              <w:left w:val="nil"/>
              <w:bottom w:val="nil"/>
              <w:right w:val="nil"/>
            </w:tcBorders>
            <w:shd w:val="clear" w:color="auto" w:fill="auto"/>
            <w:vAlign w:val="center"/>
            <w:hideMark/>
          </w:tcPr>
          <w:p w14:paraId="42D90750"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tener mecanismos que garanticen la protección de los espacios de almacenamiento</w:t>
            </w:r>
            <w:r>
              <w:rPr>
                <w:rFonts w:ascii="Calibri" w:eastAsia="Times New Roman" w:hAnsi="Calibri" w:cs="Times New Roman"/>
                <w:color w:val="000000"/>
                <w:sz w:val="18"/>
                <w:szCs w:val="18"/>
              </w:rPr>
              <w:t xml:space="preserve"> y acceso a los</w:t>
            </w:r>
            <w:r w:rsidRPr="003C0839">
              <w:rPr>
                <w:rFonts w:ascii="Calibri" w:eastAsia="Times New Roman" w:hAnsi="Calibri" w:cs="Times New Roman"/>
                <w:color w:val="000000"/>
                <w:sz w:val="18"/>
                <w:szCs w:val="18"/>
              </w:rPr>
              <w:t xml:space="preserve"> archivos de gestión.</w:t>
            </w:r>
          </w:p>
        </w:tc>
      </w:tr>
      <w:tr w:rsidR="00BC7535" w:rsidRPr="003C0839" w14:paraId="7D07695E" w14:textId="77777777" w:rsidTr="00DF0F50">
        <w:trPr>
          <w:trHeight w:val="812"/>
        </w:trPr>
        <w:tc>
          <w:tcPr>
            <w:tcW w:w="1656" w:type="dxa"/>
            <w:tcBorders>
              <w:top w:val="nil"/>
              <w:left w:val="nil"/>
              <w:bottom w:val="single" w:sz="4" w:space="0" w:color="000000"/>
              <w:right w:val="nil"/>
            </w:tcBorders>
            <w:shd w:val="clear" w:color="D9D9D9" w:fill="D9D9D9"/>
            <w:noWrap/>
            <w:vAlign w:val="center"/>
            <w:hideMark/>
          </w:tcPr>
          <w:p w14:paraId="100C894E"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single" w:sz="4" w:space="0" w:color="000000"/>
              <w:right w:val="nil"/>
            </w:tcBorders>
            <w:shd w:val="clear" w:color="D9D9D9" w:fill="D9D9D9"/>
            <w:vAlign w:val="center"/>
            <w:hideMark/>
          </w:tcPr>
          <w:p w14:paraId="4BFC2284"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Sitios de almacenamiento inadecuados</w:t>
            </w:r>
          </w:p>
        </w:tc>
        <w:tc>
          <w:tcPr>
            <w:tcW w:w="3669" w:type="dxa"/>
            <w:tcBorders>
              <w:top w:val="nil"/>
              <w:left w:val="nil"/>
              <w:bottom w:val="single" w:sz="4" w:space="0" w:color="000000"/>
              <w:right w:val="nil"/>
            </w:tcBorders>
            <w:shd w:val="clear" w:color="D9D9D9" w:fill="D9D9D9"/>
            <w:vAlign w:val="center"/>
            <w:hideMark/>
          </w:tcPr>
          <w:p w14:paraId="22C5101A"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Daño en los registros y evidencias, originado por sitios de almacenamiento que no garantice la protección. Falta de espacio.</w:t>
            </w:r>
          </w:p>
        </w:tc>
      </w:tr>
    </w:tbl>
    <w:p w14:paraId="206236A2" w14:textId="77777777" w:rsidR="00BC7535" w:rsidRPr="00092179" w:rsidRDefault="00BC7535" w:rsidP="00BC7535">
      <w:pPr>
        <w:jc w:val="both"/>
        <w:rPr>
          <w:rFonts w:ascii="Arial" w:hAnsi="Arial" w:cs="Arial"/>
        </w:rPr>
      </w:pPr>
    </w:p>
    <w:p w14:paraId="72D6A583" w14:textId="77777777" w:rsidR="00BC7535" w:rsidRDefault="00BC7535" w:rsidP="00BC7535">
      <w:pPr>
        <w:spacing w:after="0" w:line="240" w:lineRule="auto"/>
        <w:jc w:val="both"/>
        <w:rPr>
          <w:rFonts w:ascii="Arial" w:hAnsi="Arial" w:cs="Arial"/>
          <w:sz w:val="24"/>
          <w:szCs w:val="24"/>
          <w:lang w:val="es-ES"/>
        </w:rPr>
      </w:pPr>
      <w:r>
        <w:rPr>
          <w:rFonts w:ascii="Arial" w:hAnsi="Arial" w:cs="Arial"/>
          <w:sz w:val="24"/>
          <w:szCs w:val="24"/>
          <w:lang w:val="es-ES"/>
        </w:rPr>
        <w:t>En la vigencia 2016 de acuerdo a lo manifestado en las revisiones y seguimientos realizados por la Oficina de Control Interno, no se materializó ninguno de los riesgos identificados, así mismo no se adelantó procesos disciplinarios que estén relacionados con riesgos de corrupción.</w:t>
      </w:r>
    </w:p>
    <w:p w14:paraId="2F98896D" w14:textId="77777777" w:rsidR="00BC7535" w:rsidRPr="009D5FFD" w:rsidRDefault="00BC7535" w:rsidP="00BC7535">
      <w:pPr>
        <w:spacing w:after="0" w:line="240" w:lineRule="auto"/>
        <w:jc w:val="both"/>
        <w:rPr>
          <w:rFonts w:ascii="Arial" w:hAnsi="Arial" w:cs="Arial"/>
          <w:sz w:val="24"/>
          <w:szCs w:val="24"/>
          <w:lang w:val="es-ES"/>
        </w:rPr>
      </w:pPr>
    </w:p>
    <w:p w14:paraId="09DCF7BD" w14:textId="77777777" w:rsidR="00BC7535" w:rsidRDefault="00BC7535" w:rsidP="00BC7535">
      <w:pPr>
        <w:spacing w:after="0" w:line="240" w:lineRule="auto"/>
        <w:jc w:val="both"/>
        <w:rPr>
          <w:rFonts w:ascii="Arial" w:hAnsi="Arial" w:cs="Arial"/>
          <w:sz w:val="24"/>
          <w:szCs w:val="24"/>
          <w:lang w:val="es-ES"/>
        </w:rPr>
      </w:pPr>
      <w:r>
        <w:rPr>
          <w:rFonts w:ascii="Arial" w:hAnsi="Arial" w:cs="Arial"/>
          <w:sz w:val="24"/>
          <w:szCs w:val="24"/>
          <w:lang w:val="es-ES"/>
        </w:rPr>
        <w:t>3.2</w:t>
      </w:r>
      <w:r w:rsidRPr="00C12E07">
        <w:rPr>
          <w:rFonts w:ascii="Arial" w:hAnsi="Arial" w:cs="Arial"/>
          <w:sz w:val="24"/>
          <w:szCs w:val="24"/>
          <w:lang w:val="es-ES"/>
        </w:rPr>
        <w:t>.</w:t>
      </w:r>
      <w:r w:rsidRPr="00C12E07">
        <w:rPr>
          <w:rFonts w:ascii="Arial" w:hAnsi="Arial" w:cs="Arial"/>
          <w:sz w:val="24"/>
          <w:szCs w:val="24"/>
          <w:lang w:val="es-ES"/>
        </w:rPr>
        <w:tab/>
        <w:t>IDENTIFICACIÓN, VALORACIÓN Y CONTROL DE RIESGOS POR PROCESO</w:t>
      </w:r>
    </w:p>
    <w:p w14:paraId="7D18B8AA" w14:textId="77777777" w:rsidR="00BC7535" w:rsidRPr="00C12E07" w:rsidRDefault="00BC7535" w:rsidP="00BC7535">
      <w:pPr>
        <w:spacing w:after="0" w:line="240" w:lineRule="auto"/>
        <w:jc w:val="both"/>
        <w:rPr>
          <w:rFonts w:ascii="Arial" w:hAnsi="Arial" w:cs="Arial"/>
          <w:sz w:val="24"/>
          <w:szCs w:val="24"/>
          <w:lang w:val="es-ES"/>
        </w:rPr>
      </w:pPr>
    </w:p>
    <w:p w14:paraId="38715C00" w14:textId="77777777" w:rsidR="00BC7535" w:rsidRPr="009D5FFD" w:rsidRDefault="00BC7535" w:rsidP="00BC7535">
      <w:pPr>
        <w:spacing w:after="0" w:line="240" w:lineRule="auto"/>
        <w:jc w:val="both"/>
        <w:rPr>
          <w:rFonts w:ascii="Arial" w:hAnsi="Arial" w:cs="Arial"/>
          <w:sz w:val="24"/>
          <w:szCs w:val="24"/>
          <w:lang w:val="es-ES"/>
        </w:rPr>
      </w:pPr>
      <w:r w:rsidRPr="009D5FFD">
        <w:rPr>
          <w:rFonts w:ascii="Arial" w:hAnsi="Arial" w:cs="Arial"/>
          <w:sz w:val="24"/>
          <w:szCs w:val="24"/>
          <w:lang w:val="es-ES"/>
        </w:rPr>
        <w:t xml:space="preserve">Durante el primer semestre del año 2016, se han adelantado actividades para la gestión del riesgo, relacionadas con la identificación, valoración y tratamiento de los riesgos de los procesos y de los productos misionales. </w:t>
      </w:r>
    </w:p>
    <w:p w14:paraId="6FE34AC8" w14:textId="77777777" w:rsidR="00F615F4" w:rsidRPr="00C12E07" w:rsidRDefault="00F615F4" w:rsidP="00F615F4">
      <w:pPr>
        <w:spacing w:after="0" w:line="240" w:lineRule="auto"/>
        <w:jc w:val="both"/>
        <w:rPr>
          <w:rFonts w:ascii="Arial" w:hAnsi="Arial" w:cs="Arial"/>
          <w:sz w:val="24"/>
          <w:szCs w:val="24"/>
          <w:lang w:val="es-ES"/>
        </w:rPr>
      </w:pPr>
      <w:r>
        <w:rPr>
          <w:rFonts w:ascii="Arial" w:hAnsi="Arial" w:cs="Arial"/>
          <w:sz w:val="24"/>
          <w:szCs w:val="24"/>
          <w:lang w:val="es-ES"/>
        </w:rPr>
        <w:t>3.2</w:t>
      </w:r>
      <w:r w:rsidRPr="00C12E07">
        <w:rPr>
          <w:rFonts w:ascii="Arial" w:hAnsi="Arial" w:cs="Arial"/>
          <w:sz w:val="24"/>
          <w:szCs w:val="24"/>
          <w:lang w:val="es-ES"/>
        </w:rPr>
        <w:t>.1 Identificación y Valoración de los Riesgos</w:t>
      </w:r>
    </w:p>
    <w:p w14:paraId="7DB8D23D" w14:textId="77777777" w:rsidR="00F615F4" w:rsidRPr="00C12E07" w:rsidRDefault="00F615F4" w:rsidP="00F615F4">
      <w:pPr>
        <w:spacing w:after="0" w:line="240" w:lineRule="auto"/>
        <w:jc w:val="both"/>
        <w:rPr>
          <w:rFonts w:ascii="Arial" w:hAnsi="Arial" w:cs="Arial"/>
          <w:sz w:val="24"/>
          <w:szCs w:val="24"/>
          <w:lang w:val="es-ES"/>
        </w:rPr>
      </w:pPr>
    </w:p>
    <w:p w14:paraId="36666A78" w14:textId="77777777" w:rsidR="00F615F4" w:rsidRDefault="00F615F4" w:rsidP="00F615F4">
      <w:pPr>
        <w:jc w:val="both"/>
        <w:rPr>
          <w:rFonts w:ascii="Arial" w:hAnsi="Arial" w:cs="Arial"/>
        </w:rPr>
      </w:pPr>
      <w:r w:rsidRPr="00092179">
        <w:rPr>
          <w:rFonts w:ascii="Arial" w:hAnsi="Arial" w:cs="Arial"/>
        </w:rPr>
        <w:t xml:space="preserve">La identificación y valoración de los riesgos en el MADR, tomó como muestra las actividades descritas en la caracterización </w:t>
      </w:r>
      <w:r>
        <w:rPr>
          <w:rFonts w:ascii="Arial" w:hAnsi="Arial" w:cs="Arial"/>
        </w:rPr>
        <w:t xml:space="preserve">de </w:t>
      </w:r>
      <w:r w:rsidRPr="00092179">
        <w:rPr>
          <w:rFonts w:ascii="Arial" w:hAnsi="Arial" w:cs="Arial"/>
        </w:rPr>
        <w:t xml:space="preserve">los </w:t>
      </w:r>
      <w:r>
        <w:rPr>
          <w:rFonts w:ascii="Arial" w:hAnsi="Arial" w:cs="Arial"/>
        </w:rPr>
        <w:t>23</w:t>
      </w:r>
      <w:r w:rsidRPr="00092179">
        <w:rPr>
          <w:rFonts w:ascii="Arial" w:hAnsi="Arial" w:cs="Arial"/>
        </w:rPr>
        <w:t xml:space="preserve"> procesos (</w:t>
      </w:r>
      <w:r w:rsidRPr="005D5900">
        <w:rPr>
          <w:rFonts w:ascii="Arial" w:hAnsi="Arial" w:cs="Arial"/>
          <w:i/>
        </w:rPr>
        <w:t>estratégicos, misionales, evaluación y control, y apoyo</w:t>
      </w:r>
      <w:r w:rsidRPr="00092179">
        <w:rPr>
          <w:rFonts w:ascii="Arial" w:hAnsi="Arial" w:cs="Arial"/>
        </w:rPr>
        <w:t>) definidos en el Sistema Integrado de Gestión</w:t>
      </w:r>
      <w:r>
        <w:rPr>
          <w:rFonts w:ascii="Arial" w:hAnsi="Arial" w:cs="Arial"/>
        </w:rPr>
        <w:t xml:space="preserve"> -SIG. </w:t>
      </w:r>
      <w:r w:rsidRPr="00092179">
        <w:rPr>
          <w:rFonts w:ascii="Arial" w:hAnsi="Arial" w:cs="Arial"/>
        </w:rPr>
        <w:t xml:space="preserve">Tal como se aprecia en el siguiente </w:t>
      </w:r>
      <w:r>
        <w:rPr>
          <w:rFonts w:ascii="Arial" w:hAnsi="Arial" w:cs="Arial"/>
        </w:rPr>
        <w:t>cuadro</w:t>
      </w:r>
      <w:r w:rsidRPr="00092179">
        <w:rPr>
          <w:rFonts w:ascii="Arial" w:hAnsi="Arial" w:cs="Arial"/>
        </w:rPr>
        <w:t xml:space="preserve">: </w:t>
      </w:r>
    </w:p>
    <w:p w14:paraId="120F3E43" w14:textId="77777777" w:rsidR="00F615F4" w:rsidRDefault="00F615F4" w:rsidP="00F615F4">
      <w:pPr>
        <w:jc w:val="both"/>
        <w:rPr>
          <w:rFonts w:ascii="Arial" w:hAnsi="Arial" w:cs="Arial"/>
        </w:rPr>
      </w:pPr>
      <w:r w:rsidRPr="00591986">
        <w:rPr>
          <w:noProof/>
          <w:lang w:eastAsia="es-CO"/>
        </w:rPr>
        <w:drawing>
          <wp:inline distT="0" distB="0" distL="0" distR="0" wp14:anchorId="0E597DFC" wp14:editId="1A42E4D2">
            <wp:extent cx="5247640" cy="42856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7640" cy="4285615"/>
                    </a:xfrm>
                    <a:prstGeom prst="rect">
                      <a:avLst/>
                    </a:prstGeom>
                    <a:noFill/>
                    <a:ln>
                      <a:noFill/>
                    </a:ln>
                  </pic:spPr>
                </pic:pic>
              </a:graphicData>
            </a:graphic>
          </wp:inline>
        </w:drawing>
      </w:r>
    </w:p>
    <w:p w14:paraId="6DD43A72" w14:textId="77777777" w:rsidR="00F615F4" w:rsidRPr="00104874" w:rsidRDefault="00F615F4" w:rsidP="00F615F4">
      <w:pPr>
        <w:jc w:val="right"/>
        <w:rPr>
          <w:rFonts w:ascii="Arial" w:hAnsi="Arial" w:cs="Arial"/>
          <w:b/>
          <w:sz w:val="12"/>
        </w:rPr>
      </w:pPr>
      <w:r>
        <w:rPr>
          <w:rFonts w:ascii="Arial" w:hAnsi="Arial" w:cs="Arial"/>
          <w:b/>
          <w:sz w:val="12"/>
        </w:rPr>
        <w:t>Tabla</w:t>
      </w:r>
      <w:r w:rsidRPr="00104874">
        <w:rPr>
          <w:rFonts w:ascii="Arial" w:hAnsi="Arial" w:cs="Arial"/>
          <w:b/>
          <w:sz w:val="12"/>
        </w:rPr>
        <w:t xml:space="preserve"> No. 1 “Numero de Riesgos Identificados</w:t>
      </w:r>
      <w:r>
        <w:rPr>
          <w:rFonts w:ascii="Arial" w:hAnsi="Arial" w:cs="Arial"/>
          <w:b/>
          <w:sz w:val="12"/>
        </w:rPr>
        <w:t xml:space="preserve"> por procesos</w:t>
      </w:r>
      <w:r w:rsidRPr="00104874">
        <w:rPr>
          <w:rFonts w:ascii="Arial" w:hAnsi="Arial" w:cs="Arial"/>
          <w:b/>
          <w:sz w:val="12"/>
        </w:rPr>
        <w:t>”</w:t>
      </w:r>
    </w:p>
    <w:p w14:paraId="01D32AC4" w14:textId="77777777" w:rsidR="00F615F4" w:rsidRPr="00564DA6" w:rsidRDefault="00F615F4" w:rsidP="00F615F4">
      <w:pPr>
        <w:jc w:val="both"/>
        <w:rPr>
          <w:rFonts w:ascii="Arial" w:hAnsi="Arial" w:cs="Arial"/>
          <w:b/>
        </w:rPr>
      </w:pPr>
      <w:r>
        <w:rPr>
          <w:rFonts w:ascii="Arial" w:hAnsi="Arial" w:cs="Arial"/>
        </w:rPr>
        <w:t>Para los 23 procesos registrados en el SIG se identificaron 251 riesgos en esta revisión, de los cuales 39 riesgos son considerados transversales porque se presentan en más de un proceso.</w:t>
      </w:r>
    </w:p>
    <w:p w14:paraId="1D1C64B7" w14:textId="24E6BDF0" w:rsidR="00F615F4" w:rsidRPr="00092179" w:rsidRDefault="00F615F4" w:rsidP="00F615F4">
      <w:pPr>
        <w:jc w:val="both"/>
        <w:rPr>
          <w:rFonts w:ascii="Arial" w:hAnsi="Arial" w:cs="Arial"/>
        </w:rPr>
      </w:pPr>
      <w:r w:rsidRPr="00ED3C5E">
        <w:rPr>
          <w:rFonts w:ascii="Arial" w:hAnsi="Arial" w:cs="Arial"/>
        </w:rPr>
        <w:t>Por tipo de riesgo</w:t>
      </w:r>
      <w:r w:rsidRPr="00092179">
        <w:rPr>
          <w:rFonts w:ascii="Arial" w:hAnsi="Arial" w:cs="Arial"/>
        </w:rPr>
        <w:t xml:space="preserve"> se clasificaron </w:t>
      </w:r>
      <w:r>
        <w:rPr>
          <w:rFonts w:ascii="Arial" w:hAnsi="Arial" w:cs="Arial"/>
        </w:rPr>
        <w:t>77</w:t>
      </w:r>
      <w:r w:rsidRPr="00092179">
        <w:rPr>
          <w:rFonts w:ascii="Arial" w:hAnsi="Arial" w:cs="Arial"/>
        </w:rPr>
        <w:t xml:space="preserve"> operativos, </w:t>
      </w:r>
      <w:r>
        <w:rPr>
          <w:rFonts w:ascii="Arial" w:hAnsi="Arial" w:cs="Arial"/>
        </w:rPr>
        <w:t>62 seguridad de la información, 49 estratégicos, 32 legales o de cumplimiento, 12 corrupción</w:t>
      </w:r>
      <w:r w:rsidR="00555BCE">
        <w:rPr>
          <w:rFonts w:ascii="Arial" w:hAnsi="Arial" w:cs="Arial"/>
        </w:rPr>
        <w:t>, 8</w:t>
      </w:r>
      <w:r w:rsidRPr="00092179">
        <w:rPr>
          <w:rFonts w:ascii="Arial" w:hAnsi="Arial" w:cs="Arial"/>
        </w:rPr>
        <w:t xml:space="preserve"> tecnológicos</w:t>
      </w:r>
      <w:r>
        <w:rPr>
          <w:rFonts w:ascii="Arial" w:hAnsi="Arial" w:cs="Arial"/>
        </w:rPr>
        <w:t>, 6</w:t>
      </w:r>
      <w:r w:rsidRPr="00092179">
        <w:rPr>
          <w:rFonts w:ascii="Arial" w:hAnsi="Arial" w:cs="Arial"/>
        </w:rPr>
        <w:t xml:space="preserve"> financieros</w:t>
      </w:r>
      <w:r>
        <w:rPr>
          <w:rFonts w:ascii="Arial" w:hAnsi="Arial" w:cs="Arial"/>
        </w:rPr>
        <w:t xml:space="preserve"> y 5 de imagen.</w:t>
      </w:r>
    </w:p>
    <w:p w14:paraId="65508D35" w14:textId="77777777" w:rsidR="00F615F4" w:rsidRDefault="00F615F4" w:rsidP="00C12E07">
      <w:pPr>
        <w:spacing w:after="0" w:line="240" w:lineRule="auto"/>
        <w:jc w:val="both"/>
        <w:rPr>
          <w:rFonts w:ascii="Arial" w:hAnsi="Arial" w:cs="Arial"/>
          <w:sz w:val="24"/>
          <w:szCs w:val="24"/>
          <w:lang w:val="es-ES"/>
        </w:rPr>
      </w:pPr>
    </w:p>
    <w:p w14:paraId="5E461B18" w14:textId="77777777" w:rsidR="00F615F4" w:rsidRPr="00092179" w:rsidRDefault="00F615F4" w:rsidP="00F615F4">
      <w:pPr>
        <w:jc w:val="both"/>
        <w:rPr>
          <w:rFonts w:ascii="Arial" w:hAnsi="Arial" w:cs="Arial"/>
        </w:rPr>
      </w:pPr>
    </w:p>
    <w:p w14:paraId="428A56B0" w14:textId="77777777" w:rsidR="00F615F4" w:rsidRDefault="00F615F4" w:rsidP="00F615F4">
      <w:pPr>
        <w:jc w:val="center"/>
        <w:rPr>
          <w:rFonts w:ascii="Arial" w:hAnsi="Arial" w:cs="Arial"/>
          <w:b/>
        </w:rPr>
      </w:pPr>
      <w:r w:rsidRPr="00E14118">
        <w:rPr>
          <w:rFonts w:ascii="Arial" w:hAnsi="Arial" w:cs="Arial"/>
          <w:b/>
          <w:noProof/>
          <w:lang w:eastAsia="es-CO"/>
        </w:rPr>
        <w:drawing>
          <wp:inline distT="0" distB="0" distL="0" distR="0" wp14:anchorId="13510F94" wp14:editId="27CF5897">
            <wp:extent cx="4495165" cy="303403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4448" t="5127" r="1288" b="7254"/>
                    <a:stretch>
                      <a:fillRect/>
                    </a:stretch>
                  </pic:blipFill>
                  <pic:spPr bwMode="auto">
                    <a:xfrm>
                      <a:off x="0" y="0"/>
                      <a:ext cx="4495165" cy="3034030"/>
                    </a:xfrm>
                    <a:prstGeom prst="rect">
                      <a:avLst/>
                    </a:prstGeom>
                    <a:noFill/>
                  </pic:spPr>
                </pic:pic>
              </a:graphicData>
            </a:graphic>
          </wp:inline>
        </w:drawing>
      </w:r>
    </w:p>
    <w:p w14:paraId="502C7827" w14:textId="77777777" w:rsidR="00F615F4" w:rsidRPr="00104874" w:rsidRDefault="00F615F4" w:rsidP="00F615F4">
      <w:pPr>
        <w:ind w:left="4254" w:firstLine="709"/>
        <w:jc w:val="both"/>
        <w:rPr>
          <w:rFonts w:ascii="Arial" w:hAnsi="Arial" w:cs="Arial"/>
          <w:b/>
          <w:sz w:val="12"/>
        </w:rPr>
      </w:pPr>
      <w:r w:rsidRPr="00104874">
        <w:rPr>
          <w:rFonts w:ascii="Arial" w:hAnsi="Arial" w:cs="Arial"/>
          <w:b/>
          <w:sz w:val="12"/>
        </w:rPr>
        <w:t xml:space="preserve">Grafica No. </w:t>
      </w:r>
      <w:r>
        <w:rPr>
          <w:rFonts w:ascii="Arial" w:hAnsi="Arial" w:cs="Arial"/>
          <w:b/>
          <w:sz w:val="12"/>
        </w:rPr>
        <w:t>1</w:t>
      </w:r>
      <w:r w:rsidRPr="00104874">
        <w:rPr>
          <w:rFonts w:ascii="Arial" w:hAnsi="Arial" w:cs="Arial"/>
          <w:b/>
          <w:sz w:val="12"/>
        </w:rPr>
        <w:t xml:space="preserve"> “</w:t>
      </w:r>
      <w:r>
        <w:rPr>
          <w:rFonts w:ascii="Arial" w:hAnsi="Arial" w:cs="Arial"/>
          <w:b/>
          <w:sz w:val="12"/>
        </w:rPr>
        <w:t>Clasificación por tipo de riesgos</w:t>
      </w:r>
      <w:r w:rsidRPr="00104874">
        <w:rPr>
          <w:rFonts w:ascii="Arial" w:hAnsi="Arial" w:cs="Arial"/>
          <w:b/>
          <w:sz w:val="12"/>
        </w:rPr>
        <w:t>”</w:t>
      </w:r>
    </w:p>
    <w:p w14:paraId="550A3E51" w14:textId="77777777" w:rsidR="00F615F4" w:rsidRDefault="00F615F4" w:rsidP="00F615F4">
      <w:pPr>
        <w:jc w:val="both"/>
        <w:rPr>
          <w:rFonts w:ascii="Arial" w:hAnsi="Arial" w:cs="Arial"/>
        </w:rPr>
      </w:pPr>
    </w:p>
    <w:p w14:paraId="05059494" w14:textId="77777777" w:rsidR="00F615F4" w:rsidRDefault="00F615F4" w:rsidP="00F615F4">
      <w:pPr>
        <w:jc w:val="both"/>
        <w:rPr>
          <w:rFonts w:ascii="Arial" w:hAnsi="Arial" w:cs="Arial"/>
        </w:rPr>
      </w:pPr>
      <w:r w:rsidRPr="00092179">
        <w:rPr>
          <w:rFonts w:ascii="Arial" w:hAnsi="Arial" w:cs="Arial"/>
        </w:rPr>
        <w:t xml:space="preserve">En ubicación </w:t>
      </w:r>
      <w:r w:rsidRPr="00096180">
        <w:rPr>
          <w:rFonts w:ascii="Arial" w:hAnsi="Arial" w:cs="Arial"/>
        </w:rPr>
        <w:t>por zonas</w:t>
      </w:r>
      <w:r w:rsidRPr="00092179">
        <w:rPr>
          <w:rFonts w:ascii="Arial" w:hAnsi="Arial" w:cs="Arial"/>
        </w:rPr>
        <w:t xml:space="preserve">, de los </w:t>
      </w:r>
      <w:r>
        <w:rPr>
          <w:rFonts w:ascii="Arial" w:hAnsi="Arial" w:cs="Arial"/>
        </w:rPr>
        <w:t>251</w:t>
      </w:r>
      <w:r w:rsidRPr="00092179">
        <w:rPr>
          <w:rFonts w:ascii="Arial" w:hAnsi="Arial" w:cs="Arial"/>
        </w:rPr>
        <w:t xml:space="preserve"> riesgos identificados, </w:t>
      </w:r>
      <w:r>
        <w:rPr>
          <w:rFonts w:ascii="Arial" w:hAnsi="Arial" w:cs="Arial"/>
        </w:rPr>
        <w:t>87</w:t>
      </w:r>
      <w:r w:rsidRPr="00092179">
        <w:rPr>
          <w:rFonts w:ascii="Arial" w:hAnsi="Arial" w:cs="Arial"/>
        </w:rPr>
        <w:t xml:space="preserve"> (</w:t>
      </w:r>
      <w:r>
        <w:rPr>
          <w:rFonts w:ascii="Arial" w:hAnsi="Arial" w:cs="Arial"/>
        </w:rPr>
        <w:t>35</w:t>
      </w:r>
      <w:r w:rsidRPr="00092179">
        <w:rPr>
          <w:rFonts w:ascii="Arial" w:hAnsi="Arial" w:cs="Arial"/>
        </w:rPr>
        <w:t xml:space="preserve">%) se situaron en </w:t>
      </w:r>
      <w:r>
        <w:rPr>
          <w:rFonts w:ascii="Arial" w:hAnsi="Arial" w:cs="Arial"/>
        </w:rPr>
        <w:t>Moderada</w:t>
      </w:r>
      <w:r w:rsidRPr="00092179">
        <w:rPr>
          <w:rFonts w:ascii="Arial" w:hAnsi="Arial" w:cs="Arial"/>
        </w:rPr>
        <w:t xml:space="preserve">, </w:t>
      </w:r>
      <w:r>
        <w:rPr>
          <w:rFonts w:ascii="Arial" w:hAnsi="Arial" w:cs="Arial"/>
        </w:rPr>
        <w:t>86</w:t>
      </w:r>
      <w:r w:rsidRPr="00092179">
        <w:rPr>
          <w:rFonts w:ascii="Arial" w:hAnsi="Arial" w:cs="Arial"/>
        </w:rPr>
        <w:t xml:space="preserve"> (</w:t>
      </w:r>
      <w:r>
        <w:rPr>
          <w:rFonts w:ascii="Arial" w:hAnsi="Arial" w:cs="Arial"/>
        </w:rPr>
        <w:t>34</w:t>
      </w:r>
      <w:r w:rsidRPr="00092179">
        <w:rPr>
          <w:rFonts w:ascii="Arial" w:hAnsi="Arial" w:cs="Arial"/>
        </w:rPr>
        <w:t xml:space="preserve">%) en </w:t>
      </w:r>
      <w:r>
        <w:rPr>
          <w:rFonts w:ascii="Arial" w:hAnsi="Arial" w:cs="Arial"/>
        </w:rPr>
        <w:t>Alta, 67</w:t>
      </w:r>
      <w:r w:rsidRPr="00092179">
        <w:rPr>
          <w:rFonts w:ascii="Arial" w:hAnsi="Arial" w:cs="Arial"/>
        </w:rPr>
        <w:t xml:space="preserve"> (</w:t>
      </w:r>
      <w:r>
        <w:rPr>
          <w:rFonts w:ascii="Arial" w:hAnsi="Arial" w:cs="Arial"/>
        </w:rPr>
        <w:t>27%) en zona de riesgo Baja y 11 (4%) en Extrema</w:t>
      </w:r>
      <w:r w:rsidRPr="00092179">
        <w:rPr>
          <w:rFonts w:ascii="Arial" w:hAnsi="Arial" w:cs="Arial"/>
        </w:rPr>
        <w:t xml:space="preserve">. </w:t>
      </w:r>
    </w:p>
    <w:p w14:paraId="42219B80" w14:textId="77777777" w:rsidR="00F615F4" w:rsidRDefault="00F615F4" w:rsidP="00F615F4">
      <w:pPr>
        <w:jc w:val="both"/>
        <w:rPr>
          <w:rFonts w:ascii="Arial" w:hAnsi="Arial" w:cs="Arial"/>
        </w:rPr>
      </w:pPr>
    </w:p>
    <w:p w14:paraId="1E575E03" w14:textId="77777777" w:rsidR="00F615F4" w:rsidRDefault="00F615F4" w:rsidP="00F615F4">
      <w:pPr>
        <w:jc w:val="both"/>
        <w:rPr>
          <w:rFonts w:ascii="Arial" w:hAnsi="Arial" w:cs="Arial"/>
        </w:rPr>
      </w:pPr>
      <w:r w:rsidRPr="00E14118">
        <w:rPr>
          <w:rFonts w:ascii="Arial" w:hAnsi="Arial" w:cs="Arial"/>
          <w:noProof/>
          <w:lang w:eastAsia="es-CO"/>
        </w:rPr>
        <w:drawing>
          <wp:inline distT="0" distB="0" distL="0" distR="0" wp14:anchorId="588658B1" wp14:editId="35057537">
            <wp:extent cx="3905250" cy="277876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9891" t="6026" r="928" b="6573"/>
                    <a:stretch>
                      <a:fillRect/>
                    </a:stretch>
                  </pic:blipFill>
                  <pic:spPr bwMode="auto">
                    <a:xfrm>
                      <a:off x="0" y="0"/>
                      <a:ext cx="3905250" cy="2778760"/>
                    </a:xfrm>
                    <a:prstGeom prst="rect">
                      <a:avLst/>
                    </a:prstGeom>
                    <a:noFill/>
                  </pic:spPr>
                </pic:pic>
              </a:graphicData>
            </a:graphic>
          </wp:inline>
        </w:drawing>
      </w:r>
    </w:p>
    <w:p w14:paraId="18BE4AC5" w14:textId="77777777" w:rsidR="00F615F4" w:rsidRPr="00104874" w:rsidRDefault="00F615F4" w:rsidP="00F615F4">
      <w:pPr>
        <w:ind w:left="4254" w:firstLine="709"/>
        <w:jc w:val="both"/>
        <w:rPr>
          <w:rFonts w:ascii="Arial" w:hAnsi="Arial" w:cs="Arial"/>
          <w:b/>
          <w:sz w:val="12"/>
        </w:rPr>
      </w:pPr>
      <w:r w:rsidRPr="00104874">
        <w:rPr>
          <w:rFonts w:ascii="Arial" w:hAnsi="Arial" w:cs="Arial"/>
          <w:b/>
          <w:sz w:val="12"/>
        </w:rPr>
        <w:t xml:space="preserve">Grafica No. </w:t>
      </w:r>
      <w:r>
        <w:rPr>
          <w:rFonts w:ascii="Arial" w:hAnsi="Arial" w:cs="Arial"/>
          <w:b/>
          <w:sz w:val="12"/>
        </w:rPr>
        <w:t>2</w:t>
      </w:r>
      <w:r w:rsidRPr="00104874">
        <w:rPr>
          <w:rFonts w:ascii="Arial" w:hAnsi="Arial" w:cs="Arial"/>
          <w:b/>
          <w:sz w:val="12"/>
        </w:rPr>
        <w:t xml:space="preserve"> “</w:t>
      </w:r>
      <w:r>
        <w:rPr>
          <w:rFonts w:ascii="Arial" w:hAnsi="Arial" w:cs="Arial"/>
          <w:b/>
          <w:sz w:val="12"/>
        </w:rPr>
        <w:t>Clasificación por zonas de riesgos</w:t>
      </w:r>
      <w:r w:rsidRPr="00104874">
        <w:rPr>
          <w:rFonts w:ascii="Arial" w:hAnsi="Arial" w:cs="Arial"/>
          <w:b/>
          <w:sz w:val="12"/>
        </w:rPr>
        <w:t>”</w:t>
      </w:r>
    </w:p>
    <w:p w14:paraId="605ACA58" w14:textId="77777777" w:rsidR="00F615F4" w:rsidRDefault="00F615F4" w:rsidP="00F615F4">
      <w:pPr>
        <w:jc w:val="both"/>
        <w:rPr>
          <w:rFonts w:ascii="Arial" w:hAnsi="Arial" w:cs="Arial"/>
        </w:rPr>
      </w:pPr>
      <w:r>
        <w:rPr>
          <w:rFonts w:ascii="Arial" w:hAnsi="Arial" w:cs="Arial"/>
        </w:rPr>
        <w:t>La revisión de los riesgos se efectúo a las actividades asociadas a los procesos y también a los 27 productos que el Ministerio ofrece para la vigencia 2016, formulados por los procesos misionales, para lo cual los 251 riesgos identificados, 200 se identificaron en las actividades de los procesos y 51 en los productos. Los productos a los que se les identificó riesgos son:</w:t>
      </w:r>
    </w:p>
    <w:p w14:paraId="16117D92" w14:textId="77777777" w:rsidR="00F615F4" w:rsidRPr="00CA211D" w:rsidRDefault="00F615F4" w:rsidP="00F615F4">
      <w:pPr>
        <w:jc w:val="center"/>
        <w:rPr>
          <w:rFonts w:ascii="Arial" w:hAnsi="Arial" w:cs="Arial"/>
          <w:sz w:val="24"/>
          <w:szCs w:val="18"/>
        </w:rPr>
      </w:pPr>
      <w:r w:rsidRPr="00CA211D">
        <w:rPr>
          <w:rFonts w:ascii="Arial" w:hAnsi="Arial" w:cs="Arial"/>
          <w:sz w:val="24"/>
          <w:szCs w:val="18"/>
        </w:rPr>
        <w:t>Tabla No. 2</w:t>
      </w:r>
    </w:p>
    <w:tbl>
      <w:tblPr>
        <w:tblStyle w:val="Tablanormal5"/>
        <w:tblW w:w="0" w:type="auto"/>
        <w:tblLook w:val="04A0" w:firstRow="1" w:lastRow="0" w:firstColumn="1" w:lastColumn="0" w:noHBand="0" w:noVBand="1"/>
      </w:tblPr>
      <w:tblGrid>
        <w:gridCol w:w="3227"/>
        <w:gridCol w:w="5260"/>
      </w:tblGrid>
      <w:tr w:rsidR="00F615F4" w:rsidRPr="00F77138" w14:paraId="7E014EB2" w14:textId="77777777" w:rsidTr="00DF0F5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27" w:type="dxa"/>
            <w:hideMark/>
          </w:tcPr>
          <w:p w14:paraId="380AF739" w14:textId="77777777" w:rsidR="00F615F4" w:rsidRPr="00F77138" w:rsidRDefault="00F615F4" w:rsidP="00DF0F50">
            <w:pPr>
              <w:jc w:val="both"/>
              <w:rPr>
                <w:rFonts w:ascii="Arial" w:hAnsi="Arial" w:cs="Arial"/>
                <w:b/>
                <w:bCs/>
              </w:rPr>
            </w:pPr>
            <w:r w:rsidRPr="00F77138">
              <w:rPr>
                <w:rFonts w:ascii="Arial" w:hAnsi="Arial" w:cs="Arial"/>
                <w:b/>
                <w:bCs/>
              </w:rPr>
              <w:t>PROCESO MISIONAL</w:t>
            </w:r>
          </w:p>
        </w:tc>
        <w:tc>
          <w:tcPr>
            <w:tcW w:w="5260" w:type="dxa"/>
            <w:hideMark/>
          </w:tcPr>
          <w:p w14:paraId="17BB0D7E" w14:textId="77777777" w:rsidR="00F615F4" w:rsidRPr="00F77138" w:rsidRDefault="00F615F4" w:rsidP="00DF0F50">
            <w:pPr>
              <w:jc w:val="both"/>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F77138">
              <w:rPr>
                <w:rFonts w:ascii="Arial" w:hAnsi="Arial" w:cs="Arial"/>
                <w:b/>
                <w:bCs/>
              </w:rPr>
              <w:t>PRODUCTO</w:t>
            </w:r>
          </w:p>
        </w:tc>
      </w:tr>
      <w:tr w:rsidR="00F615F4" w:rsidRPr="00F77138" w14:paraId="63DFA411"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14:paraId="1334FE26" w14:textId="77777777" w:rsidR="00F615F4" w:rsidRPr="00F77138" w:rsidRDefault="00F615F4" w:rsidP="00DF0F50">
            <w:pPr>
              <w:jc w:val="both"/>
              <w:rPr>
                <w:rFonts w:ascii="Arial" w:hAnsi="Arial" w:cs="Arial"/>
                <w:bCs/>
              </w:rPr>
            </w:pPr>
            <w:r w:rsidRPr="00F77138">
              <w:rPr>
                <w:rFonts w:ascii="Arial" w:hAnsi="Arial" w:cs="Arial"/>
                <w:bCs/>
              </w:rPr>
              <w:t>Gestión de Capacidades Productivas y Generación de Ingresos</w:t>
            </w:r>
          </w:p>
        </w:tc>
        <w:tc>
          <w:tcPr>
            <w:tcW w:w="5260" w:type="dxa"/>
            <w:hideMark/>
          </w:tcPr>
          <w:p w14:paraId="7306B877"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Construcción de Capacidades Empresariales</w:t>
            </w:r>
          </w:p>
        </w:tc>
      </w:tr>
      <w:tr w:rsidR="00F615F4" w:rsidRPr="00F77138" w14:paraId="6FD10133"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5A5FD51" w14:textId="77777777" w:rsidR="00F615F4" w:rsidRPr="00F77138" w:rsidRDefault="00F615F4" w:rsidP="00DF0F50">
            <w:pPr>
              <w:jc w:val="both"/>
              <w:rPr>
                <w:rFonts w:ascii="Arial" w:hAnsi="Arial" w:cs="Arial"/>
                <w:bCs/>
              </w:rPr>
            </w:pPr>
          </w:p>
        </w:tc>
        <w:tc>
          <w:tcPr>
            <w:tcW w:w="5260" w:type="dxa"/>
            <w:hideMark/>
          </w:tcPr>
          <w:p w14:paraId="1BF3B770"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Proyecto de   Generación de Ingresos y Desarrollo de Capacidades Productivas</w:t>
            </w:r>
          </w:p>
        </w:tc>
      </w:tr>
      <w:tr w:rsidR="00F615F4" w:rsidRPr="00F77138" w14:paraId="2FEADA98"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4028069A" w14:textId="77777777" w:rsidR="00F615F4" w:rsidRPr="00F77138" w:rsidRDefault="00F615F4" w:rsidP="00DF0F50">
            <w:pPr>
              <w:jc w:val="both"/>
              <w:rPr>
                <w:rFonts w:ascii="Arial" w:hAnsi="Arial" w:cs="Arial"/>
                <w:bCs/>
              </w:rPr>
            </w:pPr>
          </w:p>
        </w:tc>
        <w:tc>
          <w:tcPr>
            <w:tcW w:w="5260" w:type="dxa"/>
            <w:hideMark/>
          </w:tcPr>
          <w:p w14:paraId="5A920C33"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 xml:space="preserve">Alianzas Productivas </w:t>
            </w:r>
          </w:p>
        </w:tc>
      </w:tr>
      <w:tr w:rsidR="00F615F4" w:rsidRPr="00F77138" w14:paraId="2DBBE00C"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14:paraId="5FD0B96E" w14:textId="77777777" w:rsidR="00F615F4" w:rsidRPr="00F77138" w:rsidRDefault="00F615F4" w:rsidP="00DF0F50">
            <w:pPr>
              <w:jc w:val="both"/>
              <w:rPr>
                <w:rFonts w:ascii="Arial" w:hAnsi="Arial" w:cs="Arial"/>
                <w:bCs/>
              </w:rPr>
            </w:pPr>
            <w:r w:rsidRPr="00F77138">
              <w:rPr>
                <w:rFonts w:ascii="Arial" w:hAnsi="Arial" w:cs="Arial"/>
                <w:bCs/>
              </w:rPr>
              <w:t>Gestión de Financiamiento y Riesgos Agropecuarios</w:t>
            </w:r>
          </w:p>
        </w:tc>
        <w:tc>
          <w:tcPr>
            <w:tcW w:w="5260" w:type="dxa"/>
            <w:hideMark/>
          </w:tcPr>
          <w:p w14:paraId="6566A459"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Crédito Agropecuario y Rural en Condiciones Ordinarias</w:t>
            </w:r>
          </w:p>
        </w:tc>
      </w:tr>
      <w:tr w:rsidR="00F615F4" w:rsidRPr="00F77138" w14:paraId="7742FBE3"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B8EED8D" w14:textId="77777777" w:rsidR="00F615F4" w:rsidRPr="00F77138" w:rsidRDefault="00F615F4" w:rsidP="00DF0F50">
            <w:pPr>
              <w:jc w:val="both"/>
              <w:rPr>
                <w:rFonts w:ascii="Arial" w:hAnsi="Arial" w:cs="Arial"/>
                <w:bCs/>
              </w:rPr>
            </w:pPr>
          </w:p>
        </w:tc>
        <w:tc>
          <w:tcPr>
            <w:tcW w:w="5260" w:type="dxa"/>
            <w:hideMark/>
          </w:tcPr>
          <w:p w14:paraId="553BEEBF"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Fondo Agropecuario de Garantías (FAG)</w:t>
            </w:r>
          </w:p>
        </w:tc>
      </w:tr>
      <w:tr w:rsidR="00F615F4" w:rsidRPr="00F77138" w14:paraId="079309E0"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5FC61FE2" w14:textId="77777777" w:rsidR="00F615F4" w:rsidRPr="00F77138" w:rsidRDefault="00F615F4" w:rsidP="00DF0F50">
            <w:pPr>
              <w:jc w:val="both"/>
              <w:rPr>
                <w:rFonts w:ascii="Arial" w:hAnsi="Arial" w:cs="Arial"/>
                <w:bCs/>
              </w:rPr>
            </w:pPr>
          </w:p>
        </w:tc>
        <w:tc>
          <w:tcPr>
            <w:tcW w:w="5260" w:type="dxa"/>
            <w:hideMark/>
          </w:tcPr>
          <w:p w14:paraId="4EC21B02"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FONSA</w:t>
            </w:r>
          </w:p>
        </w:tc>
      </w:tr>
      <w:tr w:rsidR="00F615F4" w:rsidRPr="00F77138" w14:paraId="7C313661"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2EEE8A4D" w14:textId="77777777" w:rsidR="00F615F4" w:rsidRPr="00F77138" w:rsidRDefault="00F615F4" w:rsidP="00DF0F50">
            <w:pPr>
              <w:jc w:val="both"/>
              <w:rPr>
                <w:rFonts w:ascii="Arial" w:hAnsi="Arial" w:cs="Arial"/>
                <w:bCs/>
              </w:rPr>
            </w:pPr>
          </w:p>
        </w:tc>
        <w:tc>
          <w:tcPr>
            <w:tcW w:w="5260" w:type="dxa"/>
            <w:hideMark/>
          </w:tcPr>
          <w:p w14:paraId="103C8118"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Incentivo a la Capitalización Rural</w:t>
            </w:r>
          </w:p>
        </w:tc>
      </w:tr>
      <w:tr w:rsidR="00F615F4" w:rsidRPr="00F77138" w14:paraId="3C04FD01"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07001E14" w14:textId="77777777" w:rsidR="00F615F4" w:rsidRPr="00F77138" w:rsidRDefault="00F615F4" w:rsidP="00DF0F50">
            <w:pPr>
              <w:jc w:val="both"/>
              <w:rPr>
                <w:rFonts w:ascii="Arial" w:hAnsi="Arial" w:cs="Arial"/>
                <w:bCs/>
              </w:rPr>
            </w:pPr>
          </w:p>
        </w:tc>
        <w:tc>
          <w:tcPr>
            <w:tcW w:w="5260" w:type="dxa"/>
            <w:hideMark/>
          </w:tcPr>
          <w:p w14:paraId="2A8E9C0A"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Línea Especial de Crédito - DRE</w:t>
            </w:r>
          </w:p>
        </w:tc>
      </w:tr>
      <w:tr w:rsidR="00F615F4" w:rsidRPr="00F77138" w14:paraId="2898780D"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266AF33F" w14:textId="77777777" w:rsidR="00F615F4" w:rsidRPr="00F77138" w:rsidRDefault="00F615F4" w:rsidP="00DF0F50">
            <w:pPr>
              <w:jc w:val="both"/>
              <w:rPr>
                <w:rFonts w:ascii="Arial" w:hAnsi="Arial" w:cs="Arial"/>
                <w:bCs/>
              </w:rPr>
            </w:pPr>
          </w:p>
        </w:tc>
        <w:tc>
          <w:tcPr>
            <w:tcW w:w="5260" w:type="dxa"/>
            <w:hideMark/>
          </w:tcPr>
          <w:p w14:paraId="7002703B"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Normalización Deudores PRAN</w:t>
            </w:r>
          </w:p>
        </w:tc>
      </w:tr>
      <w:tr w:rsidR="00F615F4" w:rsidRPr="00F77138" w14:paraId="7ABD79A5"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7C4264DC" w14:textId="77777777" w:rsidR="00F615F4" w:rsidRPr="00F77138" w:rsidRDefault="00F615F4" w:rsidP="00DF0F50">
            <w:pPr>
              <w:jc w:val="both"/>
              <w:rPr>
                <w:rFonts w:ascii="Arial" w:hAnsi="Arial" w:cs="Arial"/>
                <w:bCs/>
              </w:rPr>
            </w:pPr>
          </w:p>
        </w:tc>
        <w:tc>
          <w:tcPr>
            <w:tcW w:w="5260" w:type="dxa"/>
            <w:hideMark/>
          </w:tcPr>
          <w:p w14:paraId="1A243978"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Oficinas Red Social Banco Agrario</w:t>
            </w:r>
          </w:p>
        </w:tc>
      </w:tr>
      <w:tr w:rsidR="00F615F4" w:rsidRPr="00F77138" w14:paraId="3AC43A17"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51F0B2F7" w14:textId="77777777" w:rsidR="00F615F4" w:rsidRPr="00F77138" w:rsidRDefault="00F615F4" w:rsidP="00DF0F50">
            <w:pPr>
              <w:jc w:val="both"/>
              <w:rPr>
                <w:rFonts w:ascii="Arial" w:hAnsi="Arial" w:cs="Arial"/>
                <w:bCs/>
              </w:rPr>
            </w:pPr>
          </w:p>
        </w:tc>
        <w:tc>
          <w:tcPr>
            <w:tcW w:w="5260" w:type="dxa"/>
            <w:hideMark/>
          </w:tcPr>
          <w:p w14:paraId="1A0E89AC"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Programa de Coberturas</w:t>
            </w:r>
          </w:p>
        </w:tc>
      </w:tr>
      <w:tr w:rsidR="00F615F4" w:rsidRPr="00F77138" w14:paraId="63944939"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4F55D73" w14:textId="77777777" w:rsidR="00F615F4" w:rsidRPr="00F77138" w:rsidRDefault="00F615F4" w:rsidP="00DF0F50">
            <w:pPr>
              <w:jc w:val="both"/>
              <w:rPr>
                <w:rFonts w:ascii="Arial" w:hAnsi="Arial" w:cs="Arial"/>
                <w:bCs/>
              </w:rPr>
            </w:pPr>
          </w:p>
        </w:tc>
        <w:tc>
          <w:tcPr>
            <w:tcW w:w="5260" w:type="dxa"/>
            <w:hideMark/>
          </w:tcPr>
          <w:p w14:paraId="240EB722"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Seguro Agropecuario</w:t>
            </w:r>
          </w:p>
        </w:tc>
      </w:tr>
      <w:tr w:rsidR="00F615F4" w:rsidRPr="00F77138" w14:paraId="59AE443A" w14:textId="77777777" w:rsidTr="00DF0F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14:paraId="4ACA008C" w14:textId="77777777" w:rsidR="00F615F4" w:rsidRPr="00F77138" w:rsidRDefault="00F615F4" w:rsidP="00DF0F50">
            <w:pPr>
              <w:jc w:val="both"/>
              <w:rPr>
                <w:rFonts w:ascii="Arial" w:hAnsi="Arial" w:cs="Arial"/>
                <w:bCs/>
              </w:rPr>
            </w:pPr>
            <w:r w:rsidRPr="00F77138">
              <w:rPr>
                <w:rFonts w:ascii="Arial" w:hAnsi="Arial" w:cs="Arial"/>
                <w:bCs/>
              </w:rPr>
              <w:t>Gestión de Bienes Públicos Rurales</w:t>
            </w:r>
          </w:p>
        </w:tc>
        <w:tc>
          <w:tcPr>
            <w:tcW w:w="5260" w:type="dxa"/>
            <w:hideMark/>
          </w:tcPr>
          <w:p w14:paraId="4283E9D4"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 xml:space="preserve">Programa de  Acceso a la Educación Superior Rural Acceso a la política  de Educación Rural </w:t>
            </w:r>
          </w:p>
        </w:tc>
      </w:tr>
      <w:tr w:rsidR="00F615F4" w:rsidRPr="00F77138" w14:paraId="7D9637E3" w14:textId="77777777" w:rsidTr="00DF0F50">
        <w:trPr>
          <w:trHeight w:val="6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0D7C5996" w14:textId="77777777" w:rsidR="00F615F4" w:rsidRPr="00F77138" w:rsidRDefault="00F615F4" w:rsidP="00DF0F50">
            <w:pPr>
              <w:jc w:val="both"/>
              <w:rPr>
                <w:rFonts w:ascii="Arial" w:hAnsi="Arial" w:cs="Arial"/>
                <w:bCs/>
              </w:rPr>
            </w:pPr>
          </w:p>
        </w:tc>
        <w:tc>
          <w:tcPr>
            <w:tcW w:w="5260" w:type="dxa"/>
            <w:hideMark/>
          </w:tcPr>
          <w:p w14:paraId="76859446"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 xml:space="preserve">Programa de Vivienda de Interés Social Rural  </w:t>
            </w:r>
            <w:r w:rsidRPr="00F77138">
              <w:rPr>
                <w:rFonts w:ascii="Arial" w:hAnsi="Arial" w:cs="Arial"/>
              </w:rPr>
              <w:br/>
              <w:t xml:space="preserve">Acceso a la política  de VISR </w:t>
            </w:r>
          </w:p>
        </w:tc>
      </w:tr>
      <w:tr w:rsidR="00F615F4" w:rsidRPr="00F77138" w14:paraId="1F71A32B"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14:paraId="06EB066A" w14:textId="77777777" w:rsidR="00F615F4" w:rsidRPr="00F77138" w:rsidRDefault="00F615F4" w:rsidP="00DF0F50">
            <w:pPr>
              <w:jc w:val="both"/>
              <w:rPr>
                <w:rFonts w:ascii="Arial" w:hAnsi="Arial" w:cs="Arial"/>
                <w:bCs/>
              </w:rPr>
            </w:pPr>
            <w:r w:rsidRPr="00F77138">
              <w:rPr>
                <w:rFonts w:ascii="Arial" w:hAnsi="Arial" w:cs="Arial"/>
                <w:bCs/>
              </w:rPr>
              <w:t>Gestión de Cadenas Pecuarias, Pesqueras y Acuícolas</w:t>
            </w:r>
          </w:p>
        </w:tc>
        <w:tc>
          <w:tcPr>
            <w:tcW w:w="5260" w:type="dxa"/>
            <w:hideMark/>
          </w:tcPr>
          <w:p w14:paraId="0161C93C"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Cadenas productivas pecuarias en funcionamiento</w:t>
            </w:r>
          </w:p>
        </w:tc>
      </w:tr>
      <w:tr w:rsidR="00F615F4" w:rsidRPr="00F77138" w14:paraId="0633D360"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658D6E14" w14:textId="77777777" w:rsidR="00F615F4" w:rsidRPr="00F77138" w:rsidRDefault="00F615F4" w:rsidP="00DF0F50">
            <w:pPr>
              <w:jc w:val="both"/>
              <w:rPr>
                <w:rFonts w:ascii="Arial" w:hAnsi="Arial" w:cs="Arial"/>
                <w:bCs/>
              </w:rPr>
            </w:pPr>
          </w:p>
        </w:tc>
        <w:tc>
          <w:tcPr>
            <w:tcW w:w="5260" w:type="dxa"/>
            <w:hideMark/>
          </w:tcPr>
          <w:p w14:paraId="7DC4E937"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Cuotas Globales de Pesca</w:t>
            </w:r>
          </w:p>
        </w:tc>
      </w:tr>
      <w:tr w:rsidR="00F615F4" w:rsidRPr="00F77138" w14:paraId="3A8448BC"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0D40CF0A" w14:textId="77777777" w:rsidR="00F615F4" w:rsidRPr="00F77138" w:rsidRDefault="00F615F4" w:rsidP="00DF0F50">
            <w:pPr>
              <w:jc w:val="both"/>
              <w:rPr>
                <w:rFonts w:ascii="Arial" w:hAnsi="Arial" w:cs="Arial"/>
                <w:bCs/>
              </w:rPr>
            </w:pPr>
          </w:p>
        </w:tc>
        <w:tc>
          <w:tcPr>
            <w:tcW w:w="5260" w:type="dxa"/>
            <w:hideMark/>
          </w:tcPr>
          <w:p w14:paraId="0A5358DA"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Valores de Ganado Bovino  correspondiente a la vigencia fiscal del año</w:t>
            </w:r>
          </w:p>
        </w:tc>
      </w:tr>
      <w:tr w:rsidR="00F615F4" w:rsidRPr="00F77138" w14:paraId="78CB0751"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14:paraId="7FE72E35" w14:textId="77777777" w:rsidR="00F615F4" w:rsidRPr="00F77138" w:rsidRDefault="00F615F4" w:rsidP="00DF0F50">
            <w:pPr>
              <w:jc w:val="both"/>
              <w:rPr>
                <w:rFonts w:ascii="Arial" w:hAnsi="Arial" w:cs="Arial"/>
                <w:bCs/>
              </w:rPr>
            </w:pPr>
            <w:r w:rsidRPr="00F77138">
              <w:rPr>
                <w:rFonts w:ascii="Arial" w:hAnsi="Arial" w:cs="Arial"/>
                <w:bCs/>
              </w:rPr>
              <w:t xml:space="preserve">Gestión de Innovación, Desarrollo Tecnológico y Protección Sanitaria </w:t>
            </w:r>
          </w:p>
        </w:tc>
        <w:tc>
          <w:tcPr>
            <w:tcW w:w="5260" w:type="dxa"/>
            <w:hideMark/>
          </w:tcPr>
          <w:p w14:paraId="62E4A641"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Cambio Climático y Sostenibilidad Ambiental</w:t>
            </w:r>
          </w:p>
        </w:tc>
      </w:tr>
      <w:tr w:rsidR="00F615F4" w:rsidRPr="00F77138" w14:paraId="16C5B243" w14:textId="77777777" w:rsidTr="00DF0F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FE4AA5C" w14:textId="77777777" w:rsidR="00F615F4" w:rsidRPr="00F77138" w:rsidRDefault="00F615F4" w:rsidP="00DF0F50">
            <w:pPr>
              <w:jc w:val="both"/>
              <w:rPr>
                <w:rFonts w:ascii="Arial" w:hAnsi="Arial" w:cs="Arial"/>
                <w:bCs/>
              </w:rPr>
            </w:pPr>
          </w:p>
        </w:tc>
        <w:tc>
          <w:tcPr>
            <w:tcW w:w="5260" w:type="dxa"/>
            <w:hideMark/>
          </w:tcPr>
          <w:p w14:paraId="22684FAF"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Financiación de programas y proyectos de investigación, desarrollo tecnológico e innovación de las cadenas productivas.</w:t>
            </w:r>
          </w:p>
        </w:tc>
      </w:tr>
      <w:tr w:rsidR="00F615F4" w:rsidRPr="00F77138" w14:paraId="553AA520"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395464F8" w14:textId="77777777" w:rsidR="00F615F4" w:rsidRPr="00F77138" w:rsidRDefault="00F615F4" w:rsidP="00DF0F50">
            <w:pPr>
              <w:jc w:val="both"/>
              <w:rPr>
                <w:rFonts w:ascii="Arial" w:hAnsi="Arial" w:cs="Arial"/>
                <w:bCs/>
              </w:rPr>
            </w:pPr>
          </w:p>
        </w:tc>
        <w:tc>
          <w:tcPr>
            <w:tcW w:w="5260" w:type="dxa"/>
            <w:hideMark/>
          </w:tcPr>
          <w:p w14:paraId="75B25382"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Incentivo Económico a la Asistencia Técnica Directa Rural</w:t>
            </w:r>
          </w:p>
        </w:tc>
      </w:tr>
      <w:tr w:rsidR="00F615F4" w:rsidRPr="00F77138" w14:paraId="3CE408F0"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14:paraId="45DDA30D" w14:textId="77777777" w:rsidR="00F615F4" w:rsidRPr="00F77138" w:rsidRDefault="00F615F4" w:rsidP="00DF0F50">
            <w:pPr>
              <w:jc w:val="both"/>
              <w:rPr>
                <w:rFonts w:ascii="Arial" w:hAnsi="Arial" w:cs="Arial"/>
                <w:bCs/>
              </w:rPr>
            </w:pPr>
            <w:r w:rsidRPr="00F77138">
              <w:rPr>
                <w:rFonts w:ascii="Arial" w:hAnsi="Arial" w:cs="Arial"/>
                <w:bCs/>
              </w:rPr>
              <w:t>Gestión Cadenas Agrícolas y Forestales</w:t>
            </w:r>
          </w:p>
        </w:tc>
        <w:tc>
          <w:tcPr>
            <w:tcW w:w="5260" w:type="dxa"/>
            <w:hideMark/>
          </w:tcPr>
          <w:p w14:paraId="62C50F2C"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Apoyo a la Comercialización</w:t>
            </w:r>
          </w:p>
        </w:tc>
      </w:tr>
      <w:tr w:rsidR="00F615F4" w:rsidRPr="00F77138" w14:paraId="44FD8D74"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337C5FE" w14:textId="77777777" w:rsidR="00F615F4" w:rsidRPr="00F77138" w:rsidRDefault="00F615F4" w:rsidP="00DF0F50">
            <w:pPr>
              <w:jc w:val="both"/>
              <w:rPr>
                <w:rFonts w:ascii="Arial" w:hAnsi="Arial" w:cs="Arial"/>
                <w:bCs/>
              </w:rPr>
            </w:pPr>
          </w:p>
        </w:tc>
        <w:tc>
          <w:tcPr>
            <w:tcW w:w="5260" w:type="dxa"/>
            <w:hideMark/>
          </w:tcPr>
          <w:p w14:paraId="5DB35CD7"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Cadenas Agrícolas y Forestales en Funcionamiento</w:t>
            </w:r>
          </w:p>
        </w:tc>
      </w:tr>
      <w:tr w:rsidR="00F615F4" w:rsidRPr="00F77138" w14:paraId="0AB09B4E"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4E2883D1" w14:textId="77777777" w:rsidR="00F615F4" w:rsidRPr="00F77138" w:rsidRDefault="00F615F4" w:rsidP="00DF0F50">
            <w:pPr>
              <w:jc w:val="both"/>
              <w:rPr>
                <w:rFonts w:ascii="Arial" w:hAnsi="Arial" w:cs="Arial"/>
                <w:bCs/>
              </w:rPr>
            </w:pPr>
          </w:p>
        </w:tc>
        <w:tc>
          <w:tcPr>
            <w:tcW w:w="5260" w:type="dxa"/>
            <w:hideMark/>
          </w:tcPr>
          <w:p w14:paraId="0355B941"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Certificado de Incentivo Forestal (CIF)</w:t>
            </w:r>
          </w:p>
        </w:tc>
      </w:tr>
      <w:tr w:rsidR="00F615F4" w:rsidRPr="00F77138" w14:paraId="2B6A54DA"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3442A4A7" w14:textId="77777777" w:rsidR="00F615F4" w:rsidRPr="00F77138" w:rsidRDefault="00F615F4" w:rsidP="00DF0F50">
            <w:pPr>
              <w:jc w:val="both"/>
              <w:rPr>
                <w:rFonts w:ascii="Arial" w:hAnsi="Arial" w:cs="Arial"/>
                <w:bCs/>
              </w:rPr>
            </w:pPr>
          </w:p>
        </w:tc>
        <w:tc>
          <w:tcPr>
            <w:tcW w:w="5260" w:type="dxa"/>
            <w:hideMark/>
          </w:tcPr>
          <w:p w14:paraId="7BB35FAC"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 xml:space="preserve">Precio Mínimo de Garantía - PMG </w:t>
            </w:r>
          </w:p>
        </w:tc>
      </w:tr>
      <w:tr w:rsidR="00F615F4" w:rsidRPr="00F77138" w14:paraId="204CDA41"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29460357" w14:textId="77777777" w:rsidR="00F615F4" w:rsidRPr="00F77138" w:rsidRDefault="00F615F4" w:rsidP="00DF0F50">
            <w:pPr>
              <w:jc w:val="both"/>
              <w:rPr>
                <w:rFonts w:ascii="Arial" w:hAnsi="Arial" w:cs="Arial"/>
                <w:bCs/>
              </w:rPr>
            </w:pPr>
          </w:p>
        </w:tc>
        <w:tc>
          <w:tcPr>
            <w:tcW w:w="5260" w:type="dxa"/>
            <w:hideMark/>
          </w:tcPr>
          <w:p w14:paraId="7DFAF9C4"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Programa de Protección del Ingreso Cafetero (AIC - PIC)</w:t>
            </w:r>
          </w:p>
        </w:tc>
      </w:tr>
      <w:tr w:rsidR="00F615F4" w:rsidRPr="00F77138" w14:paraId="5EDD7B56" w14:textId="77777777" w:rsidTr="00DF0F50">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3F5DA171" w14:textId="77777777" w:rsidR="00F615F4" w:rsidRPr="00F77138" w:rsidRDefault="00F615F4" w:rsidP="00DF0F50">
            <w:pPr>
              <w:jc w:val="both"/>
              <w:rPr>
                <w:rFonts w:ascii="Arial" w:hAnsi="Arial" w:cs="Arial"/>
                <w:bCs/>
              </w:rPr>
            </w:pPr>
            <w:r w:rsidRPr="00F77138">
              <w:rPr>
                <w:rFonts w:ascii="Arial" w:hAnsi="Arial" w:cs="Arial"/>
                <w:bCs/>
              </w:rPr>
              <w:t>Gestión de Ordenamiento Social de la Propiedad Rural y Uso Productivo del Suelo</w:t>
            </w:r>
          </w:p>
        </w:tc>
        <w:tc>
          <w:tcPr>
            <w:tcW w:w="5260" w:type="dxa"/>
            <w:hideMark/>
          </w:tcPr>
          <w:p w14:paraId="06073DE0"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Formalizar la propiedad rural a través del Programa de Formalización de la Propiedad Rural</w:t>
            </w:r>
          </w:p>
        </w:tc>
      </w:tr>
    </w:tbl>
    <w:p w14:paraId="71D17E96" w14:textId="77777777" w:rsidR="00F615F4" w:rsidRPr="009F7700" w:rsidRDefault="00F615F4" w:rsidP="00F615F4">
      <w:pPr>
        <w:jc w:val="both"/>
        <w:rPr>
          <w:rFonts w:ascii="Arial" w:hAnsi="Arial" w:cs="Arial"/>
          <w:sz w:val="24"/>
          <w:szCs w:val="24"/>
        </w:rPr>
      </w:pPr>
      <w:r w:rsidRPr="009F7700">
        <w:rPr>
          <w:rFonts w:ascii="Arial" w:hAnsi="Arial" w:cs="Arial"/>
          <w:sz w:val="24"/>
          <w:szCs w:val="24"/>
        </w:rPr>
        <w:t xml:space="preserve">Los riesgos identificados se publicaron en la página WEB y en la intranet Camponet, así: </w:t>
      </w:r>
    </w:p>
    <w:p w14:paraId="0CF2335C" w14:textId="77777777" w:rsidR="00F615F4" w:rsidRDefault="00F615F4" w:rsidP="00D1624E">
      <w:pPr>
        <w:widowControl w:val="0"/>
        <w:numPr>
          <w:ilvl w:val="0"/>
          <w:numId w:val="42"/>
        </w:numPr>
        <w:suppressAutoHyphens/>
        <w:autoSpaceDN w:val="0"/>
        <w:spacing w:after="0" w:line="240" w:lineRule="auto"/>
        <w:jc w:val="both"/>
        <w:textAlignment w:val="baseline"/>
        <w:rPr>
          <w:rFonts w:ascii="Arial" w:hAnsi="Arial" w:cs="Arial"/>
        </w:rPr>
      </w:pPr>
      <w:r w:rsidRPr="00104874">
        <w:rPr>
          <w:rFonts w:ascii="Arial" w:hAnsi="Arial" w:cs="Arial"/>
          <w:b/>
        </w:rPr>
        <w:t>Los riesgos de corrupción:</w:t>
      </w:r>
      <w:r>
        <w:rPr>
          <w:rFonts w:ascii="Arial" w:hAnsi="Arial" w:cs="Arial"/>
        </w:rPr>
        <w:t xml:space="preserve"> Se hizo una relación de los riesgos de corrupción identificados y el detalle en cada uno de los procesos. Se generó el archivo con nombre “</w:t>
      </w:r>
      <w:r w:rsidRPr="003E70E7">
        <w:rPr>
          <w:rFonts w:ascii="Arial" w:hAnsi="Arial" w:cs="Arial"/>
        </w:rPr>
        <w:t xml:space="preserve">Matriz riesgos corrupción </w:t>
      </w:r>
      <w:r>
        <w:rPr>
          <w:rFonts w:ascii="Arial" w:hAnsi="Arial" w:cs="Arial"/>
        </w:rPr>
        <w:t>2016.pdf”.</w:t>
      </w:r>
    </w:p>
    <w:p w14:paraId="42A9156E" w14:textId="77777777" w:rsidR="00F615F4" w:rsidRDefault="00F615F4" w:rsidP="00F615F4">
      <w:pPr>
        <w:ind w:left="709"/>
        <w:rPr>
          <w:rFonts w:ascii="Arial" w:hAnsi="Arial" w:cs="Arial"/>
        </w:rPr>
      </w:pPr>
    </w:p>
    <w:p w14:paraId="6BA801F6" w14:textId="39CB09F4" w:rsidR="00F615F4" w:rsidRDefault="00F615F4" w:rsidP="00F615F4">
      <w:pPr>
        <w:ind w:left="709"/>
        <w:rPr>
          <w:rFonts w:ascii="Arial" w:hAnsi="Arial" w:cs="Arial"/>
        </w:rPr>
      </w:pPr>
      <w:r>
        <w:rPr>
          <w:rFonts w:ascii="Arial" w:hAnsi="Arial" w:cs="Arial"/>
        </w:rPr>
        <w:t xml:space="preserve">Link WEB: </w:t>
      </w:r>
    </w:p>
    <w:p w14:paraId="276034E0" w14:textId="77777777" w:rsidR="00F615F4" w:rsidRDefault="00F615F4" w:rsidP="00F615F4">
      <w:pPr>
        <w:ind w:left="709"/>
        <w:rPr>
          <w:rFonts w:ascii="Arial" w:hAnsi="Arial" w:cs="Arial"/>
        </w:rPr>
      </w:pPr>
      <w:r w:rsidRPr="00F8324A">
        <w:rPr>
          <w:rFonts w:ascii="Arial" w:hAnsi="Arial" w:cs="Arial"/>
        </w:rPr>
        <w:t>www.minagricultura.gov.co</w:t>
      </w:r>
      <w:r>
        <w:rPr>
          <w:rFonts w:ascii="Arial" w:hAnsi="Arial" w:cs="Arial"/>
        </w:rPr>
        <w:t>/</w:t>
      </w:r>
      <w:r w:rsidRPr="00F8324A">
        <w:rPr>
          <w:rFonts w:ascii="Arial" w:hAnsi="Arial" w:cs="Arial"/>
        </w:rPr>
        <w:t>Planeación, Control y Gestión</w:t>
      </w:r>
      <w:r>
        <w:rPr>
          <w:rFonts w:ascii="Arial" w:hAnsi="Arial" w:cs="Arial"/>
        </w:rPr>
        <w:t xml:space="preserve">/ </w:t>
      </w:r>
      <w:r w:rsidRPr="00F8324A">
        <w:rPr>
          <w:rFonts w:ascii="Arial" w:hAnsi="Arial" w:cs="Arial"/>
        </w:rPr>
        <w:t xml:space="preserve">Sistema Integrado de Gestión </w:t>
      </w:r>
      <w:r>
        <w:rPr>
          <w:rFonts w:ascii="Arial" w:hAnsi="Arial" w:cs="Arial"/>
        </w:rPr>
        <w:t>–</w:t>
      </w:r>
      <w:r w:rsidRPr="00F8324A">
        <w:rPr>
          <w:rFonts w:ascii="Arial" w:hAnsi="Arial" w:cs="Arial"/>
        </w:rPr>
        <w:t xml:space="preserve"> SIG</w:t>
      </w:r>
      <w:r>
        <w:rPr>
          <w:rFonts w:ascii="Arial" w:hAnsi="Arial" w:cs="Arial"/>
        </w:rPr>
        <w:t>/ Riesgos</w:t>
      </w:r>
    </w:p>
    <w:p w14:paraId="30D94E9E" w14:textId="77777777" w:rsidR="00F615F4" w:rsidRDefault="00F615F4" w:rsidP="00F615F4">
      <w:pPr>
        <w:ind w:left="720"/>
        <w:jc w:val="both"/>
        <w:rPr>
          <w:rFonts w:ascii="Arial" w:hAnsi="Arial" w:cs="Arial"/>
        </w:rPr>
      </w:pPr>
      <w:r>
        <w:rPr>
          <w:rFonts w:ascii="Arial" w:hAnsi="Arial" w:cs="Arial"/>
        </w:rPr>
        <w:t>Link Camponet:</w:t>
      </w:r>
    </w:p>
    <w:p w14:paraId="1BA9C3B1" w14:textId="77777777" w:rsidR="00F615F4" w:rsidRDefault="00F615F4" w:rsidP="00F615F4">
      <w:pPr>
        <w:ind w:left="720"/>
        <w:jc w:val="both"/>
        <w:rPr>
          <w:rFonts w:ascii="Arial" w:hAnsi="Arial" w:cs="Arial"/>
        </w:rPr>
      </w:pPr>
      <w:r w:rsidRPr="00AB2564">
        <w:rPr>
          <w:rFonts w:ascii="Arial" w:hAnsi="Arial" w:cs="Arial"/>
        </w:rPr>
        <w:t>http://camponet.minagricultura.gov.co/</w:t>
      </w:r>
      <w:r>
        <w:rPr>
          <w:rFonts w:ascii="Arial" w:hAnsi="Arial" w:cs="Arial"/>
        </w:rPr>
        <w:t xml:space="preserve"> Manual de procesos y procedimientos SIG/ Mapa de riesgos por procesos/ riesgos 2016/ Mapas de riesgos Institucionales 2016</w:t>
      </w:r>
    </w:p>
    <w:p w14:paraId="5AC50AEE" w14:textId="77777777" w:rsidR="00F615F4" w:rsidRDefault="00F615F4" w:rsidP="00F615F4">
      <w:pPr>
        <w:ind w:left="720"/>
        <w:jc w:val="both"/>
        <w:rPr>
          <w:rFonts w:ascii="Arial" w:hAnsi="Arial" w:cs="Arial"/>
        </w:rPr>
      </w:pPr>
    </w:p>
    <w:p w14:paraId="54413E0D" w14:textId="77777777" w:rsidR="00F615F4" w:rsidRDefault="00F615F4" w:rsidP="00D1624E">
      <w:pPr>
        <w:widowControl w:val="0"/>
        <w:numPr>
          <w:ilvl w:val="0"/>
          <w:numId w:val="42"/>
        </w:numPr>
        <w:suppressAutoHyphens/>
        <w:autoSpaceDN w:val="0"/>
        <w:spacing w:after="0" w:line="240" w:lineRule="auto"/>
        <w:jc w:val="both"/>
        <w:textAlignment w:val="baseline"/>
        <w:rPr>
          <w:rFonts w:ascii="Arial" w:hAnsi="Arial" w:cs="Arial"/>
        </w:rPr>
      </w:pPr>
      <w:r w:rsidRPr="00104874">
        <w:rPr>
          <w:rFonts w:ascii="Arial" w:hAnsi="Arial" w:cs="Arial"/>
          <w:b/>
        </w:rPr>
        <w:t>Riesgos institucionales</w:t>
      </w:r>
      <w:r>
        <w:rPr>
          <w:rFonts w:ascii="Arial" w:hAnsi="Arial" w:cs="Arial"/>
        </w:rPr>
        <w:t>: Se relacionó el detalle de los riesgos identificados por proceso. Se generó el archivo con el nombre “</w:t>
      </w:r>
      <w:r w:rsidRPr="003E70E7">
        <w:rPr>
          <w:rFonts w:ascii="Arial" w:hAnsi="Arial" w:cs="Arial"/>
        </w:rPr>
        <w:t xml:space="preserve">Matriz riesgos institucionales </w:t>
      </w:r>
      <w:r>
        <w:rPr>
          <w:rFonts w:ascii="Arial" w:hAnsi="Arial" w:cs="Arial"/>
        </w:rPr>
        <w:t xml:space="preserve">2016.pdf”. </w:t>
      </w:r>
    </w:p>
    <w:p w14:paraId="65F660A5" w14:textId="77777777" w:rsidR="00F615F4" w:rsidRDefault="00F615F4" w:rsidP="00F615F4">
      <w:pPr>
        <w:jc w:val="both"/>
        <w:rPr>
          <w:rFonts w:ascii="Arial" w:eastAsia="Times New Roman" w:hAnsi="Arial" w:cs="Arial"/>
          <w:lang w:val="es-ES" w:eastAsia="es-ES"/>
        </w:rPr>
      </w:pPr>
    </w:p>
    <w:p w14:paraId="37E697AC" w14:textId="3D49A8A9" w:rsidR="00F615F4" w:rsidRDefault="00F615F4" w:rsidP="00F615F4">
      <w:pPr>
        <w:ind w:left="709"/>
        <w:rPr>
          <w:rFonts w:ascii="Arial" w:hAnsi="Arial" w:cs="Arial"/>
        </w:rPr>
      </w:pPr>
      <w:r>
        <w:rPr>
          <w:rFonts w:ascii="Arial" w:hAnsi="Arial" w:cs="Arial"/>
        </w:rPr>
        <w:t xml:space="preserve">Link WEB: </w:t>
      </w:r>
    </w:p>
    <w:p w14:paraId="24557362" w14:textId="77777777" w:rsidR="00F615F4" w:rsidRDefault="00F615F4" w:rsidP="00F615F4">
      <w:pPr>
        <w:ind w:left="709"/>
        <w:rPr>
          <w:rFonts w:ascii="Arial" w:hAnsi="Arial" w:cs="Arial"/>
        </w:rPr>
      </w:pPr>
      <w:r w:rsidRPr="00F8324A">
        <w:rPr>
          <w:rFonts w:ascii="Arial" w:hAnsi="Arial" w:cs="Arial"/>
        </w:rPr>
        <w:t>www.minagricultura.gov.co</w:t>
      </w:r>
      <w:r>
        <w:rPr>
          <w:rFonts w:ascii="Arial" w:hAnsi="Arial" w:cs="Arial"/>
        </w:rPr>
        <w:t>/</w:t>
      </w:r>
      <w:r w:rsidRPr="00F8324A">
        <w:rPr>
          <w:rFonts w:ascii="Arial" w:hAnsi="Arial" w:cs="Arial"/>
        </w:rPr>
        <w:t>Planeación, Control y Gestión</w:t>
      </w:r>
      <w:r>
        <w:rPr>
          <w:rFonts w:ascii="Arial" w:hAnsi="Arial" w:cs="Arial"/>
        </w:rPr>
        <w:t xml:space="preserve">/ </w:t>
      </w:r>
      <w:r w:rsidRPr="00F8324A">
        <w:rPr>
          <w:rFonts w:ascii="Arial" w:hAnsi="Arial" w:cs="Arial"/>
        </w:rPr>
        <w:t xml:space="preserve">Sistema Integrado de Gestión </w:t>
      </w:r>
      <w:r>
        <w:rPr>
          <w:rFonts w:ascii="Arial" w:hAnsi="Arial" w:cs="Arial"/>
        </w:rPr>
        <w:t>–</w:t>
      </w:r>
      <w:r w:rsidRPr="00F8324A">
        <w:rPr>
          <w:rFonts w:ascii="Arial" w:hAnsi="Arial" w:cs="Arial"/>
        </w:rPr>
        <w:t xml:space="preserve"> SIG</w:t>
      </w:r>
      <w:r>
        <w:rPr>
          <w:rFonts w:ascii="Arial" w:hAnsi="Arial" w:cs="Arial"/>
        </w:rPr>
        <w:t>/ Riesgos</w:t>
      </w:r>
    </w:p>
    <w:p w14:paraId="7D383E88" w14:textId="77777777" w:rsidR="00F615F4" w:rsidRDefault="00F615F4" w:rsidP="00F615F4">
      <w:pPr>
        <w:ind w:left="720"/>
        <w:jc w:val="both"/>
        <w:rPr>
          <w:rFonts w:ascii="Arial" w:hAnsi="Arial" w:cs="Arial"/>
        </w:rPr>
      </w:pPr>
      <w:r>
        <w:rPr>
          <w:rFonts w:ascii="Arial" w:hAnsi="Arial" w:cs="Arial"/>
        </w:rPr>
        <w:t>Link Camponet:</w:t>
      </w:r>
    </w:p>
    <w:p w14:paraId="71C3CFA1" w14:textId="77777777" w:rsidR="00F615F4" w:rsidRDefault="00F615F4" w:rsidP="00F615F4">
      <w:pPr>
        <w:ind w:left="720"/>
        <w:jc w:val="both"/>
        <w:rPr>
          <w:rFonts w:ascii="Arial" w:hAnsi="Arial" w:cs="Arial"/>
        </w:rPr>
      </w:pPr>
      <w:r w:rsidRPr="00AB2564">
        <w:rPr>
          <w:rFonts w:ascii="Arial" w:hAnsi="Arial" w:cs="Arial"/>
        </w:rPr>
        <w:t>http://camponet.minagricultura.gov.co/</w:t>
      </w:r>
      <w:r>
        <w:rPr>
          <w:rFonts w:ascii="Arial" w:hAnsi="Arial" w:cs="Arial"/>
        </w:rPr>
        <w:t xml:space="preserve"> Manual de procesos y procedimientos SIG/ Mapa de riesgos por procesos/ riesgos 2016/ Mapas de riesgos Institucionales 2016</w:t>
      </w:r>
    </w:p>
    <w:p w14:paraId="000146CF" w14:textId="77777777" w:rsidR="00F615F4" w:rsidRPr="009F7700" w:rsidRDefault="00F615F4" w:rsidP="00F615F4">
      <w:pPr>
        <w:jc w:val="both"/>
        <w:rPr>
          <w:rFonts w:ascii="Arial" w:hAnsi="Arial" w:cs="Arial"/>
          <w:sz w:val="24"/>
          <w:szCs w:val="24"/>
        </w:rPr>
      </w:pPr>
      <w:r w:rsidRPr="009F7700">
        <w:rPr>
          <w:rFonts w:ascii="Arial" w:hAnsi="Arial" w:cs="Arial"/>
          <w:sz w:val="24"/>
          <w:szCs w:val="24"/>
        </w:rPr>
        <w:t xml:space="preserve">Para los riesgos de corrupción se verificó con los responsables de los procesos que las causas que originan estos riesgos son coherentes con el riesgo identificado, definiendo 44 controles que están orientados a impedir su materialización. </w:t>
      </w:r>
    </w:p>
    <w:p w14:paraId="4C06154B" w14:textId="77777777" w:rsidR="00F615F4" w:rsidRPr="009F7700" w:rsidRDefault="00F615F4" w:rsidP="00F615F4">
      <w:pPr>
        <w:jc w:val="both"/>
        <w:rPr>
          <w:rFonts w:ascii="Arial" w:hAnsi="Arial" w:cs="Arial"/>
          <w:sz w:val="24"/>
          <w:szCs w:val="24"/>
        </w:rPr>
      </w:pPr>
      <w:r w:rsidRPr="009F7700">
        <w:rPr>
          <w:rFonts w:ascii="Arial" w:hAnsi="Arial" w:cs="Arial"/>
          <w:sz w:val="24"/>
          <w:szCs w:val="24"/>
        </w:rPr>
        <w:t xml:space="preserve">En coordinación con la oficina de TICs se efectuó la identificación de 62 riesgos de seguridad de la información, para la entidad, definiendo 107 controles, aplicando los criterios establecidos por los requerimientos de la Norma NTC 27001. </w:t>
      </w:r>
    </w:p>
    <w:p w14:paraId="206BAA87" w14:textId="77777777" w:rsidR="00F615F4" w:rsidRPr="00C12E07" w:rsidRDefault="00F615F4" w:rsidP="00F615F4">
      <w:pPr>
        <w:spacing w:after="0" w:line="240" w:lineRule="auto"/>
        <w:jc w:val="both"/>
        <w:rPr>
          <w:rFonts w:ascii="Arial" w:hAnsi="Arial" w:cs="Arial"/>
          <w:sz w:val="24"/>
          <w:szCs w:val="24"/>
          <w:lang w:val="es-ES"/>
        </w:rPr>
      </w:pPr>
      <w:r>
        <w:rPr>
          <w:rFonts w:ascii="Arial" w:hAnsi="Arial" w:cs="Arial"/>
          <w:sz w:val="24"/>
          <w:szCs w:val="24"/>
          <w:lang w:val="es-ES"/>
        </w:rPr>
        <w:t>3.2</w:t>
      </w:r>
      <w:r w:rsidRPr="00C12E07">
        <w:rPr>
          <w:rFonts w:ascii="Arial" w:hAnsi="Arial" w:cs="Arial"/>
          <w:sz w:val="24"/>
          <w:szCs w:val="24"/>
          <w:lang w:val="es-ES"/>
        </w:rPr>
        <w:t xml:space="preserve">.2 </w:t>
      </w:r>
      <w:r w:rsidRPr="009F7700">
        <w:rPr>
          <w:rFonts w:ascii="Arial" w:hAnsi="Arial" w:cs="Arial"/>
          <w:b/>
          <w:sz w:val="24"/>
          <w:szCs w:val="24"/>
          <w:lang w:val="es-ES"/>
        </w:rPr>
        <w:t>Determinación y Medición de Controles</w:t>
      </w:r>
    </w:p>
    <w:p w14:paraId="5D79BAEF" w14:textId="77777777" w:rsidR="00F615F4" w:rsidRPr="00C12E07" w:rsidRDefault="00F615F4" w:rsidP="00F615F4">
      <w:pPr>
        <w:spacing w:after="0" w:line="240" w:lineRule="auto"/>
        <w:jc w:val="both"/>
        <w:rPr>
          <w:rFonts w:ascii="Arial" w:hAnsi="Arial" w:cs="Arial"/>
          <w:sz w:val="24"/>
          <w:szCs w:val="24"/>
          <w:lang w:val="es-ES"/>
        </w:rPr>
      </w:pPr>
    </w:p>
    <w:p w14:paraId="22053E04" w14:textId="4DD83F20" w:rsidR="00F615F4" w:rsidRPr="009F7700" w:rsidRDefault="00F615F4" w:rsidP="00F615F4">
      <w:pPr>
        <w:jc w:val="both"/>
        <w:rPr>
          <w:rFonts w:ascii="Arial" w:hAnsi="Arial" w:cs="Arial"/>
          <w:sz w:val="24"/>
          <w:szCs w:val="24"/>
        </w:rPr>
      </w:pPr>
      <w:r w:rsidRPr="009F7700">
        <w:rPr>
          <w:rFonts w:ascii="Arial" w:hAnsi="Arial" w:cs="Arial"/>
          <w:sz w:val="24"/>
          <w:szCs w:val="24"/>
        </w:rPr>
        <w:t>La definición de controles es consistente con el resultado de la identificación de los riesgos, siendo los procesos de Gestión de Financiamiento y Riesgos Agropecuarios, Gestión Cadenas Agrícolas y Forestales, Gestión de Capacidades Productivas y Generación de Ingresos, Gestión de Cadenas Pecuarias, Pesqueras y Acuícolas, Gestión Jurídica,</w:t>
      </w:r>
      <w:r w:rsidR="00B233FB">
        <w:rPr>
          <w:rFonts w:ascii="Arial" w:hAnsi="Arial" w:cs="Arial"/>
          <w:sz w:val="24"/>
          <w:szCs w:val="24"/>
        </w:rPr>
        <w:t xml:space="preserve"> </w:t>
      </w:r>
      <w:r w:rsidRPr="009F7700">
        <w:rPr>
          <w:rFonts w:ascii="Arial" w:hAnsi="Arial" w:cs="Arial"/>
          <w:sz w:val="24"/>
          <w:szCs w:val="24"/>
        </w:rPr>
        <w:t xml:space="preserve">Gestión de Bienes Públicos Rurales, Gestión de Información y del Conocimiento, Desarrollo Tecnológico, los que mayor número de controles establecieron. </w:t>
      </w:r>
    </w:p>
    <w:p w14:paraId="3E28D51A" w14:textId="77777777" w:rsidR="005C18F0" w:rsidRPr="00CA211D" w:rsidRDefault="005C18F0" w:rsidP="005C18F0">
      <w:pPr>
        <w:jc w:val="center"/>
        <w:rPr>
          <w:rFonts w:ascii="Arial" w:hAnsi="Arial" w:cs="Arial"/>
          <w:sz w:val="24"/>
          <w:szCs w:val="24"/>
        </w:rPr>
      </w:pPr>
      <w:r w:rsidRPr="00CA211D">
        <w:rPr>
          <w:rFonts w:ascii="Arial" w:hAnsi="Arial" w:cs="Arial"/>
          <w:sz w:val="24"/>
          <w:szCs w:val="24"/>
        </w:rPr>
        <w:t>Tabla No. 3</w:t>
      </w:r>
    </w:p>
    <w:p w14:paraId="3F842262" w14:textId="77777777" w:rsidR="005C18F0" w:rsidRPr="00CA211D" w:rsidRDefault="005C18F0" w:rsidP="005C18F0">
      <w:pPr>
        <w:jc w:val="center"/>
        <w:rPr>
          <w:rFonts w:ascii="Arial" w:hAnsi="Arial" w:cs="Arial"/>
        </w:rPr>
      </w:pPr>
      <w:r w:rsidRPr="00CA211D">
        <w:rPr>
          <w:rFonts w:ascii="Arial" w:hAnsi="Arial" w:cs="Arial"/>
        </w:rPr>
        <w:t>CONTROLES POR TIPO</w:t>
      </w:r>
    </w:p>
    <w:tbl>
      <w:tblPr>
        <w:tblW w:w="0" w:type="auto"/>
        <w:tblLook w:val="04A0" w:firstRow="1" w:lastRow="0" w:firstColumn="1" w:lastColumn="0" w:noHBand="0" w:noVBand="1"/>
      </w:tblPr>
      <w:tblGrid>
        <w:gridCol w:w="3936"/>
        <w:gridCol w:w="1842"/>
        <w:gridCol w:w="1418"/>
        <w:gridCol w:w="1291"/>
      </w:tblGrid>
      <w:tr w:rsidR="005C18F0" w:rsidRPr="00E9312A" w14:paraId="1830C5F8" w14:textId="77777777" w:rsidTr="00DF0F50">
        <w:trPr>
          <w:trHeight w:val="300"/>
        </w:trPr>
        <w:tc>
          <w:tcPr>
            <w:tcW w:w="3936" w:type="dxa"/>
            <w:tcBorders>
              <w:bottom w:val="single" w:sz="4" w:space="0" w:color="666666"/>
            </w:tcBorders>
            <w:shd w:val="clear" w:color="auto" w:fill="auto"/>
            <w:noWrap/>
            <w:hideMark/>
          </w:tcPr>
          <w:p w14:paraId="4B27DE92" w14:textId="77777777" w:rsidR="005C18F0" w:rsidRPr="00E9312A" w:rsidRDefault="005C18F0" w:rsidP="00DF0F50">
            <w:pPr>
              <w:spacing w:after="186"/>
              <w:jc w:val="both"/>
              <w:rPr>
                <w:rFonts w:ascii="Arial" w:hAnsi="Arial" w:cs="Arial"/>
                <w:b/>
                <w:bCs/>
              </w:rPr>
            </w:pPr>
            <w:r w:rsidRPr="00E9312A">
              <w:rPr>
                <w:rFonts w:ascii="Arial" w:hAnsi="Arial" w:cs="Arial"/>
                <w:b/>
                <w:bCs/>
              </w:rPr>
              <w:t>TIPO DE CONTROL</w:t>
            </w:r>
          </w:p>
        </w:tc>
        <w:tc>
          <w:tcPr>
            <w:tcW w:w="1842" w:type="dxa"/>
            <w:tcBorders>
              <w:bottom w:val="single" w:sz="4" w:space="0" w:color="666666"/>
            </w:tcBorders>
            <w:shd w:val="clear" w:color="auto" w:fill="auto"/>
            <w:noWrap/>
            <w:hideMark/>
          </w:tcPr>
          <w:p w14:paraId="53926021" w14:textId="77777777" w:rsidR="005C18F0" w:rsidRPr="00E9312A" w:rsidRDefault="005C18F0" w:rsidP="00DF0F50">
            <w:pPr>
              <w:spacing w:after="186"/>
              <w:jc w:val="center"/>
              <w:rPr>
                <w:rFonts w:ascii="Arial" w:hAnsi="Arial" w:cs="Arial"/>
                <w:b/>
                <w:bCs/>
              </w:rPr>
            </w:pPr>
            <w:r w:rsidRPr="00E9312A">
              <w:rPr>
                <w:rFonts w:ascii="Arial" w:hAnsi="Arial" w:cs="Arial"/>
                <w:b/>
                <w:bCs/>
              </w:rPr>
              <w:t>Año 2014</w:t>
            </w:r>
          </w:p>
        </w:tc>
        <w:tc>
          <w:tcPr>
            <w:tcW w:w="1418" w:type="dxa"/>
            <w:tcBorders>
              <w:bottom w:val="single" w:sz="4" w:space="0" w:color="666666"/>
            </w:tcBorders>
            <w:shd w:val="clear" w:color="auto" w:fill="auto"/>
          </w:tcPr>
          <w:p w14:paraId="317EAAB4" w14:textId="77777777" w:rsidR="005C18F0" w:rsidRPr="00E9312A" w:rsidRDefault="005C18F0" w:rsidP="00DF0F50">
            <w:pPr>
              <w:spacing w:after="186"/>
              <w:jc w:val="center"/>
              <w:rPr>
                <w:rFonts w:ascii="Arial" w:hAnsi="Arial" w:cs="Arial"/>
                <w:b/>
                <w:bCs/>
              </w:rPr>
            </w:pPr>
            <w:r w:rsidRPr="00E9312A">
              <w:rPr>
                <w:rFonts w:ascii="Arial" w:hAnsi="Arial" w:cs="Arial"/>
                <w:b/>
                <w:bCs/>
              </w:rPr>
              <w:t>Año 2015</w:t>
            </w:r>
          </w:p>
        </w:tc>
        <w:tc>
          <w:tcPr>
            <w:tcW w:w="1291" w:type="dxa"/>
            <w:tcBorders>
              <w:bottom w:val="single" w:sz="4" w:space="0" w:color="666666"/>
            </w:tcBorders>
          </w:tcPr>
          <w:p w14:paraId="636797A0" w14:textId="77777777" w:rsidR="005C18F0" w:rsidRPr="00E9312A" w:rsidRDefault="005C18F0" w:rsidP="00DF0F50">
            <w:pPr>
              <w:spacing w:after="186"/>
              <w:jc w:val="center"/>
              <w:rPr>
                <w:rFonts w:ascii="Arial" w:hAnsi="Arial" w:cs="Arial"/>
                <w:b/>
                <w:bCs/>
              </w:rPr>
            </w:pPr>
            <w:r>
              <w:rPr>
                <w:rFonts w:ascii="Arial" w:hAnsi="Arial" w:cs="Arial"/>
                <w:b/>
                <w:bCs/>
              </w:rPr>
              <w:t>Año 2016</w:t>
            </w:r>
          </w:p>
        </w:tc>
      </w:tr>
      <w:tr w:rsidR="005C18F0" w:rsidRPr="00E9312A" w14:paraId="786F8FF2" w14:textId="77777777" w:rsidTr="00DF0F50">
        <w:trPr>
          <w:trHeight w:val="300"/>
        </w:trPr>
        <w:tc>
          <w:tcPr>
            <w:tcW w:w="3936" w:type="dxa"/>
            <w:shd w:val="clear" w:color="auto" w:fill="CCCCCC"/>
            <w:noWrap/>
            <w:hideMark/>
          </w:tcPr>
          <w:p w14:paraId="222783B4" w14:textId="77777777" w:rsidR="005C18F0" w:rsidRPr="00C82B27" w:rsidRDefault="005C18F0" w:rsidP="00DF0F50">
            <w:pPr>
              <w:spacing w:after="186"/>
              <w:jc w:val="both"/>
              <w:rPr>
                <w:rFonts w:ascii="Arial" w:hAnsi="Arial" w:cs="Arial"/>
                <w:bCs/>
              </w:rPr>
            </w:pPr>
            <w:r w:rsidRPr="00C82B27">
              <w:rPr>
                <w:rFonts w:ascii="Arial" w:hAnsi="Arial" w:cs="Arial"/>
                <w:bCs/>
              </w:rPr>
              <w:t>Correctivo</w:t>
            </w:r>
          </w:p>
        </w:tc>
        <w:tc>
          <w:tcPr>
            <w:tcW w:w="1842" w:type="dxa"/>
            <w:shd w:val="clear" w:color="auto" w:fill="CCCCCC"/>
            <w:noWrap/>
            <w:hideMark/>
          </w:tcPr>
          <w:p w14:paraId="60F4443D" w14:textId="77777777" w:rsidR="005C18F0" w:rsidRPr="00E9312A" w:rsidRDefault="005C18F0" w:rsidP="00DF0F50">
            <w:pPr>
              <w:spacing w:after="186"/>
              <w:jc w:val="center"/>
              <w:rPr>
                <w:rFonts w:ascii="Arial" w:hAnsi="Arial" w:cs="Arial"/>
              </w:rPr>
            </w:pPr>
            <w:r w:rsidRPr="00E9312A">
              <w:rPr>
                <w:rFonts w:ascii="Arial" w:hAnsi="Arial" w:cs="Arial"/>
              </w:rPr>
              <w:t>4</w:t>
            </w:r>
          </w:p>
        </w:tc>
        <w:tc>
          <w:tcPr>
            <w:tcW w:w="1418" w:type="dxa"/>
            <w:shd w:val="clear" w:color="auto" w:fill="CCCCCC"/>
          </w:tcPr>
          <w:p w14:paraId="15EACCAD" w14:textId="77777777" w:rsidR="005C18F0" w:rsidRPr="00E9312A" w:rsidRDefault="005C18F0" w:rsidP="00DF0F50">
            <w:pPr>
              <w:spacing w:after="186"/>
              <w:jc w:val="center"/>
              <w:rPr>
                <w:rFonts w:ascii="Arial" w:hAnsi="Arial" w:cs="Arial"/>
              </w:rPr>
            </w:pPr>
            <w:r w:rsidRPr="00E9312A">
              <w:rPr>
                <w:rFonts w:ascii="Arial" w:hAnsi="Arial" w:cs="Arial"/>
              </w:rPr>
              <w:t>5</w:t>
            </w:r>
          </w:p>
        </w:tc>
        <w:tc>
          <w:tcPr>
            <w:tcW w:w="1291" w:type="dxa"/>
            <w:shd w:val="clear" w:color="auto" w:fill="CCCCCC"/>
          </w:tcPr>
          <w:p w14:paraId="6BBACDA1" w14:textId="77777777" w:rsidR="005C18F0" w:rsidRPr="00E9312A" w:rsidRDefault="005C18F0" w:rsidP="00DF0F50">
            <w:pPr>
              <w:spacing w:after="186"/>
              <w:jc w:val="center"/>
              <w:rPr>
                <w:rFonts w:ascii="Arial" w:hAnsi="Arial" w:cs="Arial"/>
              </w:rPr>
            </w:pPr>
            <w:r>
              <w:rPr>
                <w:rFonts w:ascii="Arial" w:hAnsi="Arial" w:cs="Arial"/>
              </w:rPr>
              <w:t>14</w:t>
            </w:r>
          </w:p>
        </w:tc>
      </w:tr>
      <w:tr w:rsidR="005C18F0" w:rsidRPr="00E9312A" w14:paraId="6D1ED17E" w14:textId="77777777" w:rsidTr="00DF0F50">
        <w:trPr>
          <w:trHeight w:val="300"/>
        </w:trPr>
        <w:tc>
          <w:tcPr>
            <w:tcW w:w="3936" w:type="dxa"/>
            <w:shd w:val="clear" w:color="auto" w:fill="auto"/>
            <w:noWrap/>
            <w:hideMark/>
          </w:tcPr>
          <w:p w14:paraId="6AF23DDC" w14:textId="77777777" w:rsidR="005C18F0" w:rsidRPr="00C82B27" w:rsidRDefault="005C18F0" w:rsidP="00DF0F50">
            <w:pPr>
              <w:spacing w:after="186"/>
              <w:jc w:val="both"/>
              <w:rPr>
                <w:rFonts w:ascii="Arial" w:hAnsi="Arial" w:cs="Arial"/>
                <w:bCs/>
              </w:rPr>
            </w:pPr>
            <w:r w:rsidRPr="00C82B27">
              <w:rPr>
                <w:rFonts w:ascii="Arial" w:hAnsi="Arial" w:cs="Arial"/>
                <w:bCs/>
              </w:rPr>
              <w:t>Preventivo</w:t>
            </w:r>
          </w:p>
        </w:tc>
        <w:tc>
          <w:tcPr>
            <w:tcW w:w="1842" w:type="dxa"/>
            <w:shd w:val="clear" w:color="auto" w:fill="auto"/>
            <w:noWrap/>
            <w:hideMark/>
          </w:tcPr>
          <w:p w14:paraId="6A3C0001" w14:textId="77777777" w:rsidR="005C18F0" w:rsidRPr="00E9312A" w:rsidRDefault="005C18F0" w:rsidP="00DF0F50">
            <w:pPr>
              <w:spacing w:after="186"/>
              <w:jc w:val="center"/>
              <w:rPr>
                <w:rFonts w:ascii="Arial" w:hAnsi="Arial" w:cs="Arial"/>
              </w:rPr>
            </w:pPr>
            <w:r w:rsidRPr="00E9312A">
              <w:rPr>
                <w:rFonts w:ascii="Arial" w:hAnsi="Arial" w:cs="Arial"/>
              </w:rPr>
              <w:t>306</w:t>
            </w:r>
          </w:p>
        </w:tc>
        <w:tc>
          <w:tcPr>
            <w:tcW w:w="1418" w:type="dxa"/>
            <w:shd w:val="clear" w:color="auto" w:fill="auto"/>
          </w:tcPr>
          <w:p w14:paraId="1AD91389" w14:textId="77777777" w:rsidR="005C18F0" w:rsidRPr="00E9312A" w:rsidRDefault="005C18F0" w:rsidP="00DF0F50">
            <w:pPr>
              <w:spacing w:after="186"/>
              <w:jc w:val="center"/>
              <w:rPr>
                <w:rFonts w:ascii="Arial" w:hAnsi="Arial" w:cs="Arial"/>
              </w:rPr>
            </w:pPr>
            <w:r w:rsidRPr="00E9312A">
              <w:rPr>
                <w:rFonts w:ascii="Arial" w:hAnsi="Arial" w:cs="Arial"/>
              </w:rPr>
              <w:t>335</w:t>
            </w:r>
          </w:p>
        </w:tc>
        <w:tc>
          <w:tcPr>
            <w:tcW w:w="1291" w:type="dxa"/>
          </w:tcPr>
          <w:p w14:paraId="14CF3B33" w14:textId="77777777" w:rsidR="005C18F0" w:rsidRPr="00E9312A" w:rsidRDefault="005C18F0" w:rsidP="00DF0F50">
            <w:pPr>
              <w:spacing w:after="186"/>
              <w:jc w:val="center"/>
              <w:rPr>
                <w:rFonts w:ascii="Arial" w:hAnsi="Arial" w:cs="Arial"/>
              </w:rPr>
            </w:pPr>
            <w:r>
              <w:rPr>
                <w:rFonts w:ascii="Arial" w:hAnsi="Arial" w:cs="Arial"/>
              </w:rPr>
              <w:t>423</w:t>
            </w:r>
          </w:p>
        </w:tc>
      </w:tr>
      <w:tr w:rsidR="005C18F0" w:rsidRPr="00E9312A" w14:paraId="1F32243D" w14:textId="77777777" w:rsidTr="00DF0F50">
        <w:trPr>
          <w:trHeight w:val="348"/>
        </w:trPr>
        <w:tc>
          <w:tcPr>
            <w:tcW w:w="3936" w:type="dxa"/>
            <w:shd w:val="clear" w:color="auto" w:fill="CCCCCC"/>
            <w:noWrap/>
            <w:hideMark/>
          </w:tcPr>
          <w:p w14:paraId="5257B0EE" w14:textId="77777777" w:rsidR="005C18F0" w:rsidRPr="00E9312A" w:rsidRDefault="005C18F0" w:rsidP="00DF0F50">
            <w:pPr>
              <w:spacing w:after="186"/>
              <w:jc w:val="both"/>
              <w:rPr>
                <w:rFonts w:ascii="Arial" w:hAnsi="Arial" w:cs="Arial"/>
                <w:b/>
                <w:bCs/>
              </w:rPr>
            </w:pPr>
            <w:r w:rsidRPr="00E9312A">
              <w:rPr>
                <w:rFonts w:ascii="Arial" w:hAnsi="Arial" w:cs="Arial"/>
                <w:b/>
                <w:bCs/>
              </w:rPr>
              <w:t>Total Controles</w:t>
            </w:r>
          </w:p>
        </w:tc>
        <w:tc>
          <w:tcPr>
            <w:tcW w:w="1842" w:type="dxa"/>
            <w:shd w:val="clear" w:color="auto" w:fill="CCCCCC"/>
            <w:noWrap/>
            <w:hideMark/>
          </w:tcPr>
          <w:p w14:paraId="092B7281" w14:textId="77777777" w:rsidR="005C18F0" w:rsidRPr="00E9312A" w:rsidRDefault="005C18F0" w:rsidP="00DF0F50">
            <w:pPr>
              <w:spacing w:after="186"/>
              <w:jc w:val="center"/>
              <w:rPr>
                <w:rFonts w:ascii="Arial" w:hAnsi="Arial" w:cs="Arial"/>
                <w:b/>
                <w:bCs/>
              </w:rPr>
            </w:pPr>
            <w:r w:rsidRPr="00E9312A">
              <w:rPr>
                <w:rFonts w:ascii="Arial" w:hAnsi="Arial" w:cs="Arial"/>
                <w:b/>
                <w:bCs/>
              </w:rPr>
              <w:t>310</w:t>
            </w:r>
          </w:p>
        </w:tc>
        <w:tc>
          <w:tcPr>
            <w:tcW w:w="1418" w:type="dxa"/>
            <w:shd w:val="clear" w:color="auto" w:fill="CCCCCC"/>
          </w:tcPr>
          <w:p w14:paraId="62D482BF" w14:textId="77777777" w:rsidR="005C18F0" w:rsidRPr="00E9312A" w:rsidRDefault="005C18F0" w:rsidP="00DF0F50">
            <w:pPr>
              <w:spacing w:after="186"/>
              <w:jc w:val="center"/>
              <w:rPr>
                <w:rFonts w:ascii="Arial" w:hAnsi="Arial" w:cs="Arial"/>
                <w:b/>
                <w:bCs/>
              </w:rPr>
            </w:pPr>
            <w:r w:rsidRPr="00E9312A">
              <w:rPr>
                <w:rFonts w:ascii="Arial" w:hAnsi="Arial" w:cs="Arial"/>
                <w:b/>
                <w:bCs/>
              </w:rPr>
              <w:t>340</w:t>
            </w:r>
          </w:p>
        </w:tc>
        <w:tc>
          <w:tcPr>
            <w:tcW w:w="1291" w:type="dxa"/>
            <w:shd w:val="clear" w:color="auto" w:fill="CCCCCC"/>
          </w:tcPr>
          <w:p w14:paraId="0DA8C8F5" w14:textId="77777777" w:rsidR="005C18F0" w:rsidRPr="00E9312A" w:rsidRDefault="005C18F0" w:rsidP="00DF0F50">
            <w:pPr>
              <w:spacing w:after="186"/>
              <w:jc w:val="center"/>
              <w:rPr>
                <w:rFonts w:ascii="Arial" w:hAnsi="Arial" w:cs="Arial"/>
                <w:b/>
                <w:bCs/>
              </w:rPr>
            </w:pPr>
            <w:r>
              <w:rPr>
                <w:rFonts w:ascii="Arial" w:hAnsi="Arial" w:cs="Arial"/>
                <w:b/>
                <w:bCs/>
              </w:rPr>
              <w:t>437</w:t>
            </w:r>
          </w:p>
        </w:tc>
      </w:tr>
    </w:tbl>
    <w:p w14:paraId="61A50BB4" w14:textId="77777777" w:rsidR="005C18F0" w:rsidRDefault="005C18F0" w:rsidP="005C18F0">
      <w:pPr>
        <w:jc w:val="both"/>
        <w:rPr>
          <w:rFonts w:ascii="Arial" w:hAnsi="Arial" w:cs="Arial"/>
        </w:rPr>
      </w:pPr>
    </w:p>
    <w:p w14:paraId="13BEE68A" w14:textId="77777777" w:rsidR="005C18F0" w:rsidRPr="009F7700" w:rsidRDefault="005C18F0" w:rsidP="005C18F0">
      <w:pPr>
        <w:jc w:val="both"/>
        <w:rPr>
          <w:rFonts w:ascii="Arial" w:hAnsi="Arial" w:cs="Arial"/>
          <w:sz w:val="24"/>
          <w:szCs w:val="24"/>
        </w:rPr>
      </w:pPr>
      <w:r w:rsidRPr="009F7700">
        <w:rPr>
          <w:rFonts w:ascii="Arial" w:hAnsi="Arial" w:cs="Arial"/>
          <w:sz w:val="24"/>
          <w:szCs w:val="24"/>
        </w:rPr>
        <w:t>A través de la revisión realizada con los responsables de los procesos, quienes establecieron los controles para evitar la materialización de los riesgos, se concluyen que dichos controles son efectivos.</w:t>
      </w:r>
    </w:p>
    <w:p w14:paraId="1D9EF010" w14:textId="77777777" w:rsidR="005C18F0" w:rsidRDefault="005C18F0" w:rsidP="005C18F0">
      <w:pPr>
        <w:jc w:val="both"/>
        <w:rPr>
          <w:rFonts w:ascii="Arial" w:hAnsi="Arial" w:cs="Arial"/>
        </w:rPr>
      </w:pPr>
      <w:r>
        <w:rPr>
          <w:rFonts w:ascii="Arial" w:hAnsi="Arial" w:cs="Arial"/>
        </w:rPr>
        <w:t>Nota: para los controles establecidos a los riesgos relacionados con seguridad de la información, solo están en estado de seleccionado, ya que la implementación de los mismos por estar relacionados con temas técnicos se hará con el acompañamiento de la Oficina de TICs.</w:t>
      </w:r>
    </w:p>
    <w:p w14:paraId="756C4491" w14:textId="77777777" w:rsidR="005C18F0" w:rsidRPr="00C12E07" w:rsidRDefault="005C18F0" w:rsidP="005C18F0">
      <w:pPr>
        <w:spacing w:after="0" w:line="240" w:lineRule="auto"/>
        <w:jc w:val="both"/>
        <w:rPr>
          <w:rFonts w:ascii="Arial" w:hAnsi="Arial" w:cs="Arial"/>
          <w:sz w:val="24"/>
          <w:szCs w:val="24"/>
          <w:lang w:val="es-ES"/>
        </w:rPr>
      </w:pPr>
      <w:r>
        <w:rPr>
          <w:rFonts w:ascii="Arial" w:hAnsi="Arial" w:cs="Arial"/>
          <w:sz w:val="24"/>
          <w:szCs w:val="24"/>
          <w:lang w:val="es-ES"/>
        </w:rPr>
        <w:t>3.3</w:t>
      </w:r>
      <w:r w:rsidRPr="00C12E07">
        <w:rPr>
          <w:rFonts w:ascii="Arial" w:hAnsi="Arial" w:cs="Arial"/>
          <w:sz w:val="24"/>
          <w:szCs w:val="24"/>
          <w:lang w:val="es-ES"/>
        </w:rPr>
        <w:t>.</w:t>
      </w:r>
      <w:r w:rsidRPr="00C12E07">
        <w:rPr>
          <w:rFonts w:ascii="Arial" w:hAnsi="Arial" w:cs="Arial"/>
          <w:sz w:val="24"/>
          <w:szCs w:val="24"/>
          <w:lang w:val="es-ES"/>
        </w:rPr>
        <w:tab/>
        <w:t>CONCLUSIONES Y RECOMENDACIONES</w:t>
      </w:r>
    </w:p>
    <w:p w14:paraId="558F55B4" w14:textId="77777777" w:rsidR="005C18F0" w:rsidRPr="00C12E07" w:rsidRDefault="005C18F0" w:rsidP="005C18F0">
      <w:pPr>
        <w:spacing w:after="0" w:line="240" w:lineRule="auto"/>
        <w:jc w:val="both"/>
        <w:rPr>
          <w:rFonts w:ascii="Arial" w:hAnsi="Arial" w:cs="Arial"/>
          <w:sz w:val="24"/>
          <w:szCs w:val="24"/>
          <w:lang w:val="es-ES"/>
        </w:rPr>
      </w:pPr>
    </w:p>
    <w:p w14:paraId="76D7AAEF" w14:textId="77777777" w:rsidR="005C18F0" w:rsidRDefault="005C18F0" w:rsidP="005C18F0">
      <w:pPr>
        <w:jc w:val="both"/>
        <w:rPr>
          <w:rFonts w:ascii="Arial" w:hAnsi="Arial" w:cs="Arial"/>
          <w:bCs/>
          <w:iCs/>
        </w:rPr>
      </w:pPr>
      <w:r w:rsidRPr="005C67C8">
        <w:rPr>
          <w:rFonts w:ascii="Arial" w:hAnsi="Arial" w:cs="Arial"/>
        </w:rPr>
        <w:t>Se</w:t>
      </w:r>
      <w:r>
        <w:rPr>
          <w:rFonts w:ascii="Arial" w:hAnsi="Arial" w:cs="Arial"/>
        </w:rPr>
        <w:t xml:space="preserve"> identificaron 251 riesgos dentro de la organización, a quienes se le </w:t>
      </w:r>
      <w:r>
        <w:rPr>
          <w:rFonts w:ascii="Arial" w:hAnsi="Arial" w:cs="Arial"/>
          <w:bCs/>
          <w:iCs/>
        </w:rPr>
        <w:t xml:space="preserve">se establecieron </w:t>
      </w:r>
      <w:r w:rsidRPr="00092179">
        <w:rPr>
          <w:rFonts w:ascii="Arial" w:hAnsi="Arial" w:cs="Arial"/>
          <w:bCs/>
          <w:iCs/>
        </w:rPr>
        <w:t>medidas de control</w:t>
      </w:r>
      <w:r>
        <w:rPr>
          <w:rFonts w:ascii="Arial" w:hAnsi="Arial" w:cs="Arial"/>
          <w:bCs/>
          <w:iCs/>
        </w:rPr>
        <w:t xml:space="preserve"> que son implementadas, mantenidas y ejecutadas por los </w:t>
      </w:r>
      <w:r w:rsidRPr="00092179">
        <w:rPr>
          <w:rFonts w:ascii="Arial" w:hAnsi="Arial" w:cs="Arial"/>
          <w:bCs/>
          <w:iCs/>
        </w:rPr>
        <w:t xml:space="preserve">diferentes </w:t>
      </w:r>
      <w:r>
        <w:rPr>
          <w:rFonts w:ascii="Arial" w:hAnsi="Arial" w:cs="Arial"/>
          <w:bCs/>
          <w:iCs/>
        </w:rPr>
        <w:t>procesos para evitar su materialización</w:t>
      </w:r>
      <w:r w:rsidRPr="00092179">
        <w:rPr>
          <w:rFonts w:ascii="Arial" w:hAnsi="Arial" w:cs="Arial"/>
          <w:bCs/>
          <w:iCs/>
        </w:rPr>
        <w:t xml:space="preserve">. </w:t>
      </w:r>
    </w:p>
    <w:p w14:paraId="4AC59D24" w14:textId="77777777" w:rsidR="005C18F0" w:rsidRPr="00092179" w:rsidRDefault="005C18F0" w:rsidP="005C18F0">
      <w:pPr>
        <w:jc w:val="both"/>
        <w:rPr>
          <w:rFonts w:ascii="Arial" w:hAnsi="Arial" w:cs="Arial"/>
        </w:rPr>
      </w:pPr>
      <w:r>
        <w:rPr>
          <w:rFonts w:ascii="Arial" w:hAnsi="Arial" w:cs="Arial"/>
        </w:rPr>
        <w:t>Para los riesgos de corrupción identificados se definió el plan de contingencia en caso de materializarse, dando cumplimiento a lo definido por la Presidencia de la Republica, en la guía “</w:t>
      </w:r>
      <w:r w:rsidRPr="00860FA9">
        <w:rPr>
          <w:rFonts w:ascii="Arial" w:hAnsi="Arial" w:cs="Arial"/>
        </w:rPr>
        <w:t>E</w:t>
      </w:r>
      <w:r>
        <w:rPr>
          <w:rFonts w:ascii="Arial" w:hAnsi="Arial" w:cs="Arial"/>
        </w:rPr>
        <w:t xml:space="preserve">strategias para la construcción </w:t>
      </w:r>
      <w:r w:rsidRPr="00860FA9">
        <w:rPr>
          <w:rFonts w:ascii="Arial" w:hAnsi="Arial" w:cs="Arial"/>
        </w:rPr>
        <w:t>del Plan Anticorrupción y</w:t>
      </w:r>
      <w:r>
        <w:rPr>
          <w:rFonts w:ascii="Arial" w:hAnsi="Arial" w:cs="Arial"/>
        </w:rPr>
        <w:t xml:space="preserve"> </w:t>
      </w:r>
      <w:r w:rsidRPr="00860FA9">
        <w:rPr>
          <w:rFonts w:ascii="Arial" w:hAnsi="Arial" w:cs="Arial"/>
        </w:rPr>
        <w:t>de Atención al Ciudadano</w:t>
      </w:r>
      <w:r>
        <w:rPr>
          <w:rFonts w:ascii="Arial" w:hAnsi="Arial" w:cs="Arial"/>
        </w:rPr>
        <w:t xml:space="preserve">”. </w:t>
      </w:r>
    </w:p>
    <w:p w14:paraId="1A2A53E9" w14:textId="77777777" w:rsidR="005C18F0" w:rsidRPr="00092179" w:rsidRDefault="005C18F0" w:rsidP="005C18F0">
      <w:pPr>
        <w:jc w:val="both"/>
        <w:rPr>
          <w:rFonts w:ascii="Arial" w:hAnsi="Arial" w:cs="Arial"/>
        </w:rPr>
      </w:pPr>
      <w:r>
        <w:rPr>
          <w:rFonts w:ascii="Arial" w:hAnsi="Arial" w:cs="Arial"/>
        </w:rPr>
        <w:t xml:space="preserve">Se estableció un total de 437 controles, de los cuales 107 corresponden a los identificados para evitar la materialización de los riesgos de seguridad de la información, siendo así que los 330 controles restantes están establecidos y son adecuados para controlar la materialización de los riesgos y al evaluarlo de acuerdo a la </w:t>
      </w:r>
      <w:r w:rsidRPr="00092179">
        <w:rPr>
          <w:rFonts w:ascii="Arial" w:hAnsi="Arial" w:cs="Arial"/>
        </w:rPr>
        <w:t xml:space="preserve">metodología establecida en el procedimiento, </w:t>
      </w:r>
      <w:r>
        <w:rPr>
          <w:rFonts w:ascii="Arial" w:hAnsi="Arial" w:cs="Arial"/>
        </w:rPr>
        <w:t xml:space="preserve">se </w:t>
      </w:r>
      <w:r w:rsidRPr="00092179">
        <w:rPr>
          <w:rFonts w:ascii="Arial" w:hAnsi="Arial" w:cs="Arial"/>
        </w:rPr>
        <w:t>califica</w:t>
      </w:r>
      <w:r>
        <w:rPr>
          <w:rFonts w:ascii="Arial" w:hAnsi="Arial" w:cs="Arial"/>
        </w:rPr>
        <w:t>n</w:t>
      </w:r>
      <w:r w:rsidRPr="00092179">
        <w:rPr>
          <w:rFonts w:ascii="Arial" w:hAnsi="Arial" w:cs="Arial"/>
        </w:rPr>
        <w:t xml:space="preserve"> como efectivos. </w:t>
      </w:r>
    </w:p>
    <w:p w14:paraId="64E1BF59" w14:textId="77777777" w:rsidR="005C18F0" w:rsidRPr="003C7115" w:rsidRDefault="005C18F0" w:rsidP="005C18F0">
      <w:pPr>
        <w:jc w:val="both"/>
        <w:rPr>
          <w:rFonts w:ascii="Arial" w:hAnsi="Arial" w:cs="Arial"/>
        </w:rPr>
      </w:pPr>
      <w:r>
        <w:rPr>
          <w:rFonts w:ascii="Arial" w:hAnsi="Arial" w:cs="Arial"/>
          <w:bCs/>
          <w:iCs/>
        </w:rPr>
        <w:t xml:space="preserve">Se recomienda </w:t>
      </w:r>
      <w:r w:rsidRPr="00092179">
        <w:rPr>
          <w:rFonts w:ascii="Arial" w:hAnsi="Arial" w:cs="Arial"/>
          <w:bCs/>
          <w:iCs/>
        </w:rPr>
        <w:t>que los responsables de los procesos realicen el seguimiento periódico al comportamiento de los riesgos y a la aplicación de controles, ya que estos nunca dejan de representar una amenaza para su buen desempeño.</w:t>
      </w:r>
    </w:p>
    <w:p w14:paraId="4376B1E4" w14:textId="77777777" w:rsidR="005C18F0" w:rsidRPr="00092179" w:rsidRDefault="005C18F0" w:rsidP="005C18F0">
      <w:pPr>
        <w:jc w:val="both"/>
        <w:rPr>
          <w:rFonts w:ascii="Arial" w:hAnsi="Arial" w:cs="Arial"/>
        </w:rPr>
      </w:pPr>
      <w:r>
        <w:rPr>
          <w:rFonts w:ascii="Arial" w:hAnsi="Arial" w:cs="Arial"/>
        </w:rPr>
        <w:t xml:space="preserve">Así mismo </w:t>
      </w:r>
      <w:r w:rsidRPr="00092179">
        <w:rPr>
          <w:rFonts w:ascii="Arial" w:hAnsi="Arial" w:cs="Arial"/>
        </w:rPr>
        <w:t xml:space="preserve">se debe realizar </w:t>
      </w:r>
      <w:r>
        <w:rPr>
          <w:rFonts w:ascii="Arial" w:hAnsi="Arial" w:cs="Arial"/>
        </w:rPr>
        <w:t xml:space="preserve">revisión de los riesgos y a sus controles </w:t>
      </w:r>
      <w:r w:rsidRPr="00092179">
        <w:rPr>
          <w:rFonts w:ascii="Arial" w:hAnsi="Arial" w:cs="Arial"/>
        </w:rPr>
        <w:t xml:space="preserve">permanentemente por los responsables de </w:t>
      </w:r>
      <w:r>
        <w:rPr>
          <w:rFonts w:ascii="Arial" w:hAnsi="Arial" w:cs="Arial"/>
        </w:rPr>
        <w:t>estos,</w:t>
      </w:r>
      <w:r w:rsidRPr="00092179">
        <w:rPr>
          <w:rFonts w:ascii="Arial" w:hAnsi="Arial" w:cs="Arial"/>
        </w:rPr>
        <w:t xml:space="preserve"> especialmente, cuando se presenten las situaciones descritas a continuación: </w:t>
      </w:r>
    </w:p>
    <w:p w14:paraId="3B935BA2" w14:textId="77777777" w:rsidR="005C18F0" w:rsidRPr="00092179" w:rsidRDefault="005C18F0" w:rsidP="00D1624E">
      <w:pPr>
        <w:numPr>
          <w:ilvl w:val="0"/>
          <w:numId w:val="43"/>
        </w:numPr>
        <w:spacing w:after="0" w:line="240" w:lineRule="auto"/>
        <w:jc w:val="both"/>
        <w:rPr>
          <w:rFonts w:ascii="Arial" w:hAnsi="Arial" w:cs="Arial"/>
        </w:rPr>
      </w:pPr>
      <w:r w:rsidRPr="00092179">
        <w:rPr>
          <w:rFonts w:ascii="Arial" w:hAnsi="Arial" w:cs="Arial"/>
        </w:rPr>
        <w:t>Cambios en las actividades de los procesos</w:t>
      </w:r>
    </w:p>
    <w:p w14:paraId="1F2F2D98" w14:textId="77777777" w:rsidR="005C18F0" w:rsidRPr="00092179" w:rsidRDefault="005C18F0" w:rsidP="00D1624E">
      <w:pPr>
        <w:numPr>
          <w:ilvl w:val="0"/>
          <w:numId w:val="43"/>
        </w:numPr>
        <w:spacing w:after="0" w:line="240" w:lineRule="auto"/>
        <w:jc w:val="both"/>
        <w:rPr>
          <w:rFonts w:ascii="Arial" w:hAnsi="Arial" w:cs="Arial"/>
        </w:rPr>
      </w:pPr>
      <w:r w:rsidRPr="00092179">
        <w:rPr>
          <w:rFonts w:ascii="Arial" w:hAnsi="Arial" w:cs="Arial"/>
        </w:rPr>
        <w:t>Identificación de nuevos riesgos para el proceso</w:t>
      </w:r>
    </w:p>
    <w:p w14:paraId="6FF4EE97" w14:textId="77777777" w:rsidR="005C18F0" w:rsidRPr="00092179" w:rsidRDefault="005C18F0" w:rsidP="00D1624E">
      <w:pPr>
        <w:numPr>
          <w:ilvl w:val="0"/>
          <w:numId w:val="43"/>
        </w:numPr>
        <w:spacing w:after="0" w:line="240" w:lineRule="auto"/>
        <w:jc w:val="both"/>
        <w:rPr>
          <w:rFonts w:ascii="Arial" w:hAnsi="Arial" w:cs="Arial"/>
        </w:rPr>
      </w:pPr>
      <w:r w:rsidRPr="00092179">
        <w:rPr>
          <w:rFonts w:ascii="Arial" w:hAnsi="Arial" w:cs="Arial"/>
        </w:rPr>
        <w:t>Aplicación de nuevos controles a los riesgos identificados</w:t>
      </w:r>
    </w:p>
    <w:p w14:paraId="227216E9" w14:textId="77777777" w:rsidR="005C18F0" w:rsidRPr="00092179" w:rsidRDefault="005C18F0" w:rsidP="00D1624E">
      <w:pPr>
        <w:numPr>
          <w:ilvl w:val="0"/>
          <w:numId w:val="43"/>
        </w:numPr>
        <w:spacing w:after="0" w:line="240" w:lineRule="auto"/>
        <w:jc w:val="both"/>
        <w:rPr>
          <w:rFonts w:ascii="Arial" w:hAnsi="Arial" w:cs="Arial"/>
        </w:rPr>
      </w:pPr>
      <w:r w:rsidRPr="00092179">
        <w:rPr>
          <w:rFonts w:ascii="Arial" w:hAnsi="Arial" w:cs="Arial"/>
        </w:rPr>
        <w:t>Inefectividad de los controles en su función</w:t>
      </w:r>
      <w:r>
        <w:rPr>
          <w:rFonts w:ascii="Arial" w:hAnsi="Arial" w:cs="Arial"/>
        </w:rPr>
        <w:t xml:space="preserve"> (materialización del riesgo)</w:t>
      </w:r>
      <w:r w:rsidRPr="00092179">
        <w:rPr>
          <w:rFonts w:ascii="Arial" w:hAnsi="Arial" w:cs="Arial"/>
        </w:rPr>
        <w:t xml:space="preserve"> </w:t>
      </w:r>
    </w:p>
    <w:p w14:paraId="0DE5AC75" w14:textId="77777777" w:rsidR="005C18F0" w:rsidRPr="00092179" w:rsidRDefault="005C18F0" w:rsidP="00D1624E">
      <w:pPr>
        <w:numPr>
          <w:ilvl w:val="0"/>
          <w:numId w:val="43"/>
        </w:numPr>
        <w:spacing w:after="0" w:line="240" w:lineRule="auto"/>
        <w:jc w:val="both"/>
        <w:rPr>
          <w:rFonts w:ascii="Arial" w:hAnsi="Arial" w:cs="Arial"/>
        </w:rPr>
      </w:pPr>
      <w:r w:rsidRPr="00092179">
        <w:rPr>
          <w:rFonts w:ascii="Arial" w:hAnsi="Arial" w:cs="Arial"/>
        </w:rPr>
        <w:t>Control total del riesgo para el proceso</w:t>
      </w:r>
    </w:p>
    <w:p w14:paraId="3F15C6BE" w14:textId="77777777" w:rsidR="005C18F0" w:rsidRPr="00092179" w:rsidRDefault="005C18F0" w:rsidP="00D1624E">
      <w:pPr>
        <w:numPr>
          <w:ilvl w:val="0"/>
          <w:numId w:val="43"/>
        </w:numPr>
        <w:spacing w:after="0" w:line="240" w:lineRule="auto"/>
        <w:jc w:val="both"/>
        <w:rPr>
          <w:rFonts w:ascii="Arial" w:hAnsi="Arial" w:cs="Arial"/>
        </w:rPr>
      </w:pPr>
      <w:r w:rsidRPr="00092179">
        <w:rPr>
          <w:rFonts w:ascii="Arial" w:hAnsi="Arial" w:cs="Arial"/>
        </w:rPr>
        <w:t>Formulación de nuevos productos misionales o ajuste de los existentes</w:t>
      </w:r>
    </w:p>
    <w:p w14:paraId="41763061" w14:textId="77777777" w:rsidR="005C18F0" w:rsidRDefault="005C18F0" w:rsidP="005C18F0">
      <w:pPr>
        <w:spacing w:after="0" w:line="240" w:lineRule="auto"/>
        <w:jc w:val="both"/>
        <w:rPr>
          <w:rFonts w:ascii="Arial" w:hAnsi="Arial" w:cs="Arial"/>
        </w:rPr>
      </w:pPr>
    </w:p>
    <w:p w14:paraId="6E2ACC68" w14:textId="77777777" w:rsidR="005C18F0" w:rsidRDefault="005C18F0" w:rsidP="005C18F0">
      <w:pPr>
        <w:spacing w:after="0" w:line="240" w:lineRule="auto"/>
        <w:jc w:val="both"/>
        <w:rPr>
          <w:rFonts w:ascii="Arial" w:hAnsi="Arial" w:cs="Arial"/>
          <w:sz w:val="24"/>
          <w:szCs w:val="24"/>
          <w:lang w:val="es-ES"/>
        </w:rPr>
      </w:pPr>
      <w:r w:rsidRPr="00092179">
        <w:rPr>
          <w:rFonts w:ascii="Arial" w:hAnsi="Arial" w:cs="Arial"/>
        </w:rPr>
        <w:t>Estos ajustes deben ser informados inmediatamente a la Administración del SIG para la actualización de los mapas de riesgos y su formalización en el Sistema.</w:t>
      </w:r>
      <w:r w:rsidRPr="00CE4733">
        <w:rPr>
          <w:rFonts w:ascii="Arial" w:hAnsi="Arial" w:cs="Arial"/>
          <w:sz w:val="24"/>
          <w:szCs w:val="24"/>
          <w:lang w:val="es-ES"/>
        </w:rPr>
        <w:tab/>
      </w:r>
    </w:p>
    <w:p w14:paraId="7AF0A372" w14:textId="77777777" w:rsidR="005C18F0" w:rsidRPr="003476B1" w:rsidRDefault="005C18F0" w:rsidP="005C18F0">
      <w:pPr>
        <w:spacing w:after="0" w:line="240" w:lineRule="auto"/>
        <w:jc w:val="both"/>
        <w:rPr>
          <w:rFonts w:ascii="Arial" w:hAnsi="Arial" w:cs="Arial"/>
          <w:color w:val="FF0000"/>
          <w:sz w:val="24"/>
          <w:szCs w:val="24"/>
          <w:lang w:val="es-ES"/>
        </w:rPr>
      </w:pPr>
    </w:p>
    <w:p w14:paraId="7CBB3B61" w14:textId="77777777" w:rsidR="005C18F0" w:rsidRPr="00FE51CD" w:rsidRDefault="005C18F0" w:rsidP="005C18F0">
      <w:pPr>
        <w:spacing w:after="0" w:line="240" w:lineRule="auto"/>
        <w:jc w:val="both"/>
        <w:rPr>
          <w:rFonts w:ascii="Arial" w:hAnsi="Arial" w:cs="Arial"/>
          <w:sz w:val="24"/>
          <w:szCs w:val="24"/>
          <w:lang w:val="es-ES"/>
        </w:rPr>
      </w:pPr>
      <w:r w:rsidRPr="00FE51CD">
        <w:rPr>
          <w:rFonts w:ascii="Arial" w:hAnsi="Arial" w:cs="Arial"/>
          <w:sz w:val="24"/>
          <w:szCs w:val="24"/>
          <w:lang w:val="es-ES"/>
        </w:rPr>
        <w:t>3.4. MATRIZ DE RIESGOS.</w:t>
      </w:r>
    </w:p>
    <w:p w14:paraId="35E1F8E4" w14:textId="77777777" w:rsidR="005C18F0" w:rsidRDefault="005C18F0" w:rsidP="005C18F0">
      <w:pPr>
        <w:spacing w:after="0" w:line="240" w:lineRule="auto"/>
        <w:jc w:val="both"/>
        <w:rPr>
          <w:rFonts w:ascii="Arial" w:hAnsi="Arial" w:cs="Arial"/>
          <w:sz w:val="24"/>
          <w:szCs w:val="24"/>
          <w:lang w:val="es-ES"/>
        </w:rPr>
      </w:pPr>
    </w:p>
    <w:p w14:paraId="39161806" w14:textId="77777777" w:rsidR="005C18F0" w:rsidRDefault="005C18F0" w:rsidP="005C18F0">
      <w:pPr>
        <w:spacing w:after="0" w:line="240" w:lineRule="auto"/>
        <w:jc w:val="both"/>
        <w:rPr>
          <w:rFonts w:ascii="Arial" w:hAnsi="Arial" w:cs="Arial"/>
          <w:sz w:val="24"/>
          <w:szCs w:val="24"/>
          <w:lang w:val="es-ES"/>
        </w:rPr>
      </w:pPr>
      <w:r>
        <w:rPr>
          <w:rFonts w:ascii="Arial" w:hAnsi="Arial" w:cs="Arial"/>
          <w:sz w:val="24"/>
          <w:szCs w:val="24"/>
          <w:lang w:val="es-ES"/>
        </w:rPr>
        <w:t>A continuación se relaciona los riesgos de corrupción identificados en el Ministerio de Agricultura y Desarrollo Rural.</w:t>
      </w:r>
    </w:p>
    <w:p w14:paraId="1FA465D0" w14:textId="77777777" w:rsidR="005C18F0" w:rsidRDefault="005C18F0" w:rsidP="00C12E07">
      <w:pPr>
        <w:spacing w:after="0" w:line="240" w:lineRule="auto"/>
        <w:jc w:val="both"/>
        <w:rPr>
          <w:rFonts w:ascii="Arial" w:hAnsi="Arial" w:cs="Arial"/>
          <w:sz w:val="24"/>
          <w:szCs w:val="24"/>
          <w:lang w:val="es-ES"/>
        </w:rPr>
      </w:pPr>
    </w:p>
    <w:p w14:paraId="00E2A8EB" w14:textId="77777777" w:rsidR="005C18F0" w:rsidRDefault="005C18F0" w:rsidP="005C18F0">
      <w:pPr>
        <w:spacing w:after="0" w:line="240" w:lineRule="auto"/>
        <w:jc w:val="both"/>
        <w:rPr>
          <w:rFonts w:ascii="Arial" w:hAnsi="Arial" w:cs="Arial"/>
          <w:sz w:val="24"/>
          <w:szCs w:val="24"/>
          <w:lang w:val="es-ES"/>
        </w:rPr>
      </w:pPr>
    </w:p>
    <w:p w14:paraId="1276F65F" w14:textId="77777777" w:rsidR="005C18F0" w:rsidRDefault="005C18F0" w:rsidP="005C18F0">
      <w:pPr>
        <w:spacing w:after="0" w:line="240" w:lineRule="auto"/>
        <w:jc w:val="both"/>
        <w:rPr>
          <w:rFonts w:ascii="Arial" w:hAnsi="Arial" w:cs="Arial"/>
          <w:sz w:val="24"/>
          <w:szCs w:val="24"/>
          <w:lang w:val="es-ES"/>
        </w:rPr>
      </w:pPr>
    </w:p>
    <w:p w14:paraId="78D65A6C" w14:textId="77777777" w:rsidR="005C18F0" w:rsidRDefault="005C18F0" w:rsidP="005C18F0">
      <w:pPr>
        <w:spacing w:after="0" w:line="240" w:lineRule="auto"/>
        <w:jc w:val="both"/>
        <w:rPr>
          <w:rFonts w:ascii="Arial" w:hAnsi="Arial" w:cs="Arial"/>
          <w:sz w:val="24"/>
          <w:szCs w:val="24"/>
          <w:lang w:val="es-ES"/>
        </w:rPr>
      </w:pPr>
    </w:p>
    <w:p w14:paraId="5257EA9D" w14:textId="77777777" w:rsidR="005C18F0" w:rsidRDefault="005C18F0" w:rsidP="005C18F0">
      <w:pPr>
        <w:spacing w:after="0" w:line="240" w:lineRule="auto"/>
        <w:jc w:val="both"/>
        <w:rPr>
          <w:rFonts w:ascii="Arial" w:hAnsi="Arial" w:cs="Arial"/>
          <w:sz w:val="24"/>
          <w:szCs w:val="24"/>
          <w:lang w:val="es-ES"/>
        </w:rPr>
      </w:pPr>
    </w:p>
    <w:p w14:paraId="11D0778F" w14:textId="77777777" w:rsidR="005C18F0" w:rsidRDefault="005C18F0" w:rsidP="005C18F0">
      <w:pPr>
        <w:spacing w:after="0" w:line="240" w:lineRule="auto"/>
        <w:jc w:val="both"/>
        <w:rPr>
          <w:rFonts w:ascii="Arial" w:hAnsi="Arial" w:cs="Arial"/>
          <w:sz w:val="24"/>
          <w:szCs w:val="24"/>
          <w:lang w:val="es-ES"/>
        </w:rPr>
      </w:pPr>
    </w:p>
    <w:p w14:paraId="0587595B" w14:textId="77777777" w:rsidR="005C18F0" w:rsidRDefault="005C18F0" w:rsidP="005C18F0">
      <w:pPr>
        <w:spacing w:after="0" w:line="240" w:lineRule="auto"/>
        <w:jc w:val="both"/>
        <w:rPr>
          <w:rFonts w:ascii="Arial" w:hAnsi="Arial" w:cs="Arial"/>
          <w:sz w:val="24"/>
          <w:szCs w:val="24"/>
          <w:lang w:val="es-ES"/>
        </w:rPr>
      </w:pPr>
    </w:p>
    <w:p w14:paraId="347BB893" w14:textId="77777777" w:rsidR="005C18F0" w:rsidRDefault="005C18F0" w:rsidP="005C18F0">
      <w:pPr>
        <w:spacing w:after="0" w:line="240" w:lineRule="auto"/>
        <w:jc w:val="both"/>
        <w:rPr>
          <w:rFonts w:ascii="Arial" w:hAnsi="Arial" w:cs="Arial"/>
          <w:sz w:val="24"/>
          <w:szCs w:val="24"/>
          <w:lang w:val="es-ES"/>
        </w:rPr>
      </w:pPr>
    </w:p>
    <w:p w14:paraId="0964A1F1" w14:textId="77777777" w:rsidR="005C18F0" w:rsidRDefault="005C18F0" w:rsidP="005C18F0">
      <w:pPr>
        <w:spacing w:after="0" w:line="240" w:lineRule="auto"/>
        <w:jc w:val="both"/>
        <w:rPr>
          <w:rFonts w:ascii="Arial" w:hAnsi="Arial" w:cs="Arial"/>
          <w:sz w:val="24"/>
          <w:szCs w:val="24"/>
          <w:lang w:val="es-ES"/>
        </w:rPr>
        <w:sectPr w:rsidR="005C18F0" w:rsidSect="00992DEB">
          <w:headerReference w:type="default" r:id="rId13"/>
          <w:pgSz w:w="12240" w:h="15840"/>
          <w:pgMar w:top="1417" w:right="1701" w:bottom="1417" w:left="1701" w:header="708" w:footer="708" w:gutter="0"/>
          <w:pgNumType w:start="0"/>
          <w:cols w:space="708"/>
          <w:titlePg/>
          <w:docGrid w:linePitch="360"/>
        </w:sectPr>
      </w:pPr>
    </w:p>
    <w:p w14:paraId="74A5596A" w14:textId="77777777" w:rsidR="005C18F0" w:rsidRDefault="005C18F0" w:rsidP="005C18F0">
      <w:pPr>
        <w:spacing w:after="0" w:line="240" w:lineRule="auto"/>
        <w:jc w:val="both"/>
        <w:rPr>
          <w:rFonts w:ascii="Arial" w:hAnsi="Arial" w:cs="Arial"/>
          <w:sz w:val="24"/>
          <w:szCs w:val="24"/>
          <w:lang w:val="es-ES"/>
        </w:rPr>
      </w:pPr>
    </w:p>
    <w:p w14:paraId="651BF073" w14:textId="77777777" w:rsidR="00077585" w:rsidRDefault="00077585" w:rsidP="00DF0F50">
      <w:pPr>
        <w:spacing w:after="0" w:line="240" w:lineRule="auto"/>
        <w:jc w:val="center"/>
        <w:rPr>
          <w:rFonts w:ascii="Arial" w:eastAsia="Times New Roman" w:hAnsi="Arial" w:cs="Arial"/>
          <w:b/>
          <w:bCs/>
          <w:sz w:val="10"/>
          <w:szCs w:val="16"/>
          <w:lang w:eastAsia="es-CO"/>
        </w:rPr>
        <w:sectPr w:rsidR="00077585" w:rsidSect="00077585">
          <w:headerReference w:type="default" r:id="rId14"/>
          <w:footerReference w:type="default" r:id="rId15"/>
          <w:type w:val="continuous"/>
          <w:pgSz w:w="12240" w:h="15840"/>
          <w:pgMar w:top="1417" w:right="1701" w:bottom="1417" w:left="1701" w:header="708" w:footer="708" w:gutter="0"/>
          <w:pgNumType w:start="0"/>
          <w:cols w:space="708"/>
          <w:titlePg/>
          <w:docGrid w:linePitch="360"/>
        </w:sectPr>
      </w:pPr>
    </w:p>
    <w:tbl>
      <w:tblPr>
        <w:tblW w:w="0" w:type="auto"/>
        <w:tblCellMar>
          <w:left w:w="70" w:type="dxa"/>
          <w:right w:w="70" w:type="dxa"/>
        </w:tblCellMar>
        <w:tblLook w:val="04A0" w:firstRow="1" w:lastRow="0" w:firstColumn="1" w:lastColumn="0" w:noHBand="0" w:noVBand="1"/>
      </w:tblPr>
      <w:tblGrid>
        <w:gridCol w:w="910"/>
        <w:gridCol w:w="930"/>
        <w:gridCol w:w="1401"/>
        <w:gridCol w:w="943"/>
        <w:gridCol w:w="267"/>
        <w:gridCol w:w="267"/>
        <w:gridCol w:w="526"/>
        <w:gridCol w:w="1031"/>
        <w:gridCol w:w="648"/>
        <w:gridCol w:w="1134"/>
        <w:gridCol w:w="1062"/>
        <w:gridCol w:w="1021"/>
        <w:gridCol w:w="266"/>
        <w:gridCol w:w="266"/>
        <w:gridCol w:w="602"/>
        <w:gridCol w:w="701"/>
        <w:gridCol w:w="1021"/>
      </w:tblGrid>
      <w:tr w:rsidR="00077585" w:rsidRPr="00810170" w14:paraId="6DFE5F77" w14:textId="77777777" w:rsidTr="00E95947">
        <w:trPr>
          <w:trHeight w:val="424"/>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6642090" w14:textId="7A27D4CF"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PROCESO ASOCIADO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41DAE6"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RIESGO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B77984C"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PRODUCTO O ACTIVIDADES DEL 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61A8749" w14:textId="17D6A11C"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CLASIFICACI</w:t>
            </w:r>
            <w:r w:rsidR="00810170">
              <w:rPr>
                <w:rFonts w:ascii="Arial" w:eastAsia="Times New Roman" w:hAnsi="Arial" w:cs="Arial"/>
                <w:b/>
                <w:bCs/>
                <w:sz w:val="10"/>
                <w:szCs w:val="16"/>
                <w:lang w:eastAsia="es-CO"/>
              </w:rPr>
              <w:t>Ó</w:t>
            </w:r>
            <w:r w:rsidRPr="00B033EE">
              <w:rPr>
                <w:rFonts w:ascii="Arial" w:eastAsia="Times New Roman" w:hAnsi="Arial" w:cs="Arial"/>
                <w:b/>
                <w:bCs/>
                <w:sz w:val="10"/>
                <w:szCs w:val="16"/>
                <w:lang w:eastAsia="es-CO"/>
              </w:rPr>
              <w:t>N DEL RIESGO</w:t>
            </w:r>
          </w:p>
        </w:tc>
        <w:tc>
          <w:tcPr>
            <w:tcW w:w="0" w:type="auto"/>
            <w:gridSpan w:val="3"/>
            <w:tcBorders>
              <w:top w:val="single" w:sz="4" w:space="0" w:color="auto"/>
              <w:left w:val="nil"/>
              <w:bottom w:val="single" w:sz="4" w:space="0" w:color="auto"/>
              <w:right w:val="single" w:sz="4" w:space="0" w:color="000000"/>
            </w:tcBorders>
            <w:shd w:val="clear" w:color="000000" w:fill="BFBFBF"/>
            <w:vAlign w:val="center"/>
            <w:hideMark/>
          </w:tcPr>
          <w:p w14:paraId="12C4AFAC"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CALIFICACIÓN RIESGO INHERENTE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E941D26"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CONTROLES EXISTENTES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32EEF1B"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TIPO DE CONTROL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A97B068"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ACCIONES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8575835"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RESPONSABLES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9DF953C"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FORMA DE HACER SEGUIMIENTO</w:t>
            </w:r>
          </w:p>
        </w:tc>
        <w:tc>
          <w:tcPr>
            <w:tcW w:w="0" w:type="auto"/>
            <w:gridSpan w:val="3"/>
            <w:tcBorders>
              <w:top w:val="single" w:sz="4" w:space="0" w:color="auto"/>
              <w:left w:val="nil"/>
              <w:bottom w:val="single" w:sz="4" w:space="0" w:color="auto"/>
              <w:right w:val="single" w:sz="4" w:space="0" w:color="000000"/>
            </w:tcBorders>
            <w:shd w:val="clear" w:color="000000" w:fill="BFBFBF"/>
            <w:vAlign w:val="center"/>
            <w:hideMark/>
          </w:tcPr>
          <w:p w14:paraId="416D108A" w14:textId="0655164E"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CALIFICACI</w:t>
            </w:r>
            <w:r w:rsidR="00E95947">
              <w:rPr>
                <w:rFonts w:ascii="Arial" w:eastAsia="Times New Roman" w:hAnsi="Arial" w:cs="Arial"/>
                <w:b/>
                <w:bCs/>
                <w:sz w:val="10"/>
                <w:szCs w:val="16"/>
                <w:lang w:eastAsia="es-CO"/>
              </w:rPr>
              <w:t>Ó</w:t>
            </w:r>
            <w:r w:rsidRPr="00B033EE">
              <w:rPr>
                <w:rFonts w:ascii="Arial" w:eastAsia="Times New Roman" w:hAnsi="Arial" w:cs="Arial"/>
                <w:b/>
                <w:bCs/>
                <w:sz w:val="10"/>
                <w:szCs w:val="16"/>
                <w:lang w:eastAsia="es-CO"/>
              </w:rPr>
              <w:t>N RIESGO RESIDUAL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0204DA3"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OPCIONES MANEJO DEL RIESGO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24F0EFA"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PLAN DE CONTINGENCIA Impacto =Catastrófico</w:t>
            </w:r>
          </w:p>
        </w:tc>
      </w:tr>
      <w:tr w:rsidR="00077585" w:rsidRPr="00810170" w14:paraId="08835978" w14:textId="77777777" w:rsidTr="00E95947">
        <w:trPr>
          <w:trHeight w:val="9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13F7B"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D3737"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0BF12E"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302E08"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562A4DA"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Probabilidad</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45AFEAA"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Impacto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1E86D77"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zona de riesgo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C406D"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07968"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E3C29"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6BF46"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493C2"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2153D37"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Probabilidad</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3DA223F"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Impacto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260BEB9"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zona de riesgo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1B85F"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ABD0B" w14:textId="77777777" w:rsidR="005C18F0" w:rsidRPr="00CD625C" w:rsidRDefault="005C18F0" w:rsidP="00DF0F50">
            <w:pPr>
              <w:spacing w:after="0" w:line="240" w:lineRule="auto"/>
              <w:rPr>
                <w:rFonts w:ascii="Arial" w:eastAsia="Times New Roman" w:hAnsi="Arial" w:cs="Arial"/>
                <w:b/>
                <w:bCs/>
                <w:sz w:val="10"/>
                <w:szCs w:val="20"/>
                <w:lang w:eastAsia="es-CO"/>
              </w:rPr>
            </w:pPr>
          </w:p>
        </w:tc>
      </w:tr>
      <w:tr w:rsidR="00077585" w:rsidRPr="00810170" w14:paraId="4FCB1246" w14:textId="77777777" w:rsidTr="00E95947">
        <w:trPr>
          <w:trHeight w:val="983"/>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20BF77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Control  Interno Disciplinario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220DF1" w14:textId="550D5697" w:rsidR="005C18F0" w:rsidRPr="00B033EE" w:rsidRDefault="005C18F0" w:rsidP="00E95947">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 xml:space="preserve">Manipulación del proceso disciplinario a </w:t>
            </w:r>
            <w:r w:rsidR="00A80443" w:rsidRPr="00B033EE">
              <w:rPr>
                <w:rFonts w:ascii="Arial" w:eastAsia="Times New Roman" w:hAnsi="Arial" w:cs="Arial"/>
                <w:color w:val="000000"/>
                <w:sz w:val="10"/>
                <w:szCs w:val="16"/>
                <w:lang w:eastAsia="es-CO"/>
              </w:rPr>
              <w:t>favor de</w:t>
            </w:r>
            <w:r w:rsidRPr="00B033EE">
              <w:rPr>
                <w:rFonts w:ascii="Arial" w:eastAsia="Times New Roman" w:hAnsi="Arial" w:cs="Arial"/>
                <w:color w:val="000000"/>
                <w:sz w:val="10"/>
                <w:szCs w:val="16"/>
                <w:lang w:eastAsia="es-CO"/>
              </w:rPr>
              <w:t xml:space="preserve">  un  tercero.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7D8B6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Proceso:(Adelantar procedimiento</w:t>
            </w:r>
            <w:r w:rsidRPr="00B033EE">
              <w:rPr>
                <w:rFonts w:ascii="Arial" w:eastAsia="Times New Roman" w:hAnsi="Arial" w:cs="Arial"/>
                <w:color w:val="000000"/>
                <w:sz w:val="10"/>
                <w:szCs w:val="16"/>
                <w:lang w:eastAsia="es-CO"/>
              </w:rPr>
              <w:br/>
              <w:t>verbal)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C58BDE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3798967"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899096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0209F40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52E495C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Aplicación de Ley 734 de 2002 y del Procedimiento  verbal (PR-DIS-02)</w:t>
            </w:r>
          </w:p>
        </w:tc>
        <w:tc>
          <w:tcPr>
            <w:tcW w:w="0" w:type="auto"/>
            <w:tcBorders>
              <w:top w:val="nil"/>
              <w:left w:val="nil"/>
              <w:bottom w:val="single" w:sz="4" w:space="0" w:color="auto"/>
              <w:right w:val="single" w:sz="4" w:space="0" w:color="auto"/>
            </w:tcBorders>
            <w:shd w:val="clear" w:color="auto" w:fill="auto"/>
            <w:vAlign w:val="center"/>
            <w:hideMark/>
          </w:tcPr>
          <w:p w14:paraId="2653B5B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46EE89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Adelantar el proceso aplicando el procedimiento verbal.</w:t>
            </w:r>
          </w:p>
        </w:tc>
        <w:tc>
          <w:tcPr>
            <w:tcW w:w="0" w:type="auto"/>
            <w:tcBorders>
              <w:top w:val="nil"/>
              <w:left w:val="nil"/>
              <w:bottom w:val="single" w:sz="4" w:space="0" w:color="auto"/>
              <w:right w:val="single" w:sz="4" w:space="0" w:color="auto"/>
            </w:tcBorders>
            <w:shd w:val="clear" w:color="auto" w:fill="auto"/>
            <w:vAlign w:val="center"/>
            <w:hideMark/>
          </w:tcPr>
          <w:p w14:paraId="5DDE1B7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Secretaria  General, Profesionales Especializados y Contratista </w:t>
            </w:r>
          </w:p>
        </w:tc>
        <w:tc>
          <w:tcPr>
            <w:tcW w:w="0" w:type="auto"/>
            <w:tcBorders>
              <w:top w:val="nil"/>
              <w:left w:val="nil"/>
              <w:bottom w:val="single" w:sz="4" w:space="0" w:color="auto"/>
              <w:right w:val="single" w:sz="4" w:space="0" w:color="auto"/>
            </w:tcBorders>
            <w:shd w:val="clear" w:color="auto" w:fill="auto"/>
            <w:vAlign w:val="center"/>
            <w:hideMark/>
          </w:tcPr>
          <w:p w14:paraId="2CD13F1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Expediente de cada proceso</w:t>
            </w:r>
          </w:p>
        </w:tc>
        <w:tc>
          <w:tcPr>
            <w:tcW w:w="0" w:type="auto"/>
            <w:tcBorders>
              <w:top w:val="nil"/>
              <w:left w:val="nil"/>
              <w:bottom w:val="single" w:sz="4" w:space="0" w:color="auto"/>
              <w:right w:val="single" w:sz="4" w:space="0" w:color="auto"/>
            </w:tcBorders>
            <w:shd w:val="clear" w:color="auto" w:fill="auto"/>
            <w:vAlign w:val="center"/>
            <w:hideMark/>
          </w:tcPr>
          <w:p w14:paraId="726DFD11"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092595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097ACC5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46FE7FC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2C79980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1E49B80B" w14:textId="77777777" w:rsidTr="00E95947">
        <w:trPr>
          <w:trHeight w:val="966"/>
        </w:trPr>
        <w:tc>
          <w:tcPr>
            <w:tcW w:w="0" w:type="auto"/>
            <w:vMerge/>
            <w:tcBorders>
              <w:top w:val="nil"/>
              <w:left w:val="single" w:sz="4" w:space="0" w:color="auto"/>
              <w:bottom w:val="single" w:sz="4" w:space="0" w:color="000000"/>
              <w:right w:val="single" w:sz="4" w:space="0" w:color="auto"/>
            </w:tcBorders>
            <w:vAlign w:val="center"/>
            <w:hideMark/>
          </w:tcPr>
          <w:p w14:paraId="3C88E25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A5F23E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EF2278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AE2ECCA"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EA2C23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500D69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C349A26"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90A67F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Control de las actuaciones procesales.</w:t>
            </w:r>
          </w:p>
        </w:tc>
        <w:tc>
          <w:tcPr>
            <w:tcW w:w="0" w:type="auto"/>
            <w:tcBorders>
              <w:top w:val="nil"/>
              <w:left w:val="nil"/>
              <w:bottom w:val="single" w:sz="4" w:space="0" w:color="auto"/>
              <w:right w:val="single" w:sz="4" w:space="0" w:color="auto"/>
            </w:tcBorders>
            <w:shd w:val="clear" w:color="auto" w:fill="auto"/>
            <w:vAlign w:val="center"/>
            <w:hideMark/>
          </w:tcPr>
          <w:p w14:paraId="7F4439F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7717A05" w14:textId="044B7FC8" w:rsidR="005C18F0" w:rsidRPr="00B033EE"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Mantener </w:t>
            </w:r>
            <w:r w:rsidR="00810170">
              <w:rPr>
                <w:rFonts w:ascii="Arial" w:eastAsia="Times New Roman" w:hAnsi="Arial" w:cs="Arial"/>
                <w:sz w:val="10"/>
                <w:szCs w:val="16"/>
                <w:lang w:eastAsia="es-CO"/>
              </w:rPr>
              <w:t>actualizada,</w:t>
            </w:r>
            <w:r w:rsidRPr="00B033EE">
              <w:rPr>
                <w:rFonts w:ascii="Arial" w:eastAsia="Times New Roman" w:hAnsi="Arial" w:cs="Arial"/>
                <w:sz w:val="10"/>
                <w:szCs w:val="16"/>
                <w:lang w:eastAsia="es-CO"/>
              </w:rPr>
              <w:t xml:space="preserve">  la relación llevada por la dependencia para los procesos, revisar los términos de vencimiento.</w:t>
            </w:r>
          </w:p>
        </w:tc>
        <w:tc>
          <w:tcPr>
            <w:tcW w:w="0" w:type="auto"/>
            <w:tcBorders>
              <w:top w:val="nil"/>
              <w:left w:val="nil"/>
              <w:bottom w:val="single" w:sz="4" w:space="0" w:color="auto"/>
              <w:right w:val="single" w:sz="4" w:space="0" w:color="auto"/>
            </w:tcBorders>
            <w:shd w:val="clear" w:color="auto" w:fill="auto"/>
            <w:vAlign w:val="center"/>
            <w:hideMark/>
          </w:tcPr>
          <w:p w14:paraId="57630D3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Secretaria General, Profesionales Especializados y Contratista </w:t>
            </w:r>
          </w:p>
        </w:tc>
        <w:tc>
          <w:tcPr>
            <w:tcW w:w="0" w:type="auto"/>
            <w:tcBorders>
              <w:top w:val="nil"/>
              <w:left w:val="nil"/>
              <w:bottom w:val="single" w:sz="4" w:space="0" w:color="auto"/>
              <w:right w:val="single" w:sz="4" w:space="0" w:color="auto"/>
            </w:tcBorders>
            <w:shd w:val="clear" w:color="auto" w:fill="auto"/>
            <w:vAlign w:val="center"/>
            <w:hideMark/>
          </w:tcPr>
          <w:p w14:paraId="0DFF23D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Actualización de la base de datos (archivo en excel)</w:t>
            </w:r>
          </w:p>
        </w:tc>
        <w:tc>
          <w:tcPr>
            <w:tcW w:w="0" w:type="auto"/>
            <w:tcBorders>
              <w:top w:val="nil"/>
              <w:left w:val="nil"/>
              <w:bottom w:val="single" w:sz="4" w:space="0" w:color="auto"/>
              <w:right w:val="single" w:sz="4" w:space="0" w:color="auto"/>
            </w:tcBorders>
            <w:shd w:val="clear" w:color="auto" w:fill="auto"/>
            <w:vAlign w:val="center"/>
            <w:hideMark/>
          </w:tcPr>
          <w:p w14:paraId="100ECAA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2281DA9D"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AAC805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76C56CF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EF313C2"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4772E723" w14:textId="77777777" w:rsidTr="00E95947">
        <w:trPr>
          <w:trHeight w:val="711"/>
        </w:trPr>
        <w:tc>
          <w:tcPr>
            <w:tcW w:w="0" w:type="auto"/>
            <w:vMerge/>
            <w:tcBorders>
              <w:top w:val="nil"/>
              <w:left w:val="single" w:sz="4" w:space="0" w:color="auto"/>
              <w:bottom w:val="single" w:sz="4" w:space="0" w:color="000000"/>
              <w:right w:val="single" w:sz="4" w:space="0" w:color="auto"/>
            </w:tcBorders>
            <w:vAlign w:val="center"/>
            <w:hideMark/>
          </w:tcPr>
          <w:p w14:paraId="0D264B2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11EB446" w14:textId="2E7A2911" w:rsidR="005C18F0" w:rsidRPr="00B033EE" w:rsidRDefault="005C18F0" w:rsidP="0081017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xml:space="preserve">Manipulación del </w:t>
            </w:r>
            <w:r w:rsidR="00810170" w:rsidRPr="00810170">
              <w:rPr>
                <w:rFonts w:ascii="Arial" w:eastAsia="Times New Roman" w:hAnsi="Arial" w:cs="Arial"/>
                <w:color w:val="000000"/>
                <w:sz w:val="10"/>
                <w:szCs w:val="16"/>
                <w:lang w:eastAsia="es-CO"/>
              </w:rPr>
              <w:t>proceso disciplinario</w:t>
            </w:r>
            <w:r w:rsidRPr="00B033EE">
              <w:rPr>
                <w:rFonts w:ascii="Arial" w:eastAsia="Times New Roman" w:hAnsi="Arial" w:cs="Arial"/>
                <w:color w:val="000000"/>
                <w:sz w:val="10"/>
                <w:szCs w:val="16"/>
                <w:lang w:eastAsia="es-CO"/>
              </w:rPr>
              <w:t xml:space="preserve"> a favor de un tercero.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1F69A6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Proceso:(Adelantar procedimiento</w:t>
            </w:r>
            <w:r w:rsidRPr="00B033EE">
              <w:rPr>
                <w:rFonts w:ascii="Arial" w:eastAsia="Times New Roman" w:hAnsi="Arial" w:cs="Arial"/>
                <w:color w:val="000000"/>
                <w:sz w:val="10"/>
                <w:szCs w:val="16"/>
                <w:lang w:eastAsia="es-CO"/>
              </w:rPr>
              <w:br/>
              <w:t>ordinario (indagación</w:t>
            </w:r>
            <w:r w:rsidRPr="00B033EE">
              <w:rPr>
                <w:rFonts w:ascii="Arial" w:eastAsia="Times New Roman" w:hAnsi="Arial" w:cs="Arial"/>
                <w:color w:val="000000"/>
                <w:sz w:val="10"/>
                <w:szCs w:val="16"/>
                <w:lang w:eastAsia="es-CO"/>
              </w:rPr>
              <w:br/>
              <w:t>preliminar o investigación disciplinaria).)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C8D308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F8AF10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04E42E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056AA20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66D743F4"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Aplicación de Ley 734 de 2002 y del Procedimiento  ordinario (PR-DIS-01)</w:t>
            </w:r>
          </w:p>
        </w:tc>
        <w:tc>
          <w:tcPr>
            <w:tcW w:w="0" w:type="auto"/>
            <w:tcBorders>
              <w:top w:val="nil"/>
              <w:left w:val="nil"/>
              <w:bottom w:val="single" w:sz="4" w:space="0" w:color="auto"/>
              <w:right w:val="single" w:sz="4" w:space="0" w:color="auto"/>
            </w:tcBorders>
            <w:shd w:val="clear" w:color="auto" w:fill="auto"/>
            <w:vAlign w:val="center"/>
            <w:hideMark/>
          </w:tcPr>
          <w:p w14:paraId="6B56DE2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E964BD2"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Adelantar el proceso aplicando el procedimiento ordinario.</w:t>
            </w:r>
          </w:p>
        </w:tc>
        <w:tc>
          <w:tcPr>
            <w:tcW w:w="0" w:type="auto"/>
            <w:tcBorders>
              <w:top w:val="nil"/>
              <w:left w:val="nil"/>
              <w:bottom w:val="single" w:sz="4" w:space="0" w:color="auto"/>
              <w:right w:val="single" w:sz="4" w:space="0" w:color="auto"/>
            </w:tcBorders>
            <w:shd w:val="clear" w:color="auto" w:fill="auto"/>
            <w:vAlign w:val="center"/>
            <w:hideMark/>
          </w:tcPr>
          <w:p w14:paraId="66E7B1A5"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Secretaria  General, Profesionales Especializados y Contratista </w:t>
            </w:r>
          </w:p>
        </w:tc>
        <w:tc>
          <w:tcPr>
            <w:tcW w:w="0" w:type="auto"/>
            <w:tcBorders>
              <w:top w:val="nil"/>
              <w:left w:val="nil"/>
              <w:bottom w:val="single" w:sz="4" w:space="0" w:color="auto"/>
              <w:right w:val="single" w:sz="4" w:space="0" w:color="auto"/>
            </w:tcBorders>
            <w:shd w:val="clear" w:color="auto" w:fill="auto"/>
            <w:vAlign w:val="center"/>
            <w:hideMark/>
          </w:tcPr>
          <w:p w14:paraId="6196F89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Expediente de cada proceso</w:t>
            </w:r>
          </w:p>
        </w:tc>
        <w:tc>
          <w:tcPr>
            <w:tcW w:w="0" w:type="auto"/>
            <w:tcBorders>
              <w:top w:val="nil"/>
              <w:left w:val="nil"/>
              <w:bottom w:val="single" w:sz="4" w:space="0" w:color="auto"/>
              <w:right w:val="single" w:sz="4" w:space="0" w:color="auto"/>
            </w:tcBorders>
            <w:shd w:val="clear" w:color="auto" w:fill="auto"/>
            <w:vAlign w:val="center"/>
            <w:hideMark/>
          </w:tcPr>
          <w:p w14:paraId="77CC413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1EE3B22"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B5F800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79C0B14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05D542B"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1AC8233A" w14:textId="77777777" w:rsidTr="00E95947">
        <w:trPr>
          <w:trHeight w:val="1078"/>
        </w:trPr>
        <w:tc>
          <w:tcPr>
            <w:tcW w:w="0" w:type="auto"/>
            <w:vMerge/>
            <w:tcBorders>
              <w:top w:val="nil"/>
              <w:left w:val="single" w:sz="4" w:space="0" w:color="auto"/>
              <w:bottom w:val="single" w:sz="4" w:space="0" w:color="000000"/>
              <w:right w:val="single" w:sz="4" w:space="0" w:color="auto"/>
            </w:tcBorders>
            <w:vAlign w:val="center"/>
            <w:hideMark/>
          </w:tcPr>
          <w:p w14:paraId="1E1A0AC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81B23D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43AE2D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21E50D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0101B0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4EA9E7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67CECFF0"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40C22C0" w14:textId="31DEB8AC" w:rsidR="005C18F0" w:rsidRPr="00CD625C" w:rsidRDefault="005C18F0" w:rsidP="00E95947">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Control de términos y actuaciones procesales, registradas en el cuadro de seguimiento a procesos disciplinarios.</w:t>
            </w:r>
          </w:p>
        </w:tc>
        <w:tc>
          <w:tcPr>
            <w:tcW w:w="0" w:type="auto"/>
            <w:tcBorders>
              <w:top w:val="nil"/>
              <w:left w:val="nil"/>
              <w:bottom w:val="single" w:sz="4" w:space="0" w:color="auto"/>
              <w:right w:val="single" w:sz="4" w:space="0" w:color="auto"/>
            </w:tcBorders>
            <w:shd w:val="clear" w:color="auto" w:fill="auto"/>
            <w:vAlign w:val="center"/>
            <w:hideMark/>
          </w:tcPr>
          <w:p w14:paraId="609DDD3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33B788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Mantener actualizado  la relación llevada por la dependencia para los procesos ordinarios, revisar los términos de vencimiento</w:t>
            </w:r>
          </w:p>
        </w:tc>
        <w:tc>
          <w:tcPr>
            <w:tcW w:w="0" w:type="auto"/>
            <w:tcBorders>
              <w:top w:val="nil"/>
              <w:left w:val="nil"/>
              <w:bottom w:val="single" w:sz="4" w:space="0" w:color="auto"/>
              <w:right w:val="single" w:sz="4" w:space="0" w:color="auto"/>
            </w:tcBorders>
            <w:shd w:val="clear" w:color="auto" w:fill="auto"/>
            <w:vAlign w:val="center"/>
            <w:hideMark/>
          </w:tcPr>
          <w:p w14:paraId="3B8C3AD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Secretaria  General, Profesionales Especializados y Contratista </w:t>
            </w:r>
          </w:p>
        </w:tc>
        <w:tc>
          <w:tcPr>
            <w:tcW w:w="0" w:type="auto"/>
            <w:tcBorders>
              <w:top w:val="nil"/>
              <w:left w:val="nil"/>
              <w:bottom w:val="single" w:sz="4" w:space="0" w:color="auto"/>
              <w:right w:val="single" w:sz="4" w:space="0" w:color="auto"/>
            </w:tcBorders>
            <w:shd w:val="clear" w:color="auto" w:fill="auto"/>
            <w:vAlign w:val="center"/>
            <w:hideMark/>
          </w:tcPr>
          <w:p w14:paraId="0DBB56B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Actualización de la base de datos</w:t>
            </w:r>
          </w:p>
        </w:tc>
        <w:tc>
          <w:tcPr>
            <w:tcW w:w="0" w:type="auto"/>
            <w:tcBorders>
              <w:top w:val="nil"/>
              <w:left w:val="nil"/>
              <w:bottom w:val="single" w:sz="4" w:space="0" w:color="auto"/>
              <w:right w:val="single" w:sz="4" w:space="0" w:color="auto"/>
            </w:tcBorders>
            <w:shd w:val="clear" w:color="auto" w:fill="auto"/>
            <w:vAlign w:val="center"/>
            <w:hideMark/>
          </w:tcPr>
          <w:p w14:paraId="66F9FB20"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F23DC42"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DC59D7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61363DE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8F2EF0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10DDB4A1" w14:textId="77777777" w:rsidTr="00E95947">
        <w:trPr>
          <w:trHeight w:val="738"/>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AFC398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Control Interno a la Gestión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93767C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Pérdida de la independencia en la realización de actividades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D95FE1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Proceso:(Administrar y controlar las auditorías de Gestión y Calidad,</w:t>
            </w:r>
            <w:r w:rsidRPr="00B033EE">
              <w:rPr>
                <w:rFonts w:ascii="Arial" w:eastAsia="Times New Roman" w:hAnsi="Arial" w:cs="Arial"/>
                <w:color w:val="000000"/>
                <w:sz w:val="10"/>
                <w:szCs w:val="16"/>
                <w:lang w:eastAsia="es-CO"/>
              </w:rPr>
              <w:br/>
              <w:t>Seguimiento a la gestión de riesgos, Rendición de Informes de Ley</w:t>
            </w:r>
            <w:r w:rsidRPr="00B033EE">
              <w:rPr>
                <w:rFonts w:ascii="Arial" w:eastAsia="Times New Roman" w:hAnsi="Arial" w:cs="Arial"/>
                <w:color w:val="000000"/>
                <w:sz w:val="10"/>
                <w:szCs w:val="16"/>
                <w:lang w:eastAsia="es-CO"/>
              </w:rPr>
              <w:br/>
              <w:t>Consolidación y seguimiento al  Plan de Mejoramiento de la CGR)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E40767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A0CA39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1ECD04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4</w:t>
            </w:r>
          </w:p>
        </w:tc>
        <w:tc>
          <w:tcPr>
            <w:tcW w:w="0" w:type="auto"/>
            <w:vMerge w:val="restart"/>
            <w:tcBorders>
              <w:top w:val="single" w:sz="4" w:space="0" w:color="auto"/>
              <w:left w:val="single" w:sz="4" w:space="0" w:color="auto"/>
              <w:bottom w:val="nil"/>
              <w:right w:val="single" w:sz="4" w:space="0" w:color="auto"/>
            </w:tcBorders>
            <w:shd w:val="clear" w:color="000000" w:fill="FFC000"/>
            <w:vAlign w:val="center"/>
            <w:hideMark/>
          </w:tcPr>
          <w:p w14:paraId="44FE9692"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75E33F05"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Procedimientos de Auditorías Internas de Calidad y Auditorias de Control Interno</w:t>
            </w:r>
          </w:p>
        </w:tc>
        <w:tc>
          <w:tcPr>
            <w:tcW w:w="0" w:type="auto"/>
            <w:tcBorders>
              <w:top w:val="nil"/>
              <w:left w:val="nil"/>
              <w:bottom w:val="single" w:sz="4" w:space="0" w:color="auto"/>
              <w:right w:val="single" w:sz="4" w:space="0" w:color="auto"/>
            </w:tcBorders>
            <w:shd w:val="clear" w:color="auto" w:fill="auto"/>
            <w:vAlign w:val="center"/>
            <w:hideMark/>
          </w:tcPr>
          <w:p w14:paraId="29F596C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4DA73D91"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Dar a conocer Actividades de Control Interno</w:t>
            </w:r>
          </w:p>
        </w:tc>
        <w:tc>
          <w:tcPr>
            <w:tcW w:w="0" w:type="auto"/>
            <w:tcBorders>
              <w:top w:val="nil"/>
              <w:left w:val="nil"/>
              <w:bottom w:val="single" w:sz="4" w:space="0" w:color="auto"/>
              <w:right w:val="single" w:sz="4" w:space="0" w:color="auto"/>
            </w:tcBorders>
            <w:shd w:val="clear" w:color="auto" w:fill="auto"/>
            <w:vAlign w:val="center"/>
            <w:hideMark/>
          </w:tcPr>
          <w:p w14:paraId="23F1D0A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Jefe de la OCI Funcionarios y contratistas Oficina de Control Interno</w:t>
            </w:r>
          </w:p>
        </w:tc>
        <w:tc>
          <w:tcPr>
            <w:tcW w:w="0" w:type="auto"/>
            <w:tcBorders>
              <w:top w:val="nil"/>
              <w:left w:val="nil"/>
              <w:bottom w:val="single" w:sz="4" w:space="0" w:color="auto"/>
              <w:right w:val="single" w:sz="4" w:space="0" w:color="auto"/>
            </w:tcBorders>
            <w:shd w:val="clear" w:color="auto" w:fill="auto"/>
            <w:vAlign w:val="center"/>
            <w:hideMark/>
          </w:tcPr>
          <w:p w14:paraId="0EDD41A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Publicaciones</w:t>
            </w:r>
          </w:p>
        </w:tc>
        <w:tc>
          <w:tcPr>
            <w:tcW w:w="0" w:type="auto"/>
            <w:tcBorders>
              <w:top w:val="nil"/>
              <w:left w:val="nil"/>
              <w:bottom w:val="single" w:sz="4" w:space="0" w:color="auto"/>
              <w:right w:val="single" w:sz="4" w:space="0" w:color="auto"/>
            </w:tcBorders>
            <w:shd w:val="clear" w:color="auto" w:fill="auto"/>
            <w:vAlign w:val="center"/>
            <w:hideMark/>
          </w:tcPr>
          <w:p w14:paraId="592C47A2"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2C4F2E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2</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8A6AA8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1CE9FD5A"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57A9318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 xml:space="preserve">Informar a la Alta Dirección  en caso de materializarse el riesgo </w:t>
            </w:r>
          </w:p>
        </w:tc>
      </w:tr>
      <w:tr w:rsidR="00077585" w:rsidRPr="00810170" w14:paraId="022189F1"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24673AE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74AEB5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033FA8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51F835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4FE2FB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67A686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41045C8F"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F5FC0A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Selección adecuada de auditores conforme a competencias, formación y experiencia. </w:t>
            </w:r>
          </w:p>
        </w:tc>
        <w:tc>
          <w:tcPr>
            <w:tcW w:w="0" w:type="auto"/>
            <w:tcBorders>
              <w:top w:val="nil"/>
              <w:left w:val="nil"/>
              <w:bottom w:val="single" w:sz="4" w:space="0" w:color="auto"/>
              <w:right w:val="single" w:sz="4" w:space="0" w:color="auto"/>
            </w:tcBorders>
            <w:shd w:val="clear" w:color="auto" w:fill="auto"/>
            <w:vAlign w:val="center"/>
            <w:hideMark/>
          </w:tcPr>
          <w:p w14:paraId="776F87C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CB9FDA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Participar en el proceso de selección de auditores</w:t>
            </w:r>
          </w:p>
        </w:tc>
        <w:tc>
          <w:tcPr>
            <w:tcW w:w="0" w:type="auto"/>
            <w:tcBorders>
              <w:top w:val="nil"/>
              <w:left w:val="nil"/>
              <w:bottom w:val="single" w:sz="4" w:space="0" w:color="auto"/>
              <w:right w:val="single" w:sz="4" w:space="0" w:color="auto"/>
            </w:tcBorders>
            <w:shd w:val="clear" w:color="auto" w:fill="auto"/>
            <w:vAlign w:val="center"/>
            <w:hideMark/>
          </w:tcPr>
          <w:p w14:paraId="5645717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Jefe de la OCI</w:t>
            </w:r>
          </w:p>
        </w:tc>
        <w:tc>
          <w:tcPr>
            <w:tcW w:w="0" w:type="auto"/>
            <w:tcBorders>
              <w:top w:val="nil"/>
              <w:left w:val="nil"/>
              <w:bottom w:val="single" w:sz="4" w:space="0" w:color="auto"/>
              <w:right w:val="single" w:sz="4" w:space="0" w:color="auto"/>
            </w:tcBorders>
            <w:shd w:val="clear" w:color="auto" w:fill="auto"/>
            <w:vAlign w:val="center"/>
            <w:hideMark/>
          </w:tcPr>
          <w:p w14:paraId="411FEFF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Listado de Auditores</w:t>
            </w:r>
          </w:p>
        </w:tc>
        <w:tc>
          <w:tcPr>
            <w:tcW w:w="0" w:type="auto"/>
            <w:tcBorders>
              <w:top w:val="nil"/>
              <w:left w:val="nil"/>
              <w:bottom w:val="single" w:sz="4" w:space="0" w:color="auto"/>
              <w:right w:val="single" w:sz="4" w:space="0" w:color="auto"/>
            </w:tcBorders>
            <w:shd w:val="clear" w:color="auto" w:fill="auto"/>
            <w:vAlign w:val="center"/>
            <w:hideMark/>
          </w:tcPr>
          <w:p w14:paraId="01451CD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36F21B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696E491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6F7FA0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3240FC7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xml:space="preserve">Informar a la Alta Dirección  en caso de materializarse el riesgo </w:t>
            </w:r>
          </w:p>
        </w:tc>
      </w:tr>
      <w:tr w:rsidR="00077585" w:rsidRPr="00810170" w14:paraId="73CC4A5B"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5BB5A4F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285627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21FEA9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D78726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0C9024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A692E1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501B03F2"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37734CF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Visto Bueno del Jefe de la OCI en Informes</w:t>
            </w:r>
          </w:p>
        </w:tc>
        <w:tc>
          <w:tcPr>
            <w:tcW w:w="0" w:type="auto"/>
            <w:tcBorders>
              <w:top w:val="nil"/>
              <w:left w:val="nil"/>
              <w:bottom w:val="single" w:sz="4" w:space="0" w:color="auto"/>
              <w:right w:val="single" w:sz="4" w:space="0" w:color="auto"/>
            </w:tcBorders>
            <w:shd w:val="clear" w:color="auto" w:fill="auto"/>
            <w:vAlign w:val="center"/>
            <w:hideMark/>
          </w:tcPr>
          <w:p w14:paraId="5D5C180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112101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Realizar seguimiento de actividades en comités  de la OCI </w:t>
            </w:r>
          </w:p>
        </w:tc>
        <w:tc>
          <w:tcPr>
            <w:tcW w:w="0" w:type="auto"/>
            <w:tcBorders>
              <w:top w:val="nil"/>
              <w:left w:val="nil"/>
              <w:bottom w:val="single" w:sz="4" w:space="0" w:color="auto"/>
              <w:right w:val="single" w:sz="4" w:space="0" w:color="auto"/>
            </w:tcBorders>
            <w:shd w:val="clear" w:color="auto" w:fill="auto"/>
            <w:vAlign w:val="center"/>
            <w:hideMark/>
          </w:tcPr>
          <w:p w14:paraId="1D003CD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Funcionarios y contratistas Oficina de Control Interno</w:t>
            </w:r>
          </w:p>
        </w:tc>
        <w:tc>
          <w:tcPr>
            <w:tcW w:w="0" w:type="auto"/>
            <w:tcBorders>
              <w:top w:val="nil"/>
              <w:left w:val="nil"/>
              <w:bottom w:val="single" w:sz="4" w:space="0" w:color="auto"/>
              <w:right w:val="single" w:sz="4" w:space="0" w:color="auto"/>
            </w:tcBorders>
            <w:shd w:val="clear" w:color="auto" w:fill="auto"/>
            <w:vAlign w:val="center"/>
            <w:hideMark/>
          </w:tcPr>
          <w:p w14:paraId="2D2BC37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de la OCI</w:t>
            </w:r>
          </w:p>
        </w:tc>
        <w:tc>
          <w:tcPr>
            <w:tcW w:w="0" w:type="auto"/>
            <w:tcBorders>
              <w:top w:val="nil"/>
              <w:left w:val="nil"/>
              <w:bottom w:val="single" w:sz="4" w:space="0" w:color="auto"/>
              <w:right w:val="single" w:sz="4" w:space="0" w:color="auto"/>
            </w:tcBorders>
            <w:shd w:val="clear" w:color="auto" w:fill="auto"/>
            <w:vAlign w:val="center"/>
            <w:hideMark/>
          </w:tcPr>
          <w:p w14:paraId="02F5F277"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306370F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1F23E6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550D18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388224D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xml:space="preserve">Informar a la Alta Dirección  en caso de materializarse el riesgo </w:t>
            </w:r>
          </w:p>
        </w:tc>
      </w:tr>
      <w:tr w:rsidR="00077585" w:rsidRPr="00810170" w14:paraId="14FACF19" w14:textId="77777777" w:rsidTr="00E95947">
        <w:trPr>
          <w:trHeight w:val="13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4D87BB"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de Capacidades Productivas y Generación de Ingresos</w:t>
            </w:r>
          </w:p>
        </w:tc>
        <w:tc>
          <w:tcPr>
            <w:tcW w:w="0" w:type="auto"/>
            <w:tcBorders>
              <w:top w:val="nil"/>
              <w:left w:val="nil"/>
              <w:bottom w:val="single" w:sz="4" w:space="0" w:color="auto"/>
              <w:right w:val="single" w:sz="4" w:space="0" w:color="auto"/>
            </w:tcBorders>
            <w:shd w:val="clear" w:color="auto" w:fill="auto"/>
            <w:vAlign w:val="center"/>
            <w:hideMark/>
          </w:tcPr>
          <w:p w14:paraId="5C5D08B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tcBorders>
              <w:top w:val="nil"/>
              <w:left w:val="nil"/>
              <w:bottom w:val="single" w:sz="4" w:space="0" w:color="auto"/>
              <w:right w:val="single" w:sz="4" w:space="0" w:color="auto"/>
            </w:tcBorders>
            <w:shd w:val="clear" w:color="auto" w:fill="auto"/>
            <w:vAlign w:val="center"/>
            <w:hideMark/>
          </w:tcPr>
          <w:p w14:paraId="78254BF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Orientación, Divulgación, Acompañamiento, Control, Supervisión y Evaluación de la Política, Programas, Proyectos y Convenios)</w:t>
            </w:r>
          </w:p>
        </w:tc>
        <w:tc>
          <w:tcPr>
            <w:tcW w:w="0" w:type="auto"/>
            <w:tcBorders>
              <w:top w:val="nil"/>
              <w:left w:val="nil"/>
              <w:bottom w:val="single" w:sz="4" w:space="0" w:color="auto"/>
              <w:right w:val="single" w:sz="4" w:space="0" w:color="auto"/>
            </w:tcBorders>
            <w:shd w:val="clear" w:color="auto" w:fill="auto"/>
            <w:vAlign w:val="center"/>
            <w:hideMark/>
          </w:tcPr>
          <w:p w14:paraId="49DF647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1A1E3C9E"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150837E4"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754EC0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0FEFF6AE"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Estudios previos aprobados por el Comite de contratación  y los seguimientos a los mismos por parte del Supervisor y 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03D729C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06ABCD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Advertir al comité administrativo sobre los términos que son generales y se prestan a confusión, con el fin de precisarlos.</w:t>
            </w:r>
          </w:p>
        </w:tc>
        <w:tc>
          <w:tcPr>
            <w:tcW w:w="0" w:type="auto"/>
            <w:tcBorders>
              <w:top w:val="nil"/>
              <w:left w:val="nil"/>
              <w:bottom w:val="single" w:sz="4" w:space="0" w:color="auto"/>
              <w:right w:val="single" w:sz="4" w:space="0" w:color="auto"/>
            </w:tcBorders>
            <w:shd w:val="clear" w:color="auto" w:fill="auto"/>
            <w:vAlign w:val="center"/>
            <w:hideMark/>
          </w:tcPr>
          <w:p w14:paraId="49DA6BA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Director de  Capacidades Productivas y Generación de Ingresos y supervisores</w:t>
            </w:r>
          </w:p>
        </w:tc>
        <w:tc>
          <w:tcPr>
            <w:tcW w:w="0" w:type="auto"/>
            <w:tcBorders>
              <w:top w:val="nil"/>
              <w:left w:val="nil"/>
              <w:bottom w:val="single" w:sz="4" w:space="0" w:color="auto"/>
              <w:right w:val="single" w:sz="4" w:space="0" w:color="auto"/>
            </w:tcBorders>
            <w:shd w:val="clear" w:color="auto" w:fill="auto"/>
            <w:vAlign w:val="center"/>
            <w:hideMark/>
          </w:tcPr>
          <w:p w14:paraId="5B5FC0E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Supervisor con recomendaciones</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0378275A"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338A5B79"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DE3F823"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0DB345F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3190A44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27A4B24A" w14:textId="77777777" w:rsidTr="00E95947">
        <w:trPr>
          <w:trHeight w:val="1831"/>
        </w:trPr>
        <w:tc>
          <w:tcPr>
            <w:tcW w:w="0" w:type="auto"/>
            <w:vMerge/>
            <w:tcBorders>
              <w:top w:val="nil"/>
              <w:left w:val="single" w:sz="4" w:space="0" w:color="auto"/>
              <w:bottom w:val="single" w:sz="4" w:space="0" w:color="000000"/>
              <w:right w:val="single" w:sz="4" w:space="0" w:color="auto"/>
            </w:tcBorders>
            <w:vAlign w:val="center"/>
            <w:hideMark/>
          </w:tcPr>
          <w:p w14:paraId="74E7B85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7898B02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el reporte de las irregularidades encontradas por el Supervisor.</w:t>
            </w:r>
          </w:p>
        </w:tc>
        <w:tc>
          <w:tcPr>
            <w:tcW w:w="0" w:type="auto"/>
            <w:tcBorders>
              <w:top w:val="nil"/>
              <w:left w:val="nil"/>
              <w:bottom w:val="single" w:sz="4" w:space="0" w:color="auto"/>
              <w:right w:val="single" w:sz="4" w:space="0" w:color="auto"/>
            </w:tcBorders>
            <w:shd w:val="clear" w:color="auto" w:fill="auto"/>
            <w:vAlign w:val="center"/>
            <w:hideMark/>
          </w:tcPr>
          <w:p w14:paraId="14AAEFC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Orientación, Divulgación, Acompañamiento, Control, Supervisión y Evaluación de la Política, Programas, Proyectos y Convenios)</w:t>
            </w:r>
          </w:p>
        </w:tc>
        <w:tc>
          <w:tcPr>
            <w:tcW w:w="0" w:type="auto"/>
            <w:tcBorders>
              <w:top w:val="nil"/>
              <w:left w:val="nil"/>
              <w:bottom w:val="single" w:sz="4" w:space="0" w:color="auto"/>
              <w:right w:val="single" w:sz="4" w:space="0" w:color="auto"/>
            </w:tcBorders>
            <w:shd w:val="clear" w:color="auto" w:fill="auto"/>
            <w:vAlign w:val="center"/>
            <w:hideMark/>
          </w:tcPr>
          <w:p w14:paraId="7CBDB23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146B74D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796D9200"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B86F18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02ED894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Manual de Supervisión MN-GPC-02. </w:t>
            </w:r>
          </w:p>
        </w:tc>
        <w:tc>
          <w:tcPr>
            <w:tcW w:w="0" w:type="auto"/>
            <w:tcBorders>
              <w:top w:val="nil"/>
              <w:left w:val="nil"/>
              <w:bottom w:val="single" w:sz="4" w:space="0" w:color="auto"/>
              <w:right w:val="single" w:sz="4" w:space="0" w:color="auto"/>
            </w:tcBorders>
            <w:shd w:val="clear" w:color="auto" w:fill="auto"/>
            <w:vAlign w:val="center"/>
            <w:hideMark/>
          </w:tcPr>
          <w:p w14:paraId="6DB79D7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821AF9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Supervisor</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 xml:space="preserve">Minutas de Contratos y/o convenios con los requerimientos claros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Manual de Supervisión MN-GPC-02. Versión 7</w:t>
            </w:r>
          </w:p>
        </w:tc>
        <w:tc>
          <w:tcPr>
            <w:tcW w:w="0" w:type="auto"/>
            <w:tcBorders>
              <w:top w:val="nil"/>
              <w:left w:val="nil"/>
              <w:bottom w:val="single" w:sz="4" w:space="0" w:color="auto"/>
              <w:right w:val="single" w:sz="4" w:space="0" w:color="auto"/>
            </w:tcBorders>
            <w:shd w:val="clear" w:color="auto" w:fill="auto"/>
            <w:vAlign w:val="center"/>
            <w:hideMark/>
          </w:tcPr>
          <w:p w14:paraId="7F58E81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Capacidades Productivas y Generación de Ingresos y supervisores</w:t>
            </w:r>
          </w:p>
        </w:tc>
        <w:tc>
          <w:tcPr>
            <w:tcW w:w="0" w:type="auto"/>
            <w:tcBorders>
              <w:top w:val="nil"/>
              <w:left w:val="nil"/>
              <w:bottom w:val="single" w:sz="4" w:space="0" w:color="auto"/>
              <w:right w:val="single" w:sz="4" w:space="0" w:color="auto"/>
            </w:tcBorders>
            <w:shd w:val="clear" w:color="auto" w:fill="auto"/>
            <w:vAlign w:val="center"/>
            <w:hideMark/>
          </w:tcPr>
          <w:p w14:paraId="10CDF20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Supervisor</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 xml:space="preserve">Minutas de Contratos y/o convenios con los requerimientos claros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Manual de Supervisión MN-GPC-02. Versión 7</w:t>
            </w:r>
          </w:p>
        </w:tc>
        <w:tc>
          <w:tcPr>
            <w:tcW w:w="0" w:type="auto"/>
            <w:tcBorders>
              <w:top w:val="nil"/>
              <w:left w:val="nil"/>
              <w:bottom w:val="single" w:sz="4" w:space="0" w:color="auto"/>
              <w:right w:val="single" w:sz="4" w:space="0" w:color="auto"/>
            </w:tcBorders>
            <w:shd w:val="clear" w:color="auto" w:fill="auto"/>
            <w:vAlign w:val="center"/>
            <w:hideMark/>
          </w:tcPr>
          <w:p w14:paraId="47CB180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56515A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21FBF34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59B15F5C"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04A4217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0EB9240B" w14:textId="77777777" w:rsidTr="00E95947">
        <w:trPr>
          <w:trHeight w:val="11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4589579"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de Financiamiento y Riesgos Agropecuarios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6B45F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Mala interpretación y modificación de los términos de referencia por parte del ejecutor u operador.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66A8C7"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seguimiento y evaluación a la política, planes, programas y proyectos de desarrollo agropecuario encaminados al financiamiento y gestión de riesgos agropecuarios)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065DB0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E902B0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BD0829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092DBD6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3AC90D3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4E0BB75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2845FD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Aprueba las modificaciones o ajustes a los contratos ó convenios, para subsanar las falencias, o inconvenientes encontrados o nuevas circunstancias.</w:t>
            </w:r>
          </w:p>
        </w:tc>
        <w:tc>
          <w:tcPr>
            <w:tcW w:w="0" w:type="auto"/>
            <w:tcBorders>
              <w:top w:val="nil"/>
              <w:left w:val="nil"/>
              <w:bottom w:val="single" w:sz="4" w:space="0" w:color="auto"/>
              <w:right w:val="single" w:sz="4" w:space="0" w:color="auto"/>
            </w:tcBorders>
            <w:shd w:val="clear" w:color="auto" w:fill="auto"/>
            <w:vAlign w:val="center"/>
            <w:hideMark/>
          </w:tcPr>
          <w:p w14:paraId="1B5D848A"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6DB255E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6D9692D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448B9812"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3A55C84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07F1083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4D3DC59"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43FDCAAC" w14:textId="77777777" w:rsidTr="00810170">
        <w:trPr>
          <w:trHeight w:val="1410"/>
        </w:trPr>
        <w:tc>
          <w:tcPr>
            <w:tcW w:w="0" w:type="auto"/>
            <w:vMerge/>
            <w:tcBorders>
              <w:top w:val="nil"/>
              <w:left w:val="single" w:sz="4" w:space="0" w:color="auto"/>
              <w:bottom w:val="single" w:sz="4" w:space="0" w:color="000000"/>
              <w:right w:val="single" w:sz="4" w:space="0" w:color="auto"/>
            </w:tcBorders>
            <w:vAlign w:val="center"/>
            <w:hideMark/>
          </w:tcPr>
          <w:p w14:paraId="6FA8681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AAD95F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05E0DE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48181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FD19EB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7C1F92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2780ACAE"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E6D62A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Supervisor</w:t>
            </w:r>
          </w:p>
        </w:tc>
        <w:tc>
          <w:tcPr>
            <w:tcW w:w="0" w:type="auto"/>
            <w:tcBorders>
              <w:top w:val="nil"/>
              <w:left w:val="nil"/>
              <w:bottom w:val="single" w:sz="4" w:space="0" w:color="auto"/>
              <w:right w:val="single" w:sz="4" w:space="0" w:color="auto"/>
            </w:tcBorders>
            <w:shd w:val="clear" w:color="auto" w:fill="auto"/>
            <w:vAlign w:val="center"/>
            <w:hideMark/>
          </w:tcPr>
          <w:p w14:paraId="156F946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49C785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hallazgos encontrados y proyección de sugerencias o recomendaciones.</w:t>
            </w:r>
          </w:p>
        </w:tc>
        <w:tc>
          <w:tcPr>
            <w:tcW w:w="0" w:type="auto"/>
            <w:tcBorders>
              <w:top w:val="nil"/>
              <w:left w:val="nil"/>
              <w:bottom w:val="single" w:sz="4" w:space="0" w:color="auto"/>
              <w:right w:val="single" w:sz="4" w:space="0" w:color="auto"/>
            </w:tcBorders>
            <w:shd w:val="clear" w:color="auto" w:fill="auto"/>
            <w:vAlign w:val="center"/>
            <w:hideMark/>
          </w:tcPr>
          <w:p w14:paraId="31C2CF9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19A3CB0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Supervisor con recomendaciones.</w:t>
            </w:r>
          </w:p>
        </w:tc>
        <w:tc>
          <w:tcPr>
            <w:tcW w:w="0" w:type="auto"/>
            <w:tcBorders>
              <w:top w:val="nil"/>
              <w:left w:val="nil"/>
              <w:bottom w:val="single" w:sz="4" w:space="0" w:color="auto"/>
              <w:right w:val="single" w:sz="4" w:space="0" w:color="auto"/>
            </w:tcBorders>
            <w:shd w:val="clear" w:color="auto" w:fill="auto"/>
            <w:vAlign w:val="center"/>
            <w:hideMark/>
          </w:tcPr>
          <w:p w14:paraId="3BB06AD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A007746"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EECB43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59CA582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2A4B69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6E97E299" w14:textId="77777777" w:rsidTr="00E95947">
        <w:trPr>
          <w:trHeight w:val="65"/>
        </w:trPr>
        <w:tc>
          <w:tcPr>
            <w:tcW w:w="0" w:type="auto"/>
            <w:vMerge/>
            <w:tcBorders>
              <w:top w:val="nil"/>
              <w:left w:val="single" w:sz="4" w:space="0" w:color="auto"/>
              <w:bottom w:val="single" w:sz="4" w:space="0" w:color="000000"/>
              <w:right w:val="single" w:sz="4" w:space="0" w:color="auto"/>
            </w:tcBorders>
            <w:vAlign w:val="center"/>
            <w:hideMark/>
          </w:tcPr>
          <w:p w14:paraId="7A55001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9F0BFB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F73E5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F1EB92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8B15C6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73238A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1CB42DB8"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74AB78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w:t>
            </w:r>
          </w:p>
        </w:tc>
        <w:tc>
          <w:tcPr>
            <w:tcW w:w="0" w:type="auto"/>
            <w:tcBorders>
              <w:top w:val="nil"/>
              <w:left w:val="nil"/>
              <w:bottom w:val="single" w:sz="4" w:space="0" w:color="auto"/>
              <w:right w:val="single" w:sz="4" w:space="0" w:color="auto"/>
            </w:tcBorders>
            <w:shd w:val="clear" w:color="auto" w:fill="auto"/>
            <w:vAlign w:val="center"/>
            <w:hideMark/>
          </w:tcPr>
          <w:p w14:paraId="186F54B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210C8F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y aprobación de los estudios previos por parte de las instancias correspondientes al interior del Ministerio.</w:t>
            </w:r>
          </w:p>
        </w:tc>
        <w:tc>
          <w:tcPr>
            <w:tcW w:w="0" w:type="auto"/>
            <w:tcBorders>
              <w:top w:val="nil"/>
              <w:left w:val="nil"/>
              <w:bottom w:val="single" w:sz="4" w:space="0" w:color="auto"/>
              <w:right w:val="single" w:sz="4" w:space="0" w:color="auto"/>
            </w:tcBorders>
            <w:shd w:val="clear" w:color="auto" w:fill="auto"/>
            <w:vAlign w:val="center"/>
            <w:hideMark/>
          </w:tcPr>
          <w:p w14:paraId="58F999B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Financiamiento y Riesgos Agropecuarios.</w:t>
            </w:r>
          </w:p>
        </w:tc>
        <w:tc>
          <w:tcPr>
            <w:tcW w:w="0" w:type="auto"/>
            <w:tcBorders>
              <w:top w:val="nil"/>
              <w:left w:val="nil"/>
              <w:bottom w:val="single" w:sz="4" w:space="0" w:color="auto"/>
              <w:right w:val="single" w:sz="4" w:space="0" w:color="auto"/>
            </w:tcBorders>
            <w:shd w:val="clear" w:color="auto" w:fill="auto"/>
            <w:vAlign w:val="center"/>
            <w:hideMark/>
          </w:tcPr>
          <w:p w14:paraId="7A8A1AD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1F342DB4"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2FCA217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871B7B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3DA245F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56213A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41C6CB53" w14:textId="77777777" w:rsidTr="00E95947">
        <w:trPr>
          <w:trHeight w:val="1174"/>
        </w:trPr>
        <w:tc>
          <w:tcPr>
            <w:tcW w:w="0" w:type="auto"/>
            <w:vMerge/>
            <w:tcBorders>
              <w:top w:val="nil"/>
              <w:left w:val="single" w:sz="4" w:space="0" w:color="auto"/>
              <w:bottom w:val="single" w:sz="4" w:space="0" w:color="000000"/>
              <w:right w:val="single" w:sz="4" w:space="0" w:color="auto"/>
            </w:tcBorders>
            <w:vAlign w:val="center"/>
            <w:hideMark/>
          </w:tcPr>
          <w:p w14:paraId="53DD02F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0C8840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xml:space="preserve">Omisión de irregularidades encontradas por parte del supervisor en el informe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77E759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de desarrollo agropecuario encaminados al financiamiento y gestión de riesgos agropecuarios)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970C77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6A0016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361E37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2D5F53E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3D225CF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6A557BB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6C77413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ejecución del convenio o contrato.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Validación del informe presentado por los Supervisores</w:t>
            </w:r>
          </w:p>
        </w:tc>
        <w:tc>
          <w:tcPr>
            <w:tcW w:w="0" w:type="auto"/>
            <w:tcBorders>
              <w:top w:val="nil"/>
              <w:left w:val="nil"/>
              <w:bottom w:val="single" w:sz="4" w:space="0" w:color="auto"/>
              <w:right w:val="single" w:sz="4" w:space="0" w:color="auto"/>
            </w:tcBorders>
            <w:shd w:val="clear" w:color="auto" w:fill="auto"/>
            <w:vAlign w:val="center"/>
            <w:hideMark/>
          </w:tcPr>
          <w:p w14:paraId="360CD35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2515534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 y Supervisor</w:t>
            </w:r>
          </w:p>
        </w:tc>
        <w:tc>
          <w:tcPr>
            <w:tcW w:w="0" w:type="auto"/>
            <w:tcBorders>
              <w:top w:val="nil"/>
              <w:left w:val="nil"/>
              <w:bottom w:val="single" w:sz="4" w:space="0" w:color="auto"/>
              <w:right w:val="single" w:sz="4" w:space="0" w:color="auto"/>
            </w:tcBorders>
            <w:shd w:val="clear" w:color="auto" w:fill="auto"/>
            <w:vAlign w:val="center"/>
            <w:hideMark/>
          </w:tcPr>
          <w:p w14:paraId="3E27AE7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35DF55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169A9F3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4DBD8AD"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11445C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37582F91" w14:textId="77777777" w:rsidTr="00E95947">
        <w:trPr>
          <w:trHeight w:val="837"/>
        </w:trPr>
        <w:tc>
          <w:tcPr>
            <w:tcW w:w="0" w:type="auto"/>
            <w:vMerge/>
            <w:tcBorders>
              <w:top w:val="nil"/>
              <w:left w:val="single" w:sz="4" w:space="0" w:color="auto"/>
              <w:bottom w:val="single" w:sz="4" w:space="0" w:color="000000"/>
              <w:right w:val="single" w:sz="4" w:space="0" w:color="auto"/>
            </w:tcBorders>
            <w:vAlign w:val="center"/>
            <w:hideMark/>
          </w:tcPr>
          <w:p w14:paraId="027300A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0EDB84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AC4387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4B6290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B51EE6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133C9FA"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AD8264F"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14257C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092F28A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137EFC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Hacer el reporte del estado de los convenios o contratos con una frecuencia definida.</w:t>
            </w:r>
          </w:p>
        </w:tc>
        <w:tc>
          <w:tcPr>
            <w:tcW w:w="0" w:type="auto"/>
            <w:tcBorders>
              <w:top w:val="nil"/>
              <w:left w:val="nil"/>
              <w:bottom w:val="single" w:sz="4" w:space="0" w:color="auto"/>
              <w:right w:val="single" w:sz="4" w:space="0" w:color="auto"/>
            </w:tcBorders>
            <w:shd w:val="clear" w:color="auto" w:fill="auto"/>
            <w:vAlign w:val="center"/>
            <w:hideMark/>
          </w:tcPr>
          <w:p w14:paraId="09F58B7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2BF431A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Reportes trimestrales sobre los avances</w:t>
            </w:r>
          </w:p>
        </w:tc>
        <w:tc>
          <w:tcPr>
            <w:tcW w:w="0" w:type="auto"/>
            <w:tcBorders>
              <w:top w:val="nil"/>
              <w:left w:val="nil"/>
              <w:bottom w:val="single" w:sz="4" w:space="0" w:color="auto"/>
              <w:right w:val="single" w:sz="4" w:space="0" w:color="auto"/>
            </w:tcBorders>
            <w:shd w:val="clear" w:color="auto" w:fill="auto"/>
            <w:vAlign w:val="center"/>
            <w:hideMark/>
          </w:tcPr>
          <w:p w14:paraId="5222340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531DDC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65153BA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A9F8B1A"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55A85F2D"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4E1E27F9" w14:textId="77777777" w:rsidTr="00E95947">
        <w:trPr>
          <w:trHeight w:val="835"/>
        </w:trPr>
        <w:tc>
          <w:tcPr>
            <w:tcW w:w="0" w:type="auto"/>
            <w:vMerge/>
            <w:tcBorders>
              <w:top w:val="nil"/>
              <w:left w:val="single" w:sz="4" w:space="0" w:color="auto"/>
              <w:bottom w:val="single" w:sz="4" w:space="0" w:color="000000"/>
              <w:right w:val="single" w:sz="4" w:space="0" w:color="auto"/>
            </w:tcBorders>
            <w:vAlign w:val="center"/>
            <w:hideMark/>
          </w:tcPr>
          <w:p w14:paraId="4D25AEE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9B4D7D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9C87AB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B17A54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52B76F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F80D9F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1D35F36E"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39C8869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Minuta de los convenios o contratos</w:t>
            </w:r>
          </w:p>
        </w:tc>
        <w:tc>
          <w:tcPr>
            <w:tcW w:w="0" w:type="auto"/>
            <w:tcBorders>
              <w:top w:val="nil"/>
              <w:left w:val="nil"/>
              <w:bottom w:val="single" w:sz="4" w:space="0" w:color="auto"/>
              <w:right w:val="single" w:sz="4" w:space="0" w:color="auto"/>
            </w:tcBorders>
            <w:shd w:val="clear" w:color="auto" w:fill="auto"/>
            <w:vAlign w:val="center"/>
            <w:hideMark/>
          </w:tcPr>
          <w:p w14:paraId="5CE15C6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4CA3933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Verificar que la minuta este acorde a los 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3A52B79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Financiamiento y Riesgos Agropecuarios.</w:t>
            </w:r>
          </w:p>
        </w:tc>
        <w:tc>
          <w:tcPr>
            <w:tcW w:w="0" w:type="auto"/>
            <w:tcBorders>
              <w:top w:val="nil"/>
              <w:left w:val="nil"/>
              <w:bottom w:val="single" w:sz="4" w:space="0" w:color="auto"/>
              <w:right w:val="single" w:sz="4" w:space="0" w:color="auto"/>
            </w:tcBorders>
            <w:shd w:val="clear" w:color="auto" w:fill="auto"/>
            <w:vAlign w:val="center"/>
            <w:hideMark/>
          </w:tcPr>
          <w:p w14:paraId="1259C7D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Minutas de Contratos y/o convenios con los requerimientos claros </w:t>
            </w:r>
          </w:p>
        </w:tc>
        <w:tc>
          <w:tcPr>
            <w:tcW w:w="0" w:type="auto"/>
            <w:tcBorders>
              <w:top w:val="nil"/>
              <w:left w:val="nil"/>
              <w:bottom w:val="single" w:sz="4" w:space="0" w:color="auto"/>
              <w:right w:val="single" w:sz="4" w:space="0" w:color="auto"/>
            </w:tcBorders>
            <w:shd w:val="clear" w:color="auto" w:fill="auto"/>
            <w:vAlign w:val="center"/>
            <w:hideMark/>
          </w:tcPr>
          <w:p w14:paraId="19544E7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253BA8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1285BF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345DA53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797302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135D544F" w14:textId="77777777" w:rsidTr="00E95947">
        <w:trPr>
          <w:trHeight w:val="56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5F047F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para la Contratación</w:t>
            </w:r>
          </w:p>
        </w:tc>
        <w:tc>
          <w:tcPr>
            <w:tcW w:w="0" w:type="auto"/>
            <w:tcBorders>
              <w:top w:val="nil"/>
              <w:left w:val="nil"/>
              <w:bottom w:val="single" w:sz="4" w:space="0" w:color="auto"/>
              <w:right w:val="single" w:sz="4" w:space="0" w:color="auto"/>
            </w:tcBorders>
            <w:shd w:val="clear" w:color="auto" w:fill="auto"/>
            <w:vAlign w:val="center"/>
            <w:hideMark/>
          </w:tcPr>
          <w:p w14:paraId="1E056D4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Liquidar contrato o convenio sin los soportes adecuados</w:t>
            </w:r>
          </w:p>
        </w:tc>
        <w:tc>
          <w:tcPr>
            <w:tcW w:w="0" w:type="auto"/>
            <w:tcBorders>
              <w:top w:val="nil"/>
              <w:left w:val="nil"/>
              <w:bottom w:val="single" w:sz="4" w:space="0" w:color="auto"/>
              <w:right w:val="single" w:sz="4" w:space="0" w:color="auto"/>
            </w:tcBorders>
            <w:shd w:val="clear" w:color="auto" w:fill="auto"/>
            <w:vAlign w:val="center"/>
            <w:hideMark/>
          </w:tcPr>
          <w:p w14:paraId="513F0102"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trámites de liquidación del contrato o convenio)</w:t>
            </w:r>
          </w:p>
        </w:tc>
        <w:tc>
          <w:tcPr>
            <w:tcW w:w="0" w:type="auto"/>
            <w:tcBorders>
              <w:top w:val="nil"/>
              <w:left w:val="nil"/>
              <w:bottom w:val="single" w:sz="4" w:space="0" w:color="auto"/>
              <w:right w:val="single" w:sz="4" w:space="0" w:color="auto"/>
            </w:tcBorders>
            <w:shd w:val="clear" w:color="auto" w:fill="auto"/>
            <w:vAlign w:val="center"/>
            <w:hideMark/>
          </w:tcPr>
          <w:p w14:paraId="791681F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6F85C610"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7A0C3717"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1AA611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405CAE2A"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Aplicación Manual de Supervisión (MN-GPC-02)</w:t>
            </w:r>
          </w:p>
        </w:tc>
        <w:tc>
          <w:tcPr>
            <w:tcW w:w="0" w:type="auto"/>
            <w:tcBorders>
              <w:top w:val="nil"/>
              <w:left w:val="nil"/>
              <w:bottom w:val="single" w:sz="4" w:space="0" w:color="auto"/>
              <w:right w:val="single" w:sz="4" w:space="0" w:color="auto"/>
            </w:tcBorders>
            <w:shd w:val="clear" w:color="auto" w:fill="auto"/>
            <w:vAlign w:val="center"/>
            <w:hideMark/>
          </w:tcPr>
          <w:p w14:paraId="3E925B2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FC07FA1"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Revisión de documentos presentados por el supervisor a cargo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66ECF264"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 </w:t>
            </w:r>
            <w:r w:rsidRPr="00B033EE">
              <w:rPr>
                <w:rFonts w:ascii="Arial" w:eastAsia="Times New Roman" w:hAnsi="Arial" w:cs="Arial"/>
                <w:sz w:val="10"/>
                <w:szCs w:val="16"/>
                <w:lang w:eastAsia="es-CO"/>
              </w:rPr>
              <w:br/>
              <w:t>Coordinador, funcionarios y contratistas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2B1BDB4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Memorando</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Formato acta de liquidación diligenciada</w:t>
            </w:r>
          </w:p>
        </w:tc>
        <w:tc>
          <w:tcPr>
            <w:tcW w:w="0" w:type="auto"/>
            <w:tcBorders>
              <w:top w:val="nil"/>
              <w:left w:val="nil"/>
              <w:bottom w:val="single" w:sz="4" w:space="0" w:color="auto"/>
              <w:right w:val="single" w:sz="4" w:space="0" w:color="auto"/>
            </w:tcBorders>
            <w:shd w:val="clear" w:color="auto" w:fill="auto"/>
            <w:vAlign w:val="center"/>
            <w:hideMark/>
          </w:tcPr>
          <w:p w14:paraId="66B8947A"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224EA0E"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D33FDD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7E9E0A6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0010D0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Reportar a los entes de control</w:t>
            </w:r>
          </w:p>
        </w:tc>
      </w:tr>
      <w:tr w:rsidR="00077585" w:rsidRPr="00810170" w14:paraId="4122E92F" w14:textId="77777777" w:rsidTr="00E95947">
        <w:trPr>
          <w:trHeight w:val="969"/>
        </w:trPr>
        <w:tc>
          <w:tcPr>
            <w:tcW w:w="0" w:type="auto"/>
            <w:vMerge/>
            <w:tcBorders>
              <w:top w:val="nil"/>
              <w:left w:val="single" w:sz="4" w:space="0" w:color="auto"/>
              <w:bottom w:val="single" w:sz="4" w:space="0" w:color="000000"/>
              <w:right w:val="single" w:sz="4" w:space="0" w:color="auto"/>
            </w:tcBorders>
            <w:vAlign w:val="center"/>
            <w:hideMark/>
          </w:tcPr>
          <w:p w14:paraId="7E7805D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D85946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Orientar la contratación en beneficio propio o de un tercero.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899FD6A"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Proceso:(Elaborar Contratos o Convenios)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69BC3D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0B5045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756E54"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731660B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3C89EC6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Profesionales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1240139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F3CB40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Incorporar personal con experiencia en contratación estatal</w:t>
            </w:r>
          </w:p>
        </w:tc>
        <w:tc>
          <w:tcPr>
            <w:tcW w:w="0" w:type="auto"/>
            <w:tcBorders>
              <w:top w:val="nil"/>
              <w:left w:val="nil"/>
              <w:bottom w:val="single" w:sz="4" w:space="0" w:color="auto"/>
              <w:right w:val="single" w:sz="4" w:space="0" w:color="auto"/>
            </w:tcBorders>
            <w:shd w:val="clear" w:color="auto" w:fill="auto"/>
            <w:vAlign w:val="center"/>
            <w:hideMark/>
          </w:tcPr>
          <w:p w14:paraId="304A52DC" w14:textId="77777777" w:rsidR="005C18F0"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Secretaria General</w:t>
            </w:r>
          </w:p>
          <w:p w14:paraId="16D3CD36" w14:textId="2E5986EF" w:rsidR="00E95947" w:rsidRPr="00B033EE" w:rsidRDefault="00E95947" w:rsidP="00DF0F50">
            <w:pPr>
              <w:spacing w:after="0" w:line="240" w:lineRule="auto"/>
              <w:rPr>
                <w:rFonts w:ascii="Arial" w:eastAsia="Times New Roman" w:hAnsi="Arial" w:cs="Arial"/>
                <w:sz w:val="10"/>
                <w:szCs w:val="16"/>
                <w:lang w:eastAsia="es-CO"/>
              </w:rPr>
            </w:pPr>
            <w:r>
              <w:rPr>
                <w:rFonts w:ascii="Arial" w:eastAsia="Times New Roman" w:hAnsi="Arial" w:cs="Arial"/>
                <w:sz w:val="10"/>
                <w:szCs w:val="16"/>
                <w:lang w:eastAsia="es-CO"/>
              </w:rPr>
              <w:t>Coordinador del Grupo de Contratos</w:t>
            </w:r>
          </w:p>
        </w:tc>
        <w:tc>
          <w:tcPr>
            <w:tcW w:w="0" w:type="auto"/>
            <w:tcBorders>
              <w:top w:val="nil"/>
              <w:left w:val="nil"/>
              <w:bottom w:val="single" w:sz="4" w:space="0" w:color="auto"/>
              <w:right w:val="single" w:sz="4" w:space="0" w:color="auto"/>
            </w:tcBorders>
            <w:shd w:val="clear" w:color="auto" w:fill="auto"/>
            <w:vAlign w:val="center"/>
            <w:hideMark/>
          </w:tcPr>
          <w:p w14:paraId="5674417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Hoja de Vida </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Idoneidad</w:t>
            </w:r>
          </w:p>
        </w:tc>
        <w:tc>
          <w:tcPr>
            <w:tcW w:w="0" w:type="auto"/>
            <w:tcBorders>
              <w:top w:val="nil"/>
              <w:left w:val="nil"/>
              <w:bottom w:val="single" w:sz="4" w:space="0" w:color="auto"/>
              <w:right w:val="single" w:sz="4" w:space="0" w:color="auto"/>
            </w:tcBorders>
            <w:shd w:val="clear" w:color="auto" w:fill="auto"/>
            <w:vAlign w:val="center"/>
            <w:hideMark/>
          </w:tcPr>
          <w:p w14:paraId="450082EB"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3FAB418B"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7FE58F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63A81C6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355798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Reportar a los entes de control</w:t>
            </w:r>
          </w:p>
        </w:tc>
      </w:tr>
      <w:tr w:rsidR="00077585" w:rsidRPr="00810170" w14:paraId="3447A9E4" w14:textId="77777777" w:rsidTr="00810170">
        <w:trPr>
          <w:trHeight w:val="765"/>
        </w:trPr>
        <w:tc>
          <w:tcPr>
            <w:tcW w:w="0" w:type="auto"/>
            <w:vMerge/>
            <w:tcBorders>
              <w:top w:val="nil"/>
              <w:left w:val="single" w:sz="4" w:space="0" w:color="auto"/>
              <w:bottom w:val="single" w:sz="4" w:space="0" w:color="000000"/>
              <w:right w:val="single" w:sz="4" w:space="0" w:color="auto"/>
            </w:tcBorders>
            <w:vAlign w:val="center"/>
            <w:hideMark/>
          </w:tcPr>
          <w:p w14:paraId="7358871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6426C9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D4CDFC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930D57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17A14B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798C3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39041A3A"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D6F088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Publicación en el SECOP</w:t>
            </w:r>
          </w:p>
        </w:tc>
        <w:tc>
          <w:tcPr>
            <w:tcW w:w="0" w:type="auto"/>
            <w:tcBorders>
              <w:top w:val="nil"/>
              <w:left w:val="nil"/>
              <w:bottom w:val="single" w:sz="4" w:space="0" w:color="auto"/>
              <w:right w:val="single" w:sz="4" w:space="0" w:color="auto"/>
            </w:tcBorders>
            <w:shd w:val="clear" w:color="auto" w:fill="auto"/>
            <w:vAlign w:val="center"/>
            <w:hideMark/>
          </w:tcPr>
          <w:p w14:paraId="57A6D44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62A41F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Hacer las publicaciones en la página del SECOP de los contratos y/o convenios.</w:t>
            </w:r>
          </w:p>
        </w:tc>
        <w:tc>
          <w:tcPr>
            <w:tcW w:w="0" w:type="auto"/>
            <w:tcBorders>
              <w:top w:val="nil"/>
              <w:left w:val="nil"/>
              <w:bottom w:val="single" w:sz="4" w:space="0" w:color="auto"/>
              <w:right w:val="single" w:sz="4" w:space="0" w:color="auto"/>
            </w:tcBorders>
            <w:shd w:val="clear" w:color="auto" w:fill="auto"/>
            <w:vAlign w:val="center"/>
            <w:hideMark/>
          </w:tcPr>
          <w:p w14:paraId="0E30A37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Coordinador, funcionarios y contratistas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7AFB580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Registro de publicación en el SECOP</w:t>
            </w:r>
          </w:p>
        </w:tc>
        <w:tc>
          <w:tcPr>
            <w:tcW w:w="0" w:type="auto"/>
            <w:tcBorders>
              <w:top w:val="nil"/>
              <w:left w:val="nil"/>
              <w:bottom w:val="single" w:sz="4" w:space="0" w:color="auto"/>
              <w:right w:val="single" w:sz="4" w:space="0" w:color="auto"/>
            </w:tcBorders>
            <w:shd w:val="clear" w:color="auto" w:fill="auto"/>
            <w:vAlign w:val="center"/>
            <w:hideMark/>
          </w:tcPr>
          <w:p w14:paraId="176C076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26653A76"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1480894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21E219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8FA457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w:t>
            </w:r>
          </w:p>
        </w:tc>
      </w:tr>
      <w:tr w:rsidR="00077585" w:rsidRPr="00810170" w14:paraId="7AB4CED3" w14:textId="77777777" w:rsidTr="00E95947">
        <w:trPr>
          <w:trHeight w:val="1315"/>
        </w:trPr>
        <w:tc>
          <w:tcPr>
            <w:tcW w:w="0" w:type="auto"/>
            <w:vMerge/>
            <w:tcBorders>
              <w:top w:val="nil"/>
              <w:left w:val="single" w:sz="4" w:space="0" w:color="auto"/>
              <w:bottom w:val="single" w:sz="4" w:space="0" w:color="000000"/>
              <w:right w:val="single" w:sz="4" w:space="0" w:color="auto"/>
            </w:tcBorders>
            <w:vAlign w:val="center"/>
            <w:hideMark/>
          </w:tcPr>
          <w:p w14:paraId="3C4D6A9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0FE153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81B9D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1C2A66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375843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5EBB6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34739F4"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E87049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Aplicación Procedimiento PR-GPC-01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Revisión por parte de los asesores del ordenador del Gasto</w:t>
            </w:r>
          </w:p>
        </w:tc>
        <w:tc>
          <w:tcPr>
            <w:tcW w:w="0" w:type="auto"/>
            <w:tcBorders>
              <w:top w:val="nil"/>
              <w:left w:val="nil"/>
              <w:bottom w:val="single" w:sz="4" w:space="0" w:color="auto"/>
              <w:right w:val="single" w:sz="4" w:space="0" w:color="auto"/>
            </w:tcBorders>
            <w:shd w:val="clear" w:color="auto" w:fill="auto"/>
            <w:vAlign w:val="center"/>
            <w:hideMark/>
          </w:tcPr>
          <w:p w14:paraId="7CC791C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F30ABB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estudios previos y minutas de contratos, así como de sus modificaciones.</w:t>
            </w:r>
          </w:p>
        </w:tc>
        <w:tc>
          <w:tcPr>
            <w:tcW w:w="0" w:type="auto"/>
            <w:tcBorders>
              <w:top w:val="nil"/>
              <w:left w:val="nil"/>
              <w:bottom w:val="single" w:sz="4" w:space="0" w:color="auto"/>
              <w:right w:val="single" w:sz="4" w:space="0" w:color="auto"/>
            </w:tcBorders>
            <w:shd w:val="clear" w:color="auto" w:fill="auto"/>
            <w:vAlign w:val="center"/>
            <w:hideMark/>
          </w:tcPr>
          <w:p w14:paraId="5937F09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Asesores del Ordenador del Gasto.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Coordinador, funcionarios y contratistas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521555F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Expediente de Contratos o convenios.</w:t>
            </w:r>
          </w:p>
        </w:tc>
        <w:tc>
          <w:tcPr>
            <w:tcW w:w="0" w:type="auto"/>
            <w:tcBorders>
              <w:top w:val="nil"/>
              <w:left w:val="nil"/>
              <w:bottom w:val="single" w:sz="4" w:space="0" w:color="auto"/>
              <w:right w:val="single" w:sz="4" w:space="0" w:color="auto"/>
            </w:tcBorders>
            <w:shd w:val="clear" w:color="auto" w:fill="auto"/>
            <w:vAlign w:val="center"/>
            <w:hideMark/>
          </w:tcPr>
          <w:p w14:paraId="178F329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B952A4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4844BB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25AC9C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FFAFC7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w:t>
            </w:r>
          </w:p>
        </w:tc>
      </w:tr>
      <w:tr w:rsidR="00077585" w:rsidRPr="00810170" w14:paraId="1BD9EFAE" w14:textId="77777777" w:rsidTr="00E95947">
        <w:trPr>
          <w:trHeight w:val="1032"/>
        </w:trPr>
        <w:tc>
          <w:tcPr>
            <w:tcW w:w="0" w:type="auto"/>
            <w:vMerge/>
            <w:tcBorders>
              <w:top w:val="nil"/>
              <w:left w:val="single" w:sz="4" w:space="0" w:color="auto"/>
              <w:bottom w:val="single" w:sz="4" w:space="0" w:color="000000"/>
              <w:right w:val="single" w:sz="4" w:space="0" w:color="auto"/>
            </w:tcBorders>
            <w:vAlign w:val="center"/>
            <w:hideMark/>
          </w:tcPr>
          <w:p w14:paraId="056F742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FC8E88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98E028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8049DD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427E0A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8E22C3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27C68FF3"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78D149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Veedurías ciudadanas</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Registro de peticiones en Orfeo.</w:t>
            </w:r>
          </w:p>
        </w:tc>
        <w:tc>
          <w:tcPr>
            <w:tcW w:w="0" w:type="auto"/>
            <w:tcBorders>
              <w:top w:val="nil"/>
              <w:left w:val="nil"/>
              <w:bottom w:val="single" w:sz="4" w:space="0" w:color="auto"/>
              <w:right w:val="single" w:sz="4" w:space="0" w:color="auto"/>
            </w:tcBorders>
            <w:shd w:val="clear" w:color="auto" w:fill="auto"/>
            <w:vAlign w:val="center"/>
            <w:hideMark/>
          </w:tcPr>
          <w:p w14:paraId="4A5B273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5FB49D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Dar respuesta a las solicitudes, quejas y reclamos que se den en los procesos de Contratación por parte de Veedurías Ciudadanas</w:t>
            </w:r>
          </w:p>
        </w:tc>
        <w:tc>
          <w:tcPr>
            <w:tcW w:w="0" w:type="auto"/>
            <w:tcBorders>
              <w:top w:val="nil"/>
              <w:left w:val="nil"/>
              <w:bottom w:val="single" w:sz="4" w:space="0" w:color="auto"/>
              <w:right w:val="single" w:sz="4" w:space="0" w:color="auto"/>
            </w:tcBorders>
            <w:shd w:val="clear" w:color="auto" w:fill="auto"/>
            <w:vAlign w:val="center"/>
            <w:hideMark/>
          </w:tcPr>
          <w:p w14:paraId="344C51B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Secretaria General y Coordinador, funcionarios y contratistas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6EE78B15" w14:textId="485F7494" w:rsidR="005C18F0" w:rsidRPr="00CD625C" w:rsidRDefault="005C18F0" w:rsidP="00E95947">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Oficios, memorandos.</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Alertas que genere el sistema de Orfeo.</w:t>
            </w:r>
          </w:p>
        </w:tc>
        <w:tc>
          <w:tcPr>
            <w:tcW w:w="0" w:type="auto"/>
            <w:tcBorders>
              <w:top w:val="nil"/>
              <w:left w:val="nil"/>
              <w:bottom w:val="single" w:sz="4" w:space="0" w:color="auto"/>
              <w:right w:val="single" w:sz="4" w:space="0" w:color="auto"/>
            </w:tcBorders>
            <w:shd w:val="clear" w:color="auto" w:fill="auto"/>
            <w:vAlign w:val="center"/>
            <w:hideMark/>
          </w:tcPr>
          <w:p w14:paraId="43CF87E9"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B9DC30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3E506F3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EC6576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A13275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w:t>
            </w:r>
          </w:p>
        </w:tc>
      </w:tr>
      <w:tr w:rsidR="00077585" w:rsidRPr="00810170" w14:paraId="55D1238A" w14:textId="77777777" w:rsidTr="00E95947">
        <w:trPr>
          <w:trHeight w:val="1274"/>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2CCB85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de Bienes Públicos Rurales</w:t>
            </w:r>
          </w:p>
        </w:tc>
        <w:tc>
          <w:tcPr>
            <w:tcW w:w="0" w:type="auto"/>
            <w:tcBorders>
              <w:top w:val="nil"/>
              <w:left w:val="nil"/>
              <w:bottom w:val="single" w:sz="4" w:space="0" w:color="auto"/>
              <w:right w:val="single" w:sz="4" w:space="0" w:color="auto"/>
            </w:tcBorders>
            <w:shd w:val="clear" w:color="auto" w:fill="auto"/>
            <w:vAlign w:val="center"/>
            <w:hideMark/>
          </w:tcPr>
          <w:p w14:paraId="52C871B7"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Omitir en el reporte de las irregularidades encontradas por el Supervisor.</w:t>
            </w:r>
          </w:p>
        </w:tc>
        <w:tc>
          <w:tcPr>
            <w:tcW w:w="0" w:type="auto"/>
            <w:tcBorders>
              <w:top w:val="nil"/>
              <w:left w:val="nil"/>
              <w:bottom w:val="single" w:sz="4" w:space="0" w:color="auto"/>
              <w:right w:val="single" w:sz="4" w:space="0" w:color="auto"/>
            </w:tcBorders>
            <w:shd w:val="clear" w:color="auto" w:fill="auto"/>
            <w:vAlign w:val="center"/>
            <w:hideMark/>
          </w:tcPr>
          <w:p w14:paraId="6EBF5557"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seguimiento y evaluación a la ejecución de la política, planes, programas y proyectos para la gestión y provisión de bienes públicos rurales.)</w:t>
            </w:r>
          </w:p>
        </w:tc>
        <w:tc>
          <w:tcPr>
            <w:tcW w:w="0" w:type="auto"/>
            <w:tcBorders>
              <w:top w:val="nil"/>
              <w:left w:val="nil"/>
              <w:bottom w:val="single" w:sz="4" w:space="0" w:color="auto"/>
              <w:right w:val="single" w:sz="4" w:space="0" w:color="auto"/>
            </w:tcBorders>
            <w:shd w:val="clear" w:color="auto" w:fill="auto"/>
            <w:vAlign w:val="center"/>
            <w:hideMark/>
          </w:tcPr>
          <w:p w14:paraId="3D39DEF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702BAD60"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56A7418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98A737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7F7DAE9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Manual de Supervisión (MN-GPC-02).</w:t>
            </w:r>
          </w:p>
        </w:tc>
        <w:tc>
          <w:tcPr>
            <w:tcW w:w="0" w:type="auto"/>
            <w:tcBorders>
              <w:top w:val="nil"/>
              <w:left w:val="nil"/>
              <w:bottom w:val="single" w:sz="4" w:space="0" w:color="auto"/>
              <w:right w:val="single" w:sz="4" w:space="0" w:color="auto"/>
            </w:tcBorders>
            <w:shd w:val="clear" w:color="auto" w:fill="auto"/>
            <w:vAlign w:val="center"/>
            <w:hideMark/>
          </w:tcPr>
          <w:p w14:paraId="139FE6C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865D10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Elaborar las Actas de Comité Administrativo y comité Superior.</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Minutas de los contratos y/o convenios con los requerimientos claros.                                                       Manual de Supervisión MN- GPC- 02</w:t>
            </w:r>
          </w:p>
        </w:tc>
        <w:tc>
          <w:tcPr>
            <w:tcW w:w="0" w:type="auto"/>
            <w:tcBorders>
              <w:top w:val="nil"/>
              <w:left w:val="nil"/>
              <w:bottom w:val="single" w:sz="4" w:space="0" w:color="auto"/>
              <w:right w:val="single" w:sz="4" w:space="0" w:color="auto"/>
            </w:tcBorders>
            <w:shd w:val="clear" w:color="auto" w:fill="auto"/>
            <w:vAlign w:val="center"/>
            <w:hideMark/>
          </w:tcPr>
          <w:p w14:paraId="7511378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Director de Gestión de Bienes Públicos Rurales.  </w:t>
            </w:r>
          </w:p>
        </w:tc>
        <w:tc>
          <w:tcPr>
            <w:tcW w:w="0" w:type="auto"/>
            <w:tcBorders>
              <w:top w:val="nil"/>
              <w:left w:val="nil"/>
              <w:bottom w:val="single" w:sz="4" w:space="0" w:color="auto"/>
              <w:right w:val="single" w:sz="4" w:space="0" w:color="auto"/>
            </w:tcBorders>
            <w:shd w:val="clear" w:color="auto" w:fill="auto"/>
            <w:vAlign w:val="center"/>
            <w:hideMark/>
          </w:tcPr>
          <w:p w14:paraId="308D5B5E"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administrativos</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 xml:space="preserve">Actas de Comité Superior </w:t>
            </w:r>
          </w:p>
        </w:tc>
        <w:tc>
          <w:tcPr>
            <w:tcW w:w="0" w:type="auto"/>
            <w:tcBorders>
              <w:top w:val="nil"/>
              <w:left w:val="nil"/>
              <w:bottom w:val="single" w:sz="4" w:space="0" w:color="auto"/>
              <w:right w:val="single" w:sz="4" w:space="0" w:color="auto"/>
            </w:tcBorders>
            <w:shd w:val="clear" w:color="auto" w:fill="auto"/>
            <w:vAlign w:val="center"/>
            <w:hideMark/>
          </w:tcPr>
          <w:p w14:paraId="39F6E6B6"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4FFDAB7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14:paraId="51A885F1"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49275CD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621B2B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Reportar a los entes de control e instancias correspondientes</w:t>
            </w:r>
          </w:p>
        </w:tc>
      </w:tr>
      <w:tr w:rsidR="00077585" w:rsidRPr="00810170" w14:paraId="01D3B30F" w14:textId="77777777" w:rsidTr="00810170">
        <w:trPr>
          <w:trHeight w:val="1530"/>
        </w:trPr>
        <w:tc>
          <w:tcPr>
            <w:tcW w:w="0" w:type="auto"/>
            <w:vMerge/>
            <w:tcBorders>
              <w:top w:val="nil"/>
              <w:left w:val="single" w:sz="4" w:space="0" w:color="auto"/>
              <w:bottom w:val="single" w:sz="4" w:space="0" w:color="000000"/>
              <w:right w:val="single" w:sz="4" w:space="0" w:color="auto"/>
            </w:tcBorders>
            <w:vAlign w:val="center"/>
            <w:hideMark/>
          </w:tcPr>
          <w:p w14:paraId="534D4CE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78C501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tcBorders>
              <w:top w:val="nil"/>
              <w:left w:val="nil"/>
              <w:bottom w:val="single" w:sz="4" w:space="0" w:color="auto"/>
              <w:right w:val="single" w:sz="4" w:space="0" w:color="auto"/>
            </w:tcBorders>
            <w:shd w:val="clear" w:color="auto" w:fill="auto"/>
            <w:vAlign w:val="center"/>
            <w:hideMark/>
          </w:tcPr>
          <w:p w14:paraId="3CE8C30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ejecución de la política, planes, programas y proyectos para la gestión y provisión de bienes públicos rurales.)</w:t>
            </w:r>
          </w:p>
        </w:tc>
        <w:tc>
          <w:tcPr>
            <w:tcW w:w="0" w:type="auto"/>
            <w:tcBorders>
              <w:top w:val="nil"/>
              <w:left w:val="nil"/>
              <w:bottom w:val="single" w:sz="4" w:space="0" w:color="auto"/>
              <w:right w:val="single" w:sz="4" w:space="0" w:color="auto"/>
            </w:tcBorders>
            <w:shd w:val="clear" w:color="auto" w:fill="auto"/>
            <w:vAlign w:val="center"/>
            <w:hideMark/>
          </w:tcPr>
          <w:p w14:paraId="488F442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3B37619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56A8BA1F"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1F91B4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6C98D28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 por el Comité de contratación la Dirección DGBPR y los del seguimiento a los mismos por parte del Supervisor y 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3DD16D6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65F7CC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Advertir al comité administrativo sobre los términos  que son generales  y se prestan a confusión, con el fin  de precisarlos.</w:t>
            </w:r>
          </w:p>
        </w:tc>
        <w:tc>
          <w:tcPr>
            <w:tcW w:w="0" w:type="auto"/>
            <w:tcBorders>
              <w:top w:val="nil"/>
              <w:left w:val="nil"/>
              <w:bottom w:val="single" w:sz="4" w:space="0" w:color="auto"/>
              <w:right w:val="single" w:sz="4" w:space="0" w:color="auto"/>
            </w:tcBorders>
            <w:shd w:val="clear" w:color="auto" w:fill="auto"/>
            <w:vAlign w:val="center"/>
            <w:hideMark/>
          </w:tcPr>
          <w:p w14:paraId="384204F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Gestión de Bienes Públicos Rurales.  </w:t>
            </w:r>
          </w:p>
        </w:tc>
        <w:tc>
          <w:tcPr>
            <w:tcW w:w="0" w:type="auto"/>
            <w:tcBorders>
              <w:top w:val="nil"/>
              <w:left w:val="nil"/>
              <w:bottom w:val="single" w:sz="4" w:space="0" w:color="auto"/>
              <w:right w:val="single" w:sz="4" w:space="0" w:color="auto"/>
            </w:tcBorders>
            <w:shd w:val="clear" w:color="auto" w:fill="auto"/>
            <w:vAlign w:val="center"/>
            <w:hideMark/>
          </w:tcPr>
          <w:p w14:paraId="57C5D73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Actas de Comité Supervisor con recomendaciones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5BDF38F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1D9A4F74"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14:paraId="43E6CD3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085A7F2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2CDF24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 e instancias correspondientes</w:t>
            </w:r>
          </w:p>
        </w:tc>
      </w:tr>
      <w:tr w:rsidR="00077585" w:rsidRPr="00810170" w14:paraId="4C573EA0" w14:textId="77777777" w:rsidTr="00810170">
        <w:trPr>
          <w:trHeight w:val="24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188FB3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de Cadenas Pecuarias, Pesqueras y Acuícolas</w:t>
            </w:r>
          </w:p>
        </w:tc>
        <w:tc>
          <w:tcPr>
            <w:tcW w:w="0" w:type="auto"/>
            <w:tcBorders>
              <w:top w:val="nil"/>
              <w:left w:val="nil"/>
              <w:bottom w:val="single" w:sz="4" w:space="0" w:color="auto"/>
              <w:right w:val="single" w:sz="4" w:space="0" w:color="auto"/>
            </w:tcBorders>
            <w:shd w:val="clear" w:color="auto" w:fill="auto"/>
            <w:vAlign w:val="center"/>
            <w:hideMark/>
          </w:tcPr>
          <w:p w14:paraId="6F19A892"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Decisiones que no son apoyadas por el Ministerio, porque no guardan relación con sus fines inmediatos.</w:t>
            </w:r>
          </w:p>
        </w:tc>
        <w:tc>
          <w:tcPr>
            <w:tcW w:w="0" w:type="auto"/>
            <w:tcBorders>
              <w:top w:val="nil"/>
              <w:left w:val="nil"/>
              <w:bottom w:val="single" w:sz="4" w:space="0" w:color="auto"/>
              <w:right w:val="single" w:sz="4" w:space="0" w:color="auto"/>
            </w:tcBorders>
            <w:shd w:val="clear" w:color="auto" w:fill="auto"/>
            <w:vAlign w:val="center"/>
            <w:hideMark/>
          </w:tcPr>
          <w:p w14:paraId="4664E01A"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Proceso:(Hacer el seguimiento a las actividades desarrolladas con cargo a los recursos de los  Fondos Parafiscales</w:t>
            </w:r>
            <w:r w:rsidRPr="00B033EE">
              <w:rPr>
                <w:rFonts w:ascii="Arial" w:eastAsia="Times New Roman" w:hAnsi="Arial" w:cs="Arial"/>
                <w:color w:val="000000"/>
                <w:sz w:val="10"/>
                <w:szCs w:val="16"/>
                <w:lang w:eastAsia="es-CO"/>
              </w:rPr>
              <w:br/>
              <w:t>y los Fondos de Estabilización de Precios Agropecuarios de su competencia. )</w:t>
            </w:r>
          </w:p>
        </w:tc>
        <w:tc>
          <w:tcPr>
            <w:tcW w:w="0" w:type="auto"/>
            <w:tcBorders>
              <w:top w:val="nil"/>
              <w:left w:val="nil"/>
              <w:bottom w:val="single" w:sz="4" w:space="0" w:color="auto"/>
              <w:right w:val="single" w:sz="4" w:space="0" w:color="auto"/>
            </w:tcBorders>
            <w:shd w:val="clear" w:color="auto" w:fill="auto"/>
            <w:vAlign w:val="center"/>
            <w:hideMark/>
          </w:tcPr>
          <w:p w14:paraId="26F6110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48F8DDC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0E606AF8"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3F45981"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701A602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Procedimiento control presupuestal, técnico y financiero de la participación del Ministerio en los </w:t>
            </w:r>
            <w:r w:rsidRPr="00B033EE">
              <w:rPr>
                <w:rFonts w:ascii="Arial" w:eastAsia="Times New Roman" w:hAnsi="Arial" w:cs="Arial"/>
                <w:sz w:val="10"/>
                <w:szCs w:val="16"/>
                <w:lang w:eastAsia="es-CO"/>
              </w:rPr>
              <w:br/>
              <w:t>Fondos Parafiscales Pecuarios</w:t>
            </w:r>
            <w:r w:rsidRPr="00B033EE">
              <w:rPr>
                <w:rFonts w:ascii="Arial" w:eastAsia="Times New Roman" w:hAnsi="Arial" w:cs="Arial"/>
                <w:sz w:val="10"/>
                <w:szCs w:val="16"/>
                <w:lang w:eastAsia="es-CO"/>
              </w:rPr>
              <w:br/>
              <w:t>(PR-CPA-02)</w:t>
            </w:r>
          </w:p>
        </w:tc>
        <w:tc>
          <w:tcPr>
            <w:tcW w:w="0" w:type="auto"/>
            <w:tcBorders>
              <w:top w:val="nil"/>
              <w:left w:val="nil"/>
              <w:bottom w:val="single" w:sz="4" w:space="0" w:color="auto"/>
              <w:right w:val="single" w:sz="4" w:space="0" w:color="auto"/>
            </w:tcBorders>
            <w:shd w:val="clear" w:color="auto" w:fill="auto"/>
            <w:vAlign w:val="center"/>
            <w:hideMark/>
          </w:tcPr>
          <w:p w14:paraId="3EE8DF5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6CDC90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Revisión del plan anual de inversiones y las objeciones o sugerencias, para presentarlas al comité.</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Dejar constancia en las actas de la posición del MADR cuando estas decisiones contravienen los intereses de la entidad.</w:t>
            </w:r>
          </w:p>
        </w:tc>
        <w:tc>
          <w:tcPr>
            <w:tcW w:w="0" w:type="auto"/>
            <w:tcBorders>
              <w:top w:val="nil"/>
              <w:left w:val="nil"/>
              <w:bottom w:val="single" w:sz="4" w:space="0" w:color="auto"/>
              <w:right w:val="single" w:sz="4" w:space="0" w:color="auto"/>
            </w:tcBorders>
            <w:shd w:val="clear" w:color="auto" w:fill="auto"/>
            <w:vAlign w:val="center"/>
            <w:hideMark/>
          </w:tcPr>
          <w:p w14:paraId="1FA5EE02"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Director de  Cadenas pecuarias, Pesqueras y Acuícolas</w:t>
            </w:r>
          </w:p>
        </w:tc>
        <w:tc>
          <w:tcPr>
            <w:tcW w:w="0" w:type="auto"/>
            <w:tcBorders>
              <w:top w:val="nil"/>
              <w:left w:val="nil"/>
              <w:bottom w:val="single" w:sz="4" w:space="0" w:color="auto"/>
              <w:right w:val="single" w:sz="4" w:space="0" w:color="auto"/>
            </w:tcBorders>
            <w:shd w:val="clear" w:color="auto" w:fill="auto"/>
            <w:vAlign w:val="center"/>
            <w:hideMark/>
          </w:tcPr>
          <w:p w14:paraId="3BA87BB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directivo</w:t>
            </w:r>
          </w:p>
        </w:tc>
        <w:tc>
          <w:tcPr>
            <w:tcW w:w="0" w:type="auto"/>
            <w:tcBorders>
              <w:top w:val="nil"/>
              <w:left w:val="nil"/>
              <w:bottom w:val="single" w:sz="4" w:space="0" w:color="auto"/>
              <w:right w:val="single" w:sz="4" w:space="0" w:color="auto"/>
            </w:tcBorders>
            <w:shd w:val="clear" w:color="auto" w:fill="auto"/>
            <w:vAlign w:val="center"/>
            <w:hideMark/>
          </w:tcPr>
          <w:p w14:paraId="49A030FE"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1845B9D"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14:paraId="6DBB599E"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4769FC7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806EA4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r w:rsidRPr="00B033EE">
              <w:rPr>
                <w:rFonts w:ascii="Arial" w:eastAsia="Times New Roman" w:hAnsi="Arial" w:cs="Arial"/>
                <w:color w:val="000000"/>
                <w:sz w:val="10"/>
                <w:szCs w:val="16"/>
                <w:lang w:eastAsia="es-CO"/>
              </w:rPr>
              <w:br/>
            </w:r>
            <w:r w:rsidRPr="00B033EE">
              <w:rPr>
                <w:rFonts w:ascii="Arial" w:eastAsia="Times New Roman" w:hAnsi="Arial" w:cs="Arial"/>
                <w:color w:val="000000"/>
                <w:sz w:val="10"/>
                <w:szCs w:val="16"/>
                <w:lang w:eastAsia="es-CO"/>
              </w:rPr>
              <w:br/>
              <w:t xml:space="preserve">Pedir intervención de los entes de control cuando se evidencia algún hecho considerado de alerta. </w:t>
            </w:r>
          </w:p>
        </w:tc>
      </w:tr>
      <w:tr w:rsidR="00077585" w:rsidRPr="00810170" w14:paraId="322C7931" w14:textId="77777777" w:rsidTr="00E95947">
        <w:trPr>
          <w:trHeight w:val="890"/>
        </w:trPr>
        <w:tc>
          <w:tcPr>
            <w:tcW w:w="0" w:type="auto"/>
            <w:vMerge/>
            <w:tcBorders>
              <w:top w:val="nil"/>
              <w:left w:val="single" w:sz="4" w:space="0" w:color="auto"/>
              <w:bottom w:val="single" w:sz="4" w:space="0" w:color="000000"/>
              <w:right w:val="single" w:sz="4" w:space="0" w:color="auto"/>
            </w:tcBorders>
            <w:vAlign w:val="center"/>
            <w:hideMark/>
          </w:tcPr>
          <w:p w14:paraId="4A0A51D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8F3B86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8F4DE9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a la ejecución de la política, planes, programas y proyectos para el fortalecimiento de las cadenas pecuarias, pesqueras y acuícolas.)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50D1F8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37F467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4C068C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748070A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7E6FD3F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2323CE9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FB9A70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Aprueba las modificaciones o ajustes a los contratos o convenios, para subsanar las falencias o inconvenientes encontrados.</w:t>
            </w:r>
          </w:p>
        </w:tc>
        <w:tc>
          <w:tcPr>
            <w:tcW w:w="0" w:type="auto"/>
            <w:tcBorders>
              <w:top w:val="nil"/>
              <w:left w:val="nil"/>
              <w:bottom w:val="single" w:sz="4" w:space="0" w:color="auto"/>
              <w:right w:val="single" w:sz="4" w:space="0" w:color="auto"/>
            </w:tcBorders>
            <w:shd w:val="clear" w:color="auto" w:fill="auto"/>
            <w:vAlign w:val="center"/>
            <w:hideMark/>
          </w:tcPr>
          <w:p w14:paraId="0048F95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0A92D4A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3DF5C8A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1920057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C7F012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F5CC56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50D16B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23003BDB" w14:textId="77777777" w:rsidTr="00810170">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F320E1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E525DA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8E04BA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FC31A1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ACD993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C7B7BF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684F9A5B"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0E176E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Supervisor</w:t>
            </w:r>
          </w:p>
        </w:tc>
        <w:tc>
          <w:tcPr>
            <w:tcW w:w="0" w:type="auto"/>
            <w:tcBorders>
              <w:top w:val="nil"/>
              <w:left w:val="nil"/>
              <w:bottom w:val="single" w:sz="4" w:space="0" w:color="auto"/>
              <w:right w:val="single" w:sz="4" w:space="0" w:color="auto"/>
            </w:tcBorders>
            <w:shd w:val="clear" w:color="auto" w:fill="auto"/>
            <w:vAlign w:val="center"/>
            <w:hideMark/>
          </w:tcPr>
          <w:p w14:paraId="749BD16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18BCAFC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hallazgos encontrados y proyección de sugerencias o recomendaciones.</w:t>
            </w:r>
          </w:p>
        </w:tc>
        <w:tc>
          <w:tcPr>
            <w:tcW w:w="0" w:type="auto"/>
            <w:tcBorders>
              <w:top w:val="nil"/>
              <w:left w:val="nil"/>
              <w:bottom w:val="single" w:sz="4" w:space="0" w:color="auto"/>
              <w:right w:val="single" w:sz="4" w:space="0" w:color="auto"/>
            </w:tcBorders>
            <w:shd w:val="clear" w:color="auto" w:fill="auto"/>
            <w:vAlign w:val="center"/>
            <w:hideMark/>
          </w:tcPr>
          <w:p w14:paraId="19AF9BC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00F866F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Supervisor con recomendaciones.</w:t>
            </w:r>
          </w:p>
        </w:tc>
        <w:tc>
          <w:tcPr>
            <w:tcW w:w="0" w:type="auto"/>
            <w:tcBorders>
              <w:top w:val="nil"/>
              <w:left w:val="nil"/>
              <w:bottom w:val="single" w:sz="4" w:space="0" w:color="auto"/>
              <w:right w:val="single" w:sz="4" w:space="0" w:color="auto"/>
            </w:tcBorders>
            <w:shd w:val="clear" w:color="auto" w:fill="auto"/>
            <w:vAlign w:val="center"/>
            <w:hideMark/>
          </w:tcPr>
          <w:p w14:paraId="54927EE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131C0D3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3634928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19E56BA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15FCB2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621CBEAD"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5B0500F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A04189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A2F5C0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5EA3AD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5E0B3E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861B42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374907D9"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7BED4D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w:t>
            </w:r>
          </w:p>
        </w:tc>
        <w:tc>
          <w:tcPr>
            <w:tcW w:w="0" w:type="auto"/>
            <w:tcBorders>
              <w:top w:val="nil"/>
              <w:left w:val="nil"/>
              <w:bottom w:val="single" w:sz="4" w:space="0" w:color="auto"/>
              <w:right w:val="single" w:sz="4" w:space="0" w:color="auto"/>
            </w:tcBorders>
            <w:shd w:val="clear" w:color="auto" w:fill="auto"/>
            <w:vAlign w:val="center"/>
            <w:hideMark/>
          </w:tcPr>
          <w:p w14:paraId="3EF8211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501B035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y aprobación de los estudios previos por parte de las instancias correspondientes.</w:t>
            </w:r>
          </w:p>
        </w:tc>
        <w:tc>
          <w:tcPr>
            <w:tcW w:w="0" w:type="auto"/>
            <w:tcBorders>
              <w:top w:val="nil"/>
              <w:left w:val="nil"/>
              <w:bottom w:val="single" w:sz="4" w:space="0" w:color="auto"/>
              <w:right w:val="single" w:sz="4" w:space="0" w:color="auto"/>
            </w:tcBorders>
            <w:shd w:val="clear" w:color="auto" w:fill="auto"/>
            <w:vAlign w:val="center"/>
            <w:hideMark/>
          </w:tcPr>
          <w:p w14:paraId="375B139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Cadenas pecuarias, Pesqueras y Acuícolas</w:t>
            </w:r>
          </w:p>
        </w:tc>
        <w:tc>
          <w:tcPr>
            <w:tcW w:w="0" w:type="auto"/>
            <w:tcBorders>
              <w:top w:val="nil"/>
              <w:left w:val="nil"/>
              <w:bottom w:val="single" w:sz="4" w:space="0" w:color="auto"/>
              <w:right w:val="single" w:sz="4" w:space="0" w:color="auto"/>
            </w:tcBorders>
            <w:shd w:val="clear" w:color="auto" w:fill="auto"/>
            <w:vAlign w:val="center"/>
            <w:hideMark/>
          </w:tcPr>
          <w:p w14:paraId="3C0B678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1C8FF140"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5926EF1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45AFA3E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E2F4DCC"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7C8817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6087A45B" w14:textId="77777777" w:rsidTr="00810170">
        <w:trPr>
          <w:trHeight w:val="1275"/>
        </w:trPr>
        <w:tc>
          <w:tcPr>
            <w:tcW w:w="0" w:type="auto"/>
            <w:vMerge/>
            <w:tcBorders>
              <w:top w:val="nil"/>
              <w:left w:val="single" w:sz="4" w:space="0" w:color="auto"/>
              <w:bottom w:val="single" w:sz="4" w:space="0" w:color="000000"/>
              <w:right w:val="single" w:sz="4" w:space="0" w:color="auto"/>
            </w:tcBorders>
            <w:vAlign w:val="center"/>
            <w:hideMark/>
          </w:tcPr>
          <w:p w14:paraId="03CBCF1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CD4497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en el reporte de las irregularidades encontradas por el Supervisor.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7136F9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a la ejecución de la política, planes, programas y proyectos para el fortalecimiento de las cadenas pecuarias, pesqueras y acuícolas.)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ABC18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B2C263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7C21105"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1B13EA5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66112F2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3C4A72B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F207D6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ejecución del convenio o contratado.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Validación del informe presentado por los Supervisores</w:t>
            </w:r>
          </w:p>
        </w:tc>
        <w:tc>
          <w:tcPr>
            <w:tcW w:w="0" w:type="auto"/>
            <w:tcBorders>
              <w:top w:val="nil"/>
              <w:left w:val="nil"/>
              <w:bottom w:val="single" w:sz="4" w:space="0" w:color="auto"/>
              <w:right w:val="single" w:sz="4" w:space="0" w:color="auto"/>
            </w:tcBorders>
            <w:shd w:val="clear" w:color="auto" w:fill="auto"/>
            <w:vAlign w:val="center"/>
            <w:hideMark/>
          </w:tcPr>
          <w:p w14:paraId="6C77897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40E2A60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 y Supervisor</w:t>
            </w:r>
          </w:p>
        </w:tc>
        <w:tc>
          <w:tcPr>
            <w:tcW w:w="0" w:type="auto"/>
            <w:tcBorders>
              <w:top w:val="nil"/>
              <w:left w:val="nil"/>
              <w:bottom w:val="single" w:sz="4" w:space="0" w:color="auto"/>
              <w:right w:val="single" w:sz="4" w:space="0" w:color="auto"/>
            </w:tcBorders>
            <w:shd w:val="clear" w:color="auto" w:fill="auto"/>
            <w:vAlign w:val="center"/>
            <w:hideMark/>
          </w:tcPr>
          <w:p w14:paraId="5207385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A08985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36C88FA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73AE77C"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39CF4B4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1F5CA139"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4EB90E6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C6B3D7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922F91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DB9E96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03BE14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43EE20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6B71C99B"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7503FD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2CACD5D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D93A92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Hacer el reporte del estado de los convenios o contratos con una frecuencia definida.</w:t>
            </w:r>
          </w:p>
        </w:tc>
        <w:tc>
          <w:tcPr>
            <w:tcW w:w="0" w:type="auto"/>
            <w:tcBorders>
              <w:top w:val="nil"/>
              <w:left w:val="nil"/>
              <w:bottom w:val="single" w:sz="4" w:space="0" w:color="auto"/>
              <w:right w:val="single" w:sz="4" w:space="0" w:color="auto"/>
            </w:tcBorders>
            <w:shd w:val="clear" w:color="auto" w:fill="auto"/>
            <w:vAlign w:val="center"/>
            <w:hideMark/>
          </w:tcPr>
          <w:p w14:paraId="24CD7BD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7A158B6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Reportes trimestrales sobre los avances</w:t>
            </w:r>
          </w:p>
        </w:tc>
        <w:tc>
          <w:tcPr>
            <w:tcW w:w="0" w:type="auto"/>
            <w:tcBorders>
              <w:top w:val="nil"/>
              <w:left w:val="nil"/>
              <w:bottom w:val="single" w:sz="4" w:space="0" w:color="auto"/>
              <w:right w:val="single" w:sz="4" w:space="0" w:color="auto"/>
            </w:tcBorders>
            <w:shd w:val="clear" w:color="auto" w:fill="auto"/>
            <w:vAlign w:val="center"/>
            <w:hideMark/>
          </w:tcPr>
          <w:p w14:paraId="2791B826"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C525975"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1E3E943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61C8594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5E167A3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58097444" w14:textId="77777777" w:rsidTr="00810170">
        <w:trPr>
          <w:trHeight w:val="765"/>
        </w:trPr>
        <w:tc>
          <w:tcPr>
            <w:tcW w:w="0" w:type="auto"/>
            <w:vMerge/>
            <w:tcBorders>
              <w:top w:val="nil"/>
              <w:left w:val="single" w:sz="4" w:space="0" w:color="auto"/>
              <w:bottom w:val="single" w:sz="4" w:space="0" w:color="000000"/>
              <w:right w:val="single" w:sz="4" w:space="0" w:color="auto"/>
            </w:tcBorders>
            <w:vAlign w:val="center"/>
            <w:hideMark/>
          </w:tcPr>
          <w:p w14:paraId="3FA1D57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E87BE5A"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89E676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FF192B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19553AA"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8B75F9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2DDC3FD0"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7588DB8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Minuta de los convenios o contratos</w:t>
            </w:r>
          </w:p>
        </w:tc>
        <w:tc>
          <w:tcPr>
            <w:tcW w:w="0" w:type="auto"/>
            <w:tcBorders>
              <w:top w:val="nil"/>
              <w:left w:val="nil"/>
              <w:bottom w:val="single" w:sz="4" w:space="0" w:color="auto"/>
              <w:right w:val="single" w:sz="4" w:space="0" w:color="auto"/>
            </w:tcBorders>
            <w:shd w:val="clear" w:color="auto" w:fill="auto"/>
            <w:vAlign w:val="center"/>
            <w:hideMark/>
          </w:tcPr>
          <w:p w14:paraId="1E5A1F5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270EBB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Verificar que la minuta este acorde a los 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410F1A7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Cadenas pecuarias, Pesqueras y Acuícolas</w:t>
            </w:r>
          </w:p>
        </w:tc>
        <w:tc>
          <w:tcPr>
            <w:tcW w:w="0" w:type="auto"/>
            <w:tcBorders>
              <w:top w:val="nil"/>
              <w:left w:val="nil"/>
              <w:bottom w:val="single" w:sz="4" w:space="0" w:color="auto"/>
              <w:right w:val="single" w:sz="4" w:space="0" w:color="auto"/>
            </w:tcBorders>
            <w:shd w:val="clear" w:color="auto" w:fill="auto"/>
            <w:vAlign w:val="center"/>
            <w:hideMark/>
          </w:tcPr>
          <w:p w14:paraId="7B779C1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Minutas de Contratos y/o convenios con los requerimientos claros </w:t>
            </w:r>
          </w:p>
        </w:tc>
        <w:tc>
          <w:tcPr>
            <w:tcW w:w="0" w:type="auto"/>
            <w:tcBorders>
              <w:top w:val="nil"/>
              <w:left w:val="nil"/>
              <w:bottom w:val="single" w:sz="4" w:space="0" w:color="auto"/>
              <w:right w:val="single" w:sz="4" w:space="0" w:color="auto"/>
            </w:tcBorders>
            <w:shd w:val="clear" w:color="auto" w:fill="auto"/>
            <w:vAlign w:val="center"/>
            <w:hideMark/>
          </w:tcPr>
          <w:p w14:paraId="36AC83D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34B76D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11B3A3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1C94886D"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0942858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79B50B8B" w14:textId="77777777" w:rsidTr="00E95947">
        <w:trPr>
          <w:trHeight w:val="188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DBE47F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 xml:space="preserve">Gestión de Innovación, Desarrollo Tecnológico y Protección Sanitaria </w:t>
            </w:r>
          </w:p>
        </w:tc>
        <w:tc>
          <w:tcPr>
            <w:tcW w:w="0" w:type="auto"/>
            <w:tcBorders>
              <w:top w:val="nil"/>
              <w:left w:val="nil"/>
              <w:bottom w:val="single" w:sz="4" w:space="0" w:color="auto"/>
              <w:right w:val="single" w:sz="4" w:space="0" w:color="auto"/>
            </w:tcBorders>
            <w:shd w:val="clear" w:color="auto" w:fill="auto"/>
            <w:vAlign w:val="center"/>
            <w:hideMark/>
          </w:tcPr>
          <w:p w14:paraId="07DAD05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tcBorders>
              <w:top w:val="nil"/>
              <w:left w:val="nil"/>
              <w:bottom w:val="single" w:sz="4" w:space="0" w:color="auto"/>
              <w:right w:val="single" w:sz="4" w:space="0" w:color="auto"/>
            </w:tcBorders>
            <w:shd w:val="clear" w:color="auto" w:fill="auto"/>
            <w:vAlign w:val="center"/>
            <w:hideMark/>
          </w:tcPr>
          <w:p w14:paraId="7076F00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seguimiento y Evaluación a la política, planes, programas y proyectos  agropecuarios relacionados con la investigación, el desarrollo tecnológico, la innovación, protección sanitaria, sostenibilidad ambiental y la asistencia técnica</w:t>
            </w:r>
          </w:p>
        </w:tc>
        <w:tc>
          <w:tcPr>
            <w:tcW w:w="0" w:type="auto"/>
            <w:tcBorders>
              <w:top w:val="nil"/>
              <w:left w:val="nil"/>
              <w:bottom w:val="single" w:sz="4" w:space="0" w:color="auto"/>
              <w:right w:val="single" w:sz="4" w:space="0" w:color="auto"/>
            </w:tcBorders>
            <w:shd w:val="clear" w:color="auto" w:fill="auto"/>
            <w:vAlign w:val="center"/>
            <w:hideMark/>
          </w:tcPr>
          <w:p w14:paraId="1DE2D0E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2175D729"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40CC092D"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E88CF8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118F23A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Estudios previos aprobados por el Comite de contratación  y los seguimientos a los mismos por parte del Supervisor y 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3B575F7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1F608A3"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Advertir al comité administrativo sobre los términos que son generales y se prestan a confusión, con el fin de precisarlos.</w:t>
            </w:r>
          </w:p>
        </w:tc>
        <w:tc>
          <w:tcPr>
            <w:tcW w:w="0" w:type="auto"/>
            <w:tcBorders>
              <w:top w:val="nil"/>
              <w:left w:val="nil"/>
              <w:bottom w:val="single" w:sz="4" w:space="0" w:color="auto"/>
              <w:right w:val="single" w:sz="4" w:space="0" w:color="auto"/>
            </w:tcBorders>
            <w:shd w:val="clear" w:color="auto" w:fill="auto"/>
            <w:vAlign w:val="center"/>
            <w:hideMark/>
          </w:tcPr>
          <w:p w14:paraId="76B615BA"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Director de Innovación, Desarrollo Tecnológico y Protección Sanitaria </w:t>
            </w:r>
          </w:p>
        </w:tc>
        <w:tc>
          <w:tcPr>
            <w:tcW w:w="0" w:type="auto"/>
            <w:tcBorders>
              <w:top w:val="nil"/>
              <w:left w:val="nil"/>
              <w:bottom w:val="single" w:sz="4" w:space="0" w:color="auto"/>
              <w:right w:val="single" w:sz="4" w:space="0" w:color="auto"/>
            </w:tcBorders>
            <w:shd w:val="clear" w:color="auto" w:fill="auto"/>
            <w:vAlign w:val="center"/>
            <w:hideMark/>
          </w:tcPr>
          <w:p w14:paraId="426C697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Supervisor con recomendaciones</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541705D2"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12473257"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063006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0113769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62B94C6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Reportar a los entes de control  e instancias competentes</w:t>
            </w:r>
          </w:p>
        </w:tc>
      </w:tr>
      <w:tr w:rsidR="00077585" w:rsidRPr="00810170" w14:paraId="0205B757" w14:textId="77777777" w:rsidTr="00E95947">
        <w:trPr>
          <w:trHeight w:val="1967"/>
        </w:trPr>
        <w:tc>
          <w:tcPr>
            <w:tcW w:w="0" w:type="auto"/>
            <w:vMerge/>
            <w:tcBorders>
              <w:top w:val="nil"/>
              <w:left w:val="single" w:sz="4" w:space="0" w:color="auto"/>
              <w:bottom w:val="single" w:sz="4" w:space="0" w:color="000000"/>
              <w:right w:val="single" w:sz="4" w:space="0" w:color="auto"/>
            </w:tcBorders>
            <w:vAlign w:val="center"/>
            <w:hideMark/>
          </w:tcPr>
          <w:p w14:paraId="3188D00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8A1722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en el reporte de las irregularidades encontradas por el Supervisor.</w:t>
            </w:r>
          </w:p>
        </w:tc>
        <w:tc>
          <w:tcPr>
            <w:tcW w:w="0" w:type="auto"/>
            <w:tcBorders>
              <w:top w:val="nil"/>
              <w:left w:val="nil"/>
              <w:bottom w:val="single" w:sz="4" w:space="0" w:color="auto"/>
              <w:right w:val="single" w:sz="4" w:space="0" w:color="auto"/>
            </w:tcBorders>
            <w:shd w:val="clear" w:color="auto" w:fill="auto"/>
            <w:vAlign w:val="center"/>
            <w:hideMark/>
          </w:tcPr>
          <w:p w14:paraId="14A66685"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agropecuarios relacionados con la investigación, el desarrollo tecnológico, la innovación, protección sanitaria, sostenibilidad ambiental y la asistencia técnica</w:t>
            </w:r>
          </w:p>
        </w:tc>
        <w:tc>
          <w:tcPr>
            <w:tcW w:w="0" w:type="auto"/>
            <w:tcBorders>
              <w:top w:val="nil"/>
              <w:left w:val="nil"/>
              <w:bottom w:val="single" w:sz="4" w:space="0" w:color="auto"/>
              <w:right w:val="single" w:sz="4" w:space="0" w:color="auto"/>
            </w:tcBorders>
            <w:shd w:val="clear" w:color="auto" w:fill="auto"/>
            <w:vAlign w:val="center"/>
            <w:hideMark/>
          </w:tcPr>
          <w:p w14:paraId="4EB7AFF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77E59028"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3CD8460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5003E30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402A0F0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r w:rsidRPr="00CD625C">
              <w:rPr>
                <w:rFonts w:ascii="Arial" w:eastAsia="Times New Roman" w:hAnsi="Arial" w:cs="Arial"/>
                <w:sz w:val="10"/>
                <w:szCs w:val="16"/>
                <w:lang w:eastAsia="es-CO"/>
              </w:rPr>
              <w:br/>
              <w:t>(MN-GPC-02).</w:t>
            </w:r>
          </w:p>
        </w:tc>
        <w:tc>
          <w:tcPr>
            <w:tcW w:w="0" w:type="auto"/>
            <w:tcBorders>
              <w:top w:val="nil"/>
              <w:left w:val="nil"/>
              <w:bottom w:val="single" w:sz="4" w:space="0" w:color="auto"/>
              <w:right w:val="single" w:sz="4" w:space="0" w:color="auto"/>
            </w:tcBorders>
            <w:shd w:val="clear" w:color="auto" w:fill="auto"/>
            <w:vAlign w:val="center"/>
            <w:hideMark/>
          </w:tcPr>
          <w:p w14:paraId="288FB7A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C84F39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Supervisor</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 xml:space="preserve">Minutas de Contratos y/o convenios con los requerimientos claros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03816F4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Innovación, Desarrollo Tecnológico y Protección Sanitaria </w:t>
            </w:r>
          </w:p>
        </w:tc>
        <w:tc>
          <w:tcPr>
            <w:tcW w:w="0" w:type="auto"/>
            <w:tcBorders>
              <w:top w:val="nil"/>
              <w:left w:val="nil"/>
              <w:bottom w:val="single" w:sz="4" w:space="0" w:color="auto"/>
              <w:right w:val="single" w:sz="4" w:space="0" w:color="auto"/>
            </w:tcBorders>
            <w:shd w:val="clear" w:color="auto" w:fill="auto"/>
            <w:vAlign w:val="center"/>
            <w:hideMark/>
          </w:tcPr>
          <w:p w14:paraId="1796A99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Supervisor</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 xml:space="preserve">Minutas de Contratos y/o convenios con los requerimientos claros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09F50BE8"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18D67509"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7654A51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284F81B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0D2FE8E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  e instancias competentes</w:t>
            </w:r>
          </w:p>
        </w:tc>
      </w:tr>
      <w:tr w:rsidR="00077585" w:rsidRPr="00810170" w14:paraId="63EF04FE" w14:textId="77777777" w:rsidTr="00E95947">
        <w:trPr>
          <w:trHeight w:val="174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0572F8A"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Cadenas Agrícolas y Forestales</w:t>
            </w:r>
          </w:p>
        </w:tc>
        <w:tc>
          <w:tcPr>
            <w:tcW w:w="0" w:type="auto"/>
            <w:tcBorders>
              <w:top w:val="nil"/>
              <w:left w:val="nil"/>
              <w:bottom w:val="single" w:sz="4" w:space="0" w:color="auto"/>
              <w:right w:val="single" w:sz="4" w:space="0" w:color="auto"/>
            </w:tcBorders>
            <w:shd w:val="clear" w:color="auto" w:fill="auto"/>
            <w:vAlign w:val="center"/>
            <w:hideMark/>
          </w:tcPr>
          <w:p w14:paraId="1BC79E0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Decisiones que no son apoyadas por el Ministerio, porque no guardan relación con sus fines inmediatos.</w:t>
            </w:r>
          </w:p>
        </w:tc>
        <w:tc>
          <w:tcPr>
            <w:tcW w:w="0" w:type="auto"/>
            <w:tcBorders>
              <w:top w:val="nil"/>
              <w:left w:val="nil"/>
              <w:bottom w:val="single" w:sz="4" w:space="0" w:color="auto"/>
              <w:right w:val="single" w:sz="4" w:space="0" w:color="auto"/>
            </w:tcBorders>
            <w:shd w:val="clear" w:color="auto" w:fill="auto"/>
            <w:vAlign w:val="center"/>
            <w:hideMark/>
          </w:tcPr>
          <w:p w14:paraId="540705D4"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vigilancia administrativa a las actividades desarrolladas con cargo a los recursos de los Fondos Parafiscales</w:t>
            </w:r>
            <w:r w:rsidRPr="00B033EE">
              <w:rPr>
                <w:rFonts w:ascii="Arial" w:eastAsia="Times New Roman" w:hAnsi="Arial" w:cs="Arial"/>
                <w:color w:val="000000"/>
                <w:sz w:val="10"/>
                <w:szCs w:val="16"/>
                <w:lang w:eastAsia="es-CO"/>
              </w:rPr>
              <w:br/>
              <w:t>y Estabilización de Precios de Productos Agrícolas y Forestales)</w:t>
            </w:r>
          </w:p>
        </w:tc>
        <w:tc>
          <w:tcPr>
            <w:tcW w:w="0" w:type="auto"/>
            <w:tcBorders>
              <w:top w:val="nil"/>
              <w:left w:val="nil"/>
              <w:bottom w:val="single" w:sz="4" w:space="0" w:color="auto"/>
              <w:right w:val="single" w:sz="4" w:space="0" w:color="auto"/>
            </w:tcBorders>
            <w:shd w:val="clear" w:color="auto" w:fill="auto"/>
            <w:vAlign w:val="center"/>
            <w:hideMark/>
          </w:tcPr>
          <w:p w14:paraId="2C777D32"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7F0A9F35"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558AAF5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476470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08905D0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Procedimiento control presupuestal, técnico y financiero de la participación del Ministerio en los </w:t>
            </w:r>
            <w:r w:rsidRPr="00B033EE">
              <w:rPr>
                <w:rFonts w:ascii="Arial" w:eastAsia="Times New Roman" w:hAnsi="Arial" w:cs="Arial"/>
                <w:sz w:val="10"/>
                <w:szCs w:val="16"/>
                <w:lang w:eastAsia="es-CO"/>
              </w:rPr>
              <w:br/>
              <w:t>Fondos Parafiscales Agrícolas y Forestales</w:t>
            </w:r>
            <w:r w:rsidRPr="00B033EE">
              <w:rPr>
                <w:rFonts w:ascii="Arial" w:eastAsia="Times New Roman" w:hAnsi="Arial" w:cs="Arial"/>
                <w:sz w:val="10"/>
                <w:szCs w:val="16"/>
                <w:lang w:eastAsia="es-CO"/>
              </w:rPr>
              <w:br/>
              <w:t>(PR-CAF-02)</w:t>
            </w:r>
          </w:p>
        </w:tc>
        <w:tc>
          <w:tcPr>
            <w:tcW w:w="0" w:type="auto"/>
            <w:tcBorders>
              <w:top w:val="nil"/>
              <w:left w:val="nil"/>
              <w:bottom w:val="single" w:sz="4" w:space="0" w:color="auto"/>
              <w:right w:val="single" w:sz="4" w:space="0" w:color="auto"/>
            </w:tcBorders>
            <w:shd w:val="clear" w:color="auto" w:fill="auto"/>
            <w:vAlign w:val="center"/>
            <w:hideMark/>
          </w:tcPr>
          <w:p w14:paraId="254E45F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46DFD054"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Revisión del plan anual de inversiones y las objeciones o sugerencias, para presentarlas al comité.</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Dejar constancia en las actas de la posición del MADR cuando estas decisiones contravienen los intereses de la entidad.</w:t>
            </w:r>
          </w:p>
        </w:tc>
        <w:tc>
          <w:tcPr>
            <w:tcW w:w="0" w:type="auto"/>
            <w:tcBorders>
              <w:top w:val="nil"/>
              <w:left w:val="nil"/>
              <w:bottom w:val="single" w:sz="4" w:space="0" w:color="auto"/>
              <w:right w:val="single" w:sz="4" w:space="0" w:color="auto"/>
            </w:tcBorders>
            <w:shd w:val="clear" w:color="auto" w:fill="auto"/>
            <w:vAlign w:val="center"/>
            <w:hideMark/>
          </w:tcPr>
          <w:p w14:paraId="1348030E" w14:textId="1108204B"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Director deCadenas Agrícolas y Forestales. </w:t>
            </w:r>
          </w:p>
        </w:tc>
        <w:tc>
          <w:tcPr>
            <w:tcW w:w="0" w:type="auto"/>
            <w:tcBorders>
              <w:top w:val="nil"/>
              <w:left w:val="nil"/>
              <w:bottom w:val="single" w:sz="4" w:space="0" w:color="auto"/>
              <w:right w:val="single" w:sz="4" w:space="0" w:color="auto"/>
            </w:tcBorders>
            <w:shd w:val="clear" w:color="auto" w:fill="auto"/>
            <w:vAlign w:val="center"/>
            <w:hideMark/>
          </w:tcPr>
          <w:p w14:paraId="4CA9F013"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directivo</w:t>
            </w:r>
          </w:p>
        </w:tc>
        <w:tc>
          <w:tcPr>
            <w:tcW w:w="0" w:type="auto"/>
            <w:tcBorders>
              <w:top w:val="nil"/>
              <w:left w:val="nil"/>
              <w:bottom w:val="single" w:sz="4" w:space="0" w:color="auto"/>
              <w:right w:val="single" w:sz="4" w:space="0" w:color="auto"/>
            </w:tcBorders>
            <w:shd w:val="clear" w:color="auto" w:fill="auto"/>
            <w:vAlign w:val="center"/>
            <w:hideMark/>
          </w:tcPr>
          <w:p w14:paraId="2E6BE76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7C989CA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14:paraId="05BF7F4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1E8285F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059E69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r w:rsidRPr="00B033EE">
              <w:rPr>
                <w:rFonts w:ascii="Arial" w:eastAsia="Times New Roman" w:hAnsi="Arial" w:cs="Arial"/>
                <w:color w:val="000000"/>
                <w:sz w:val="10"/>
                <w:szCs w:val="16"/>
                <w:lang w:eastAsia="es-CO"/>
              </w:rPr>
              <w:br/>
            </w:r>
            <w:r w:rsidRPr="00B033EE">
              <w:rPr>
                <w:rFonts w:ascii="Arial" w:eastAsia="Times New Roman" w:hAnsi="Arial" w:cs="Arial"/>
                <w:color w:val="000000"/>
                <w:sz w:val="10"/>
                <w:szCs w:val="16"/>
                <w:lang w:eastAsia="es-CO"/>
              </w:rPr>
              <w:br/>
              <w:t xml:space="preserve">Pedir intervención de los entes de control cuando se evidencia algún hecho considerado de alerta. </w:t>
            </w:r>
          </w:p>
        </w:tc>
      </w:tr>
      <w:tr w:rsidR="00077585" w:rsidRPr="00810170" w14:paraId="7DB7C764" w14:textId="77777777" w:rsidTr="00E95947">
        <w:trPr>
          <w:trHeight w:val="1032"/>
        </w:trPr>
        <w:tc>
          <w:tcPr>
            <w:tcW w:w="0" w:type="auto"/>
            <w:vMerge/>
            <w:tcBorders>
              <w:top w:val="nil"/>
              <w:left w:val="single" w:sz="4" w:space="0" w:color="auto"/>
              <w:bottom w:val="single" w:sz="4" w:space="0" w:color="000000"/>
              <w:right w:val="single" w:sz="4" w:space="0" w:color="auto"/>
            </w:tcBorders>
            <w:vAlign w:val="center"/>
            <w:hideMark/>
          </w:tcPr>
          <w:p w14:paraId="639F669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52F219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C28984A"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para el fortalecimiento de las cadenas productivas agrícolas y forestales)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C67213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729FD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769BE1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3EAD3AF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16BADBD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199061A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52FE42D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Aprueba las modificaciones o ajustes a los contratos ó convenios, para subsanar las falencias o inconvenientes encontrados.</w:t>
            </w:r>
          </w:p>
        </w:tc>
        <w:tc>
          <w:tcPr>
            <w:tcW w:w="0" w:type="auto"/>
            <w:tcBorders>
              <w:top w:val="nil"/>
              <w:left w:val="nil"/>
              <w:bottom w:val="single" w:sz="4" w:space="0" w:color="auto"/>
              <w:right w:val="single" w:sz="4" w:space="0" w:color="auto"/>
            </w:tcBorders>
            <w:shd w:val="clear" w:color="auto" w:fill="auto"/>
            <w:vAlign w:val="center"/>
            <w:hideMark/>
          </w:tcPr>
          <w:p w14:paraId="7F580F4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704EB4F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16822F8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B66B50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4E3C671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E4D015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6B38D10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578077EB" w14:textId="77777777" w:rsidTr="00E95947">
        <w:trPr>
          <w:trHeight w:val="565"/>
        </w:trPr>
        <w:tc>
          <w:tcPr>
            <w:tcW w:w="0" w:type="auto"/>
            <w:vMerge/>
            <w:tcBorders>
              <w:top w:val="nil"/>
              <w:left w:val="single" w:sz="4" w:space="0" w:color="auto"/>
              <w:bottom w:val="single" w:sz="4" w:space="0" w:color="000000"/>
              <w:right w:val="single" w:sz="4" w:space="0" w:color="auto"/>
            </w:tcBorders>
            <w:vAlign w:val="center"/>
            <w:hideMark/>
          </w:tcPr>
          <w:p w14:paraId="0E693D0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657904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84615D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3C06EE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86BB50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70C222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27875237"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D69E13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Supervisor</w:t>
            </w:r>
          </w:p>
        </w:tc>
        <w:tc>
          <w:tcPr>
            <w:tcW w:w="0" w:type="auto"/>
            <w:tcBorders>
              <w:top w:val="nil"/>
              <w:left w:val="nil"/>
              <w:bottom w:val="single" w:sz="4" w:space="0" w:color="auto"/>
              <w:right w:val="single" w:sz="4" w:space="0" w:color="auto"/>
            </w:tcBorders>
            <w:shd w:val="clear" w:color="auto" w:fill="auto"/>
            <w:vAlign w:val="center"/>
            <w:hideMark/>
          </w:tcPr>
          <w:p w14:paraId="31F207F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D2995A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hallazgos encontrados y proyección de sugerencias o recomendaciones.</w:t>
            </w:r>
          </w:p>
        </w:tc>
        <w:tc>
          <w:tcPr>
            <w:tcW w:w="0" w:type="auto"/>
            <w:tcBorders>
              <w:top w:val="nil"/>
              <w:left w:val="nil"/>
              <w:bottom w:val="single" w:sz="4" w:space="0" w:color="auto"/>
              <w:right w:val="single" w:sz="4" w:space="0" w:color="auto"/>
            </w:tcBorders>
            <w:shd w:val="clear" w:color="auto" w:fill="auto"/>
            <w:vAlign w:val="center"/>
            <w:hideMark/>
          </w:tcPr>
          <w:p w14:paraId="2F5E331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4BDA6E3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Supervisor con recomendaciones.</w:t>
            </w:r>
          </w:p>
        </w:tc>
        <w:tc>
          <w:tcPr>
            <w:tcW w:w="0" w:type="auto"/>
            <w:tcBorders>
              <w:top w:val="nil"/>
              <w:left w:val="nil"/>
              <w:bottom w:val="single" w:sz="4" w:space="0" w:color="auto"/>
              <w:right w:val="single" w:sz="4" w:space="0" w:color="auto"/>
            </w:tcBorders>
            <w:shd w:val="clear" w:color="auto" w:fill="auto"/>
            <w:vAlign w:val="center"/>
            <w:hideMark/>
          </w:tcPr>
          <w:p w14:paraId="15C2252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418B484"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2D21A3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6145CB1C"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D8DE46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54E26B88" w14:textId="77777777" w:rsidTr="00E95947">
        <w:trPr>
          <w:trHeight w:val="545"/>
        </w:trPr>
        <w:tc>
          <w:tcPr>
            <w:tcW w:w="0" w:type="auto"/>
            <w:vMerge/>
            <w:tcBorders>
              <w:top w:val="nil"/>
              <w:left w:val="single" w:sz="4" w:space="0" w:color="auto"/>
              <w:bottom w:val="single" w:sz="4" w:space="0" w:color="000000"/>
              <w:right w:val="single" w:sz="4" w:space="0" w:color="auto"/>
            </w:tcBorders>
            <w:vAlign w:val="center"/>
            <w:hideMark/>
          </w:tcPr>
          <w:p w14:paraId="7685622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613BF6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EA2734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92E940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AF109B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C0F588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3C4D83E"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31A86CC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w:t>
            </w:r>
          </w:p>
        </w:tc>
        <w:tc>
          <w:tcPr>
            <w:tcW w:w="0" w:type="auto"/>
            <w:tcBorders>
              <w:top w:val="nil"/>
              <w:left w:val="nil"/>
              <w:bottom w:val="single" w:sz="4" w:space="0" w:color="auto"/>
              <w:right w:val="single" w:sz="4" w:space="0" w:color="auto"/>
            </w:tcBorders>
            <w:shd w:val="clear" w:color="auto" w:fill="auto"/>
            <w:vAlign w:val="center"/>
            <w:hideMark/>
          </w:tcPr>
          <w:p w14:paraId="25621F9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4062525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y aprobación de los estudios previos por parte de las instancias correspondientes.</w:t>
            </w:r>
          </w:p>
        </w:tc>
        <w:tc>
          <w:tcPr>
            <w:tcW w:w="0" w:type="auto"/>
            <w:tcBorders>
              <w:top w:val="nil"/>
              <w:left w:val="nil"/>
              <w:bottom w:val="single" w:sz="4" w:space="0" w:color="auto"/>
              <w:right w:val="single" w:sz="4" w:space="0" w:color="auto"/>
            </w:tcBorders>
            <w:shd w:val="clear" w:color="auto" w:fill="auto"/>
            <w:vAlign w:val="center"/>
            <w:hideMark/>
          </w:tcPr>
          <w:p w14:paraId="16FD00A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Cadenas Agrícolas y Forestales. </w:t>
            </w:r>
          </w:p>
        </w:tc>
        <w:tc>
          <w:tcPr>
            <w:tcW w:w="0" w:type="auto"/>
            <w:tcBorders>
              <w:top w:val="nil"/>
              <w:left w:val="nil"/>
              <w:bottom w:val="single" w:sz="4" w:space="0" w:color="auto"/>
              <w:right w:val="single" w:sz="4" w:space="0" w:color="auto"/>
            </w:tcBorders>
            <w:shd w:val="clear" w:color="auto" w:fill="auto"/>
            <w:vAlign w:val="center"/>
            <w:hideMark/>
          </w:tcPr>
          <w:p w14:paraId="030F2A5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77D70D82"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02E3B4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8A3DCF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15FE97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78C1A8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309294B5" w14:textId="77777777" w:rsidTr="00E95947">
        <w:trPr>
          <w:trHeight w:val="992"/>
        </w:trPr>
        <w:tc>
          <w:tcPr>
            <w:tcW w:w="0" w:type="auto"/>
            <w:vMerge/>
            <w:tcBorders>
              <w:top w:val="nil"/>
              <w:left w:val="single" w:sz="4" w:space="0" w:color="auto"/>
              <w:bottom w:val="single" w:sz="4" w:space="0" w:color="000000"/>
              <w:right w:val="single" w:sz="4" w:space="0" w:color="auto"/>
            </w:tcBorders>
            <w:vAlign w:val="center"/>
            <w:hideMark/>
          </w:tcPr>
          <w:p w14:paraId="0D442D2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8413F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en el reporte de las irregularidades encontradas por el Supervisor.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4FEE7C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para el fortalecimiento de las cadenas productivas agrícolas y forestales)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20EE9E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131161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32A61C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4BF4EF5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0E8DFE3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785DA31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B46D53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ejecución del convenio o contratado.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Validación del informe presentado por los Supervisores</w:t>
            </w:r>
          </w:p>
        </w:tc>
        <w:tc>
          <w:tcPr>
            <w:tcW w:w="0" w:type="auto"/>
            <w:tcBorders>
              <w:top w:val="nil"/>
              <w:left w:val="nil"/>
              <w:bottom w:val="single" w:sz="4" w:space="0" w:color="auto"/>
              <w:right w:val="single" w:sz="4" w:space="0" w:color="auto"/>
            </w:tcBorders>
            <w:shd w:val="clear" w:color="auto" w:fill="auto"/>
            <w:vAlign w:val="center"/>
            <w:hideMark/>
          </w:tcPr>
          <w:p w14:paraId="276F796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7A90272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 y Supervisor</w:t>
            </w:r>
          </w:p>
        </w:tc>
        <w:tc>
          <w:tcPr>
            <w:tcW w:w="0" w:type="auto"/>
            <w:tcBorders>
              <w:top w:val="nil"/>
              <w:left w:val="nil"/>
              <w:bottom w:val="single" w:sz="4" w:space="0" w:color="auto"/>
              <w:right w:val="single" w:sz="4" w:space="0" w:color="auto"/>
            </w:tcBorders>
            <w:shd w:val="clear" w:color="auto" w:fill="auto"/>
            <w:vAlign w:val="center"/>
            <w:hideMark/>
          </w:tcPr>
          <w:p w14:paraId="073ABD64"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3805E0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1EA4DF7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361D50F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1DB7D5D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74286BAE" w14:textId="77777777" w:rsidTr="00E95947">
        <w:trPr>
          <w:trHeight w:val="553"/>
        </w:trPr>
        <w:tc>
          <w:tcPr>
            <w:tcW w:w="0" w:type="auto"/>
            <w:vMerge/>
            <w:tcBorders>
              <w:top w:val="nil"/>
              <w:left w:val="single" w:sz="4" w:space="0" w:color="auto"/>
              <w:bottom w:val="single" w:sz="4" w:space="0" w:color="000000"/>
              <w:right w:val="single" w:sz="4" w:space="0" w:color="auto"/>
            </w:tcBorders>
            <w:vAlign w:val="center"/>
            <w:hideMark/>
          </w:tcPr>
          <w:p w14:paraId="025FBF2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359F2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A2850E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7B55AD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36A62D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35E943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5E67FD95"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678188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5852570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69E25D4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Hacer el reporte del estado de los convenios o contratos con una frecuencia definida.                                                                                                                                                                          </w:t>
            </w:r>
          </w:p>
        </w:tc>
        <w:tc>
          <w:tcPr>
            <w:tcW w:w="0" w:type="auto"/>
            <w:tcBorders>
              <w:top w:val="nil"/>
              <w:left w:val="nil"/>
              <w:bottom w:val="single" w:sz="4" w:space="0" w:color="auto"/>
              <w:right w:val="single" w:sz="4" w:space="0" w:color="auto"/>
            </w:tcBorders>
            <w:shd w:val="clear" w:color="auto" w:fill="auto"/>
            <w:vAlign w:val="center"/>
            <w:hideMark/>
          </w:tcPr>
          <w:p w14:paraId="2C2202B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2FCE81E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Reportes trimestrales sobre los avances</w:t>
            </w:r>
          </w:p>
        </w:tc>
        <w:tc>
          <w:tcPr>
            <w:tcW w:w="0" w:type="auto"/>
            <w:tcBorders>
              <w:top w:val="nil"/>
              <w:left w:val="nil"/>
              <w:bottom w:val="single" w:sz="4" w:space="0" w:color="auto"/>
              <w:right w:val="single" w:sz="4" w:space="0" w:color="auto"/>
            </w:tcBorders>
            <w:shd w:val="clear" w:color="auto" w:fill="auto"/>
            <w:vAlign w:val="center"/>
            <w:hideMark/>
          </w:tcPr>
          <w:p w14:paraId="205AD5A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7C289B5"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D29C72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6C9502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141491C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49FDC699" w14:textId="77777777" w:rsidTr="00E95947">
        <w:trPr>
          <w:trHeight w:val="561"/>
        </w:trPr>
        <w:tc>
          <w:tcPr>
            <w:tcW w:w="0" w:type="auto"/>
            <w:vMerge/>
            <w:tcBorders>
              <w:top w:val="nil"/>
              <w:left w:val="single" w:sz="4" w:space="0" w:color="auto"/>
              <w:bottom w:val="single" w:sz="4" w:space="0" w:color="000000"/>
              <w:right w:val="single" w:sz="4" w:space="0" w:color="auto"/>
            </w:tcBorders>
            <w:vAlign w:val="center"/>
            <w:hideMark/>
          </w:tcPr>
          <w:p w14:paraId="4DB7F8D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5D2D32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3FA969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F6F22F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59E872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DB48A7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4230A4C9"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F2E9DA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Minuta de los convenios o contratos</w:t>
            </w:r>
          </w:p>
        </w:tc>
        <w:tc>
          <w:tcPr>
            <w:tcW w:w="0" w:type="auto"/>
            <w:tcBorders>
              <w:top w:val="nil"/>
              <w:left w:val="nil"/>
              <w:bottom w:val="single" w:sz="4" w:space="0" w:color="auto"/>
              <w:right w:val="single" w:sz="4" w:space="0" w:color="auto"/>
            </w:tcBorders>
            <w:shd w:val="clear" w:color="auto" w:fill="auto"/>
            <w:vAlign w:val="center"/>
            <w:hideMark/>
          </w:tcPr>
          <w:p w14:paraId="1A6288A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5120391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Verificar que la minuta este acorde a los 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5C3C095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Cadenas Agrícolas y Forestales. </w:t>
            </w:r>
          </w:p>
        </w:tc>
        <w:tc>
          <w:tcPr>
            <w:tcW w:w="0" w:type="auto"/>
            <w:tcBorders>
              <w:top w:val="nil"/>
              <w:left w:val="nil"/>
              <w:bottom w:val="single" w:sz="4" w:space="0" w:color="auto"/>
              <w:right w:val="single" w:sz="4" w:space="0" w:color="auto"/>
            </w:tcBorders>
            <w:shd w:val="clear" w:color="auto" w:fill="auto"/>
            <w:vAlign w:val="center"/>
            <w:hideMark/>
          </w:tcPr>
          <w:p w14:paraId="063E44F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Minutas de Contratos y/o convenios con los requerimientos claros </w:t>
            </w:r>
          </w:p>
        </w:tc>
        <w:tc>
          <w:tcPr>
            <w:tcW w:w="0" w:type="auto"/>
            <w:tcBorders>
              <w:top w:val="nil"/>
              <w:left w:val="nil"/>
              <w:bottom w:val="single" w:sz="4" w:space="0" w:color="auto"/>
              <w:right w:val="single" w:sz="4" w:space="0" w:color="auto"/>
            </w:tcBorders>
            <w:shd w:val="clear" w:color="auto" w:fill="auto"/>
            <w:vAlign w:val="center"/>
            <w:hideMark/>
          </w:tcPr>
          <w:p w14:paraId="1DE877B9"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A45AC5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DF0EE3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EF00D7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5A42A69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75983E51" w14:textId="77777777" w:rsidTr="00810170">
        <w:trPr>
          <w:trHeight w:val="127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7B8A9F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de Ordenamiento Social de la Propiedad Rural y Uso Productivo del Suelo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5CF5B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34A716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seguimiento y Evaluación a la política, planes, programas y proyectos para el ordenamiento social de la propiedad rural y el uso productivo del suelo.)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9ED37B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7E287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EE41D2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50401233"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450719F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3C7C516E"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84CB8F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Aprueba las modificaciones o ajustes a los contratos ó convenios, para subsanar las falencias o inconvenientes encontrados.</w:t>
            </w:r>
          </w:p>
        </w:tc>
        <w:tc>
          <w:tcPr>
            <w:tcW w:w="0" w:type="auto"/>
            <w:tcBorders>
              <w:top w:val="nil"/>
              <w:left w:val="nil"/>
              <w:bottom w:val="single" w:sz="4" w:space="0" w:color="auto"/>
              <w:right w:val="single" w:sz="4" w:space="0" w:color="auto"/>
            </w:tcBorders>
            <w:shd w:val="clear" w:color="auto" w:fill="auto"/>
            <w:vAlign w:val="center"/>
            <w:hideMark/>
          </w:tcPr>
          <w:p w14:paraId="0261751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6FD5A92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72C7270B"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5D31B4B9"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6EF146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CEF265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6D9E866F"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 </w:t>
            </w:r>
          </w:p>
        </w:tc>
      </w:tr>
      <w:tr w:rsidR="00077585" w:rsidRPr="00810170" w14:paraId="5C2E218D" w14:textId="77777777" w:rsidTr="00E95947">
        <w:trPr>
          <w:trHeight w:val="465"/>
        </w:trPr>
        <w:tc>
          <w:tcPr>
            <w:tcW w:w="0" w:type="auto"/>
            <w:vMerge/>
            <w:tcBorders>
              <w:top w:val="nil"/>
              <w:left w:val="single" w:sz="4" w:space="0" w:color="auto"/>
              <w:bottom w:val="single" w:sz="4" w:space="0" w:color="000000"/>
              <w:right w:val="single" w:sz="4" w:space="0" w:color="auto"/>
            </w:tcBorders>
            <w:vAlign w:val="center"/>
            <w:hideMark/>
          </w:tcPr>
          <w:p w14:paraId="6C9B9C2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8C1EE8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2E804E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A11390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1C4DDD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87E577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71EE6770"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203338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Supervisor</w:t>
            </w:r>
          </w:p>
        </w:tc>
        <w:tc>
          <w:tcPr>
            <w:tcW w:w="0" w:type="auto"/>
            <w:tcBorders>
              <w:top w:val="nil"/>
              <w:left w:val="nil"/>
              <w:bottom w:val="single" w:sz="4" w:space="0" w:color="auto"/>
              <w:right w:val="single" w:sz="4" w:space="0" w:color="auto"/>
            </w:tcBorders>
            <w:shd w:val="clear" w:color="auto" w:fill="auto"/>
            <w:vAlign w:val="center"/>
            <w:hideMark/>
          </w:tcPr>
          <w:p w14:paraId="2FDC244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B694D2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hallazgos encontrados y proyección de sugerencias o recomendaciones.</w:t>
            </w:r>
          </w:p>
        </w:tc>
        <w:tc>
          <w:tcPr>
            <w:tcW w:w="0" w:type="auto"/>
            <w:tcBorders>
              <w:top w:val="nil"/>
              <w:left w:val="nil"/>
              <w:bottom w:val="single" w:sz="4" w:space="0" w:color="auto"/>
              <w:right w:val="single" w:sz="4" w:space="0" w:color="auto"/>
            </w:tcBorders>
            <w:shd w:val="clear" w:color="auto" w:fill="auto"/>
            <w:vAlign w:val="center"/>
            <w:hideMark/>
          </w:tcPr>
          <w:p w14:paraId="01C2A1D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22C6D36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Supervisor con recomendaciones.</w:t>
            </w:r>
          </w:p>
        </w:tc>
        <w:tc>
          <w:tcPr>
            <w:tcW w:w="0" w:type="auto"/>
            <w:tcBorders>
              <w:top w:val="nil"/>
              <w:left w:val="nil"/>
              <w:bottom w:val="single" w:sz="4" w:space="0" w:color="auto"/>
              <w:right w:val="single" w:sz="4" w:space="0" w:color="auto"/>
            </w:tcBorders>
            <w:shd w:val="clear" w:color="auto" w:fill="auto"/>
            <w:vAlign w:val="center"/>
            <w:hideMark/>
          </w:tcPr>
          <w:p w14:paraId="40A8CF4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2725358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984631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6DAA01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C3D067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046A8231"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70CA170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E17A1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C14F65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B3BD78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1C8210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5A89C6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08418F9"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6BEB2D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w:t>
            </w:r>
          </w:p>
        </w:tc>
        <w:tc>
          <w:tcPr>
            <w:tcW w:w="0" w:type="auto"/>
            <w:tcBorders>
              <w:top w:val="nil"/>
              <w:left w:val="nil"/>
              <w:bottom w:val="single" w:sz="4" w:space="0" w:color="auto"/>
              <w:right w:val="single" w:sz="4" w:space="0" w:color="auto"/>
            </w:tcBorders>
            <w:shd w:val="clear" w:color="auto" w:fill="auto"/>
            <w:vAlign w:val="center"/>
            <w:hideMark/>
          </w:tcPr>
          <w:p w14:paraId="3CE0C12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155E8D3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y aprobación de los estudios previos por parte de las instancias correspondientes.</w:t>
            </w:r>
          </w:p>
        </w:tc>
        <w:tc>
          <w:tcPr>
            <w:tcW w:w="0" w:type="auto"/>
            <w:tcBorders>
              <w:top w:val="nil"/>
              <w:left w:val="nil"/>
              <w:bottom w:val="single" w:sz="4" w:space="0" w:color="auto"/>
              <w:right w:val="single" w:sz="4" w:space="0" w:color="auto"/>
            </w:tcBorders>
            <w:shd w:val="clear" w:color="auto" w:fill="auto"/>
            <w:vAlign w:val="center"/>
            <w:hideMark/>
          </w:tcPr>
          <w:p w14:paraId="675C82F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ordenamiento social de la propiedad Rural y Uso productivo del Suelo </w:t>
            </w:r>
          </w:p>
        </w:tc>
        <w:tc>
          <w:tcPr>
            <w:tcW w:w="0" w:type="auto"/>
            <w:tcBorders>
              <w:top w:val="nil"/>
              <w:left w:val="nil"/>
              <w:bottom w:val="single" w:sz="4" w:space="0" w:color="auto"/>
              <w:right w:val="single" w:sz="4" w:space="0" w:color="auto"/>
            </w:tcBorders>
            <w:shd w:val="clear" w:color="auto" w:fill="auto"/>
            <w:vAlign w:val="center"/>
            <w:hideMark/>
          </w:tcPr>
          <w:p w14:paraId="6318637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39ABC49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0DA2775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CC99A0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D25D7D4"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3FD5B41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Informar a los entes de control y establecer la demanda</w:t>
            </w:r>
          </w:p>
        </w:tc>
      </w:tr>
      <w:tr w:rsidR="00077585" w:rsidRPr="00810170" w14:paraId="784572B0" w14:textId="77777777" w:rsidTr="00077585">
        <w:trPr>
          <w:trHeight w:val="691"/>
        </w:trPr>
        <w:tc>
          <w:tcPr>
            <w:tcW w:w="0" w:type="auto"/>
            <w:vMerge/>
            <w:tcBorders>
              <w:top w:val="nil"/>
              <w:left w:val="single" w:sz="4" w:space="0" w:color="auto"/>
              <w:bottom w:val="single" w:sz="4" w:space="0" w:color="000000"/>
              <w:right w:val="single" w:sz="4" w:space="0" w:color="auto"/>
            </w:tcBorders>
            <w:vAlign w:val="center"/>
            <w:hideMark/>
          </w:tcPr>
          <w:p w14:paraId="05114F3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419D545"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en el reporte de las irregularidades encontradas por el Supervisor.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E17601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para el ordenamiento social de la propiedad rural y el uso productivo del suelo.)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1CDB8F5"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C3D52D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79EDE2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24BDBA9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1DACEC4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0DF1586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EDA385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ejecución del convenio o contratado.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Validación del informe presentado por los Supervisores</w:t>
            </w:r>
          </w:p>
        </w:tc>
        <w:tc>
          <w:tcPr>
            <w:tcW w:w="0" w:type="auto"/>
            <w:tcBorders>
              <w:top w:val="nil"/>
              <w:left w:val="nil"/>
              <w:bottom w:val="single" w:sz="4" w:space="0" w:color="auto"/>
              <w:right w:val="single" w:sz="4" w:space="0" w:color="auto"/>
            </w:tcBorders>
            <w:shd w:val="clear" w:color="auto" w:fill="auto"/>
            <w:vAlign w:val="center"/>
            <w:hideMark/>
          </w:tcPr>
          <w:p w14:paraId="14B1682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74F4AF1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 y Supervisor</w:t>
            </w:r>
          </w:p>
        </w:tc>
        <w:tc>
          <w:tcPr>
            <w:tcW w:w="0" w:type="auto"/>
            <w:tcBorders>
              <w:top w:val="nil"/>
              <w:left w:val="nil"/>
              <w:bottom w:val="single" w:sz="4" w:space="0" w:color="auto"/>
              <w:right w:val="single" w:sz="4" w:space="0" w:color="auto"/>
            </w:tcBorders>
            <w:shd w:val="clear" w:color="auto" w:fill="auto"/>
            <w:vAlign w:val="center"/>
            <w:hideMark/>
          </w:tcPr>
          <w:p w14:paraId="69EE4E9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64AB2A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AB5884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113A590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676025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523C6686"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1B4DC00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0CC8A3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1DEFFE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30C02E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ED93F4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F5D3FF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576BB0FC"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9718D9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7452803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1C0EE44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Hacer el reporte del estado de los convenios o contratos con una frecuencia definida.</w:t>
            </w:r>
          </w:p>
        </w:tc>
        <w:tc>
          <w:tcPr>
            <w:tcW w:w="0" w:type="auto"/>
            <w:tcBorders>
              <w:top w:val="nil"/>
              <w:left w:val="nil"/>
              <w:bottom w:val="single" w:sz="4" w:space="0" w:color="auto"/>
              <w:right w:val="single" w:sz="4" w:space="0" w:color="auto"/>
            </w:tcBorders>
            <w:shd w:val="clear" w:color="auto" w:fill="auto"/>
            <w:vAlign w:val="center"/>
            <w:hideMark/>
          </w:tcPr>
          <w:p w14:paraId="0258472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0FAE17A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Reportes trimestrales sobre los avances</w:t>
            </w:r>
          </w:p>
        </w:tc>
        <w:tc>
          <w:tcPr>
            <w:tcW w:w="0" w:type="auto"/>
            <w:tcBorders>
              <w:top w:val="nil"/>
              <w:left w:val="nil"/>
              <w:bottom w:val="single" w:sz="4" w:space="0" w:color="auto"/>
              <w:right w:val="single" w:sz="4" w:space="0" w:color="auto"/>
            </w:tcBorders>
            <w:shd w:val="clear" w:color="auto" w:fill="auto"/>
            <w:vAlign w:val="center"/>
            <w:hideMark/>
          </w:tcPr>
          <w:p w14:paraId="24CD566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4779E6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C03D29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9B2E5AA"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F21796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Informar a los entes de control y establecer la demanda</w:t>
            </w:r>
          </w:p>
        </w:tc>
      </w:tr>
      <w:tr w:rsidR="00077585" w:rsidRPr="00810170" w14:paraId="023C493D" w14:textId="77777777" w:rsidTr="00810170">
        <w:trPr>
          <w:trHeight w:val="765"/>
        </w:trPr>
        <w:tc>
          <w:tcPr>
            <w:tcW w:w="0" w:type="auto"/>
            <w:vMerge/>
            <w:tcBorders>
              <w:top w:val="nil"/>
              <w:left w:val="single" w:sz="4" w:space="0" w:color="auto"/>
              <w:bottom w:val="single" w:sz="4" w:space="0" w:color="000000"/>
              <w:right w:val="single" w:sz="4" w:space="0" w:color="auto"/>
            </w:tcBorders>
            <w:vAlign w:val="center"/>
            <w:hideMark/>
          </w:tcPr>
          <w:p w14:paraId="7235FC4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C1CAC6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0DC4B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240017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C84DE1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047EF9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72C05823"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8022B7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Minuta de los convenios o contratos</w:t>
            </w:r>
          </w:p>
        </w:tc>
        <w:tc>
          <w:tcPr>
            <w:tcW w:w="0" w:type="auto"/>
            <w:tcBorders>
              <w:top w:val="nil"/>
              <w:left w:val="nil"/>
              <w:bottom w:val="single" w:sz="4" w:space="0" w:color="auto"/>
              <w:right w:val="single" w:sz="4" w:space="0" w:color="auto"/>
            </w:tcBorders>
            <w:shd w:val="clear" w:color="auto" w:fill="auto"/>
            <w:vAlign w:val="center"/>
            <w:hideMark/>
          </w:tcPr>
          <w:p w14:paraId="6649DAF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A62A0D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Verificar que la minuta este acorde a los 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74C1CAF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ordenamiento social de la propiedad Rural y Uso productivo del Suelo </w:t>
            </w:r>
          </w:p>
        </w:tc>
        <w:tc>
          <w:tcPr>
            <w:tcW w:w="0" w:type="auto"/>
            <w:tcBorders>
              <w:top w:val="nil"/>
              <w:left w:val="nil"/>
              <w:bottom w:val="single" w:sz="4" w:space="0" w:color="auto"/>
              <w:right w:val="single" w:sz="4" w:space="0" w:color="auto"/>
            </w:tcBorders>
            <w:shd w:val="clear" w:color="auto" w:fill="auto"/>
            <w:vAlign w:val="center"/>
            <w:hideMark/>
          </w:tcPr>
          <w:p w14:paraId="49939A8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Minutas de Contratos y/o convenios con los requerimientos claros </w:t>
            </w:r>
          </w:p>
        </w:tc>
        <w:tc>
          <w:tcPr>
            <w:tcW w:w="0" w:type="auto"/>
            <w:tcBorders>
              <w:top w:val="nil"/>
              <w:left w:val="nil"/>
              <w:bottom w:val="single" w:sz="4" w:space="0" w:color="auto"/>
              <w:right w:val="single" w:sz="4" w:space="0" w:color="auto"/>
            </w:tcBorders>
            <w:shd w:val="clear" w:color="auto" w:fill="auto"/>
            <w:vAlign w:val="center"/>
            <w:hideMark/>
          </w:tcPr>
          <w:p w14:paraId="3E9B129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E260360"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35C5AC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391298F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984444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bl>
    <w:p w14:paraId="5DD25CC9" w14:textId="77777777" w:rsidR="005C18F0" w:rsidRDefault="005C18F0" w:rsidP="00C12E07">
      <w:pPr>
        <w:spacing w:after="0" w:line="240" w:lineRule="auto"/>
        <w:jc w:val="both"/>
        <w:rPr>
          <w:rFonts w:ascii="Arial" w:hAnsi="Arial" w:cs="Arial"/>
          <w:sz w:val="24"/>
          <w:szCs w:val="24"/>
          <w:lang w:val="es-ES"/>
        </w:rPr>
      </w:pPr>
    </w:p>
    <w:p w14:paraId="6A3E6AA1" w14:textId="77777777" w:rsidR="005C18F0" w:rsidRDefault="005C18F0" w:rsidP="00C12E07">
      <w:pPr>
        <w:spacing w:after="0" w:line="240" w:lineRule="auto"/>
        <w:jc w:val="both"/>
        <w:rPr>
          <w:rFonts w:ascii="Arial" w:hAnsi="Arial" w:cs="Arial"/>
          <w:sz w:val="24"/>
          <w:szCs w:val="24"/>
          <w:lang w:val="es-ES"/>
        </w:rPr>
      </w:pPr>
    </w:p>
    <w:p w14:paraId="778D8AA3" w14:textId="77777777" w:rsidR="005C18F0" w:rsidRDefault="005C18F0" w:rsidP="00C12E07">
      <w:pPr>
        <w:spacing w:after="0" w:line="240" w:lineRule="auto"/>
        <w:jc w:val="both"/>
        <w:rPr>
          <w:rFonts w:ascii="Arial" w:hAnsi="Arial" w:cs="Arial"/>
          <w:sz w:val="24"/>
          <w:szCs w:val="24"/>
          <w:lang w:val="es-ES"/>
        </w:rPr>
      </w:pPr>
    </w:p>
    <w:p w14:paraId="7BE4514D" w14:textId="77777777" w:rsidR="00077585" w:rsidRDefault="00077585" w:rsidP="00C12E07">
      <w:pPr>
        <w:spacing w:after="0" w:line="240" w:lineRule="auto"/>
        <w:jc w:val="both"/>
        <w:rPr>
          <w:rFonts w:ascii="Arial" w:hAnsi="Arial" w:cs="Arial"/>
          <w:sz w:val="24"/>
          <w:szCs w:val="24"/>
          <w:lang w:val="es-ES"/>
        </w:rPr>
      </w:pPr>
    </w:p>
    <w:p w14:paraId="010FFBE6" w14:textId="77777777" w:rsidR="00077585" w:rsidRDefault="00077585" w:rsidP="00C12E07">
      <w:pPr>
        <w:spacing w:after="0" w:line="240" w:lineRule="auto"/>
        <w:jc w:val="both"/>
        <w:rPr>
          <w:rFonts w:ascii="Arial" w:hAnsi="Arial" w:cs="Arial"/>
          <w:sz w:val="24"/>
          <w:szCs w:val="24"/>
          <w:lang w:val="es-ES"/>
        </w:rPr>
      </w:pPr>
    </w:p>
    <w:p w14:paraId="5D3F6305" w14:textId="77777777" w:rsidR="00077585" w:rsidRDefault="00077585" w:rsidP="00C12E07">
      <w:pPr>
        <w:spacing w:after="0" w:line="240" w:lineRule="auto"/>
        <w:jc w:val="both"/>
        <w:rPr>
          <w:rFonts w:ascii="Arial" w:hAnsi="Arial" w:cs="Arial"/>
          <w:sz w:val="24"/>
          <w:szCs w:val="24"/>
          <w:lang w:val="es-ES"/>
        </w:rPr>
      </w:pPr>
    </w:p>
    <w:p w14:paraId="63C6A70F" w14:textId="77777777" w:rsidR="00077585" w:rsidRDefault="00077585" w:rsidP="00C12E07">
      <w:pPr>
        <w:spacing w:after="0" w:line="240" w:lineRule="auto"/>
        <w:jc w:val="both"/>
        <w:rPr>
          <w:rFonts w:ascii="Arial" w:hAnsi="Arial" w:cs="Arial"/>
          <w:sz w:val="24"/>
          <w:szCs w:val="24"/>
          <w:lang w:val="es-ES"/>
        </w:rPr>
      </w:pPr>
    </w:p>
    <w:p w14:paraId="5703D37F" w14:textId="77777777" w:rsidR="00077585" w:rsidRDefault="00077585" w:rsidP="00C12E07">
      <w:pPr>
        <w:spacing w:after="0" w:line="240" w:lineRule="auto"/>
        <w:jc w:val="both"/>
        <w:rPr>
          <w:rFonts w:ascii="Arial" w:hAnsi="Arial" w:cs="Arial"/>
          <w:sz w:val="24"/>
          <w:szCs w:val="24"/>
          <w:lang w:val="es-ES"/>
        </w:rPr>
      </w:pPr>
    </w:p>
    <w:p w14:paraId="48D5A24D" w14:textId="77777777" w:rsidR="00077585" w:rsidRDefault="00077585" w:rsidP="00C12E07">
      <w:pPr>
        <w:spacing w:after="0" w:line="240" w:lineRule="auto"/>
        <w:jc w:val="both"/>
        <w:rPr>
          <w:rFonts w:ascii="Arial" w:hAnsi="Arial" w:cs="Arial"/>
          <w:sz w:val="24"/>
          <w:szCs w:val="24"/>
          <w:lang w:val="es-ES"/>
        </w:rPr>
      </w:pPr>
    </w:p>
    <w:p w14:paraId="46C044C8" w14:textId="77777777" w:rsidR="00077585" w:rsidRDefault="00077585" w:rsidP="00C12E07">
      <w:pPr>
        <w:spacing w:after="0" w:line="240" w:lineRule="auto"/>
        <w:jc w:val="both"/>
        <w:rPr>
          <w:rFonts w:ascii="Arial" w:hAnsi="Arial" w:cs="Arial"/>
          <w:sz w:val="24"/>
          <w:szCs w:val="24"/>
          <w:lang w:val="es-ES"/>
        </w:rPr>
      </w:pPr>
    </w:p>
    <w:p w14:paraId="4D621385" w14:textId="77777777" w:rsidR="00077585" w:rsidRDefault="00077585" w:rsidP="00C12E07">
      <w:pPr>
        <w:spacing w:after="0" w:line="240" w:lineRule="auto"/>
        <w:jc w:val="both"/>
        <w:rPr>
          <w:rFonts w:ascii="Arial" w:hAnsi="Arial" w:cs="Arial"/>
          <w:sz w:val="24"/>
          <w:szCs w:val="24"/>
          <w:lang w:val="es-ES"/>
        </w:rPr>
        <w:sectPr w:rsidR="00077585" w:rsidSect="00077585">
          <w:pgSz w:w="15840" w:h="12240" w:orient="landscape"/>
          <w:pgMar w:top="1701" w:right="1417" w:bottom="1701" w:left="1417" w:header="708" w:footer="708" w:gutter="0"/>
          <w:pgNumType w:start="0"/>
          <w:cols w:space="708"/>
          <w:titlePg/>
          <w:docGrid w:linePitch="360"/>
        </w:sectPr>
      </w:pPr>
    </w:p>
    <w:p w14:paraId="591B7A35" w14:textId="0E2C1D05" w:rsidR="00077585" w:rsidRDefault="00077585" w:rsidP="00C12E07">
      <w:pPr>
        <w:spacing w:after="0" w:line="240" w:lineRule="auto"/>
        <w:jc w:val="both"/>
        <w:rPr>
          <w:rFonts w:ascii="Arial" w:hAnsi="Arial" w:cs="Arial"/>
          <w:sz w:val="24"/>
          <w:szCs w:val="24"/>
          <w:lang w:val="es-ES"/>
        </w:rPr>
      </w:pPr>
    </w:p>
    <w:p w14:paraId="0C0C7B7D" w14:textId="77777777" w:rsidR="005C18F0" w:rsidRDefault="005C18F0" w:rsidP="00C12E07">
      <w:pPr>
        <w:spacing w:after="0" w:line="240" w:lineRule="auto"/>
        <w:jc w:val="both"/>
        <w:rPr>
          <w:rFonts w:ascii="Arial" w:hAnsi="Arial" w:cs="Arial"/>
          <w:sz w:val="24"/>
          <w:szCs w:val="24"/>
          <w:lang w:val="es-ES"/>
        </w:rPr>
      </w:pPr>
    </w:p>
    <w:p w14:paraId="55EA3004" w14:textId="5814E8A3" w:rsidR="005C18F0" w:rsidRPr="00316FA1" w:rsidRDefault="00555BCE" w:rsidP="00555BCE">
      <w:pPr>
        <w:pStyle w:val="Prrafodelista"/>
        <w:spacing w:after="0" w:line="240" w:lineRule="auto"/>
        <w:jc w:val="both"/>
        <w:rPr>
          <w:rFonts w:ascii="Arial" w:hAnsi="Arial" w:cs="Arial"/>
          <w:b/>
          <w:sz w:val="24"/>
          <w:szCs w:val="24"/>
          <w:lang w:val="es-ES"/>
        </w:rPr>
      </w:pPr>
      <w:r w:rsidRPr="00316FA1">
        <w:rPr>
          <w:rFonts w:ascii="Arial" w:hAnsi="Arial" w:cs="Arial"/>
          <w:b/>
          <w:sz w:val="24"/>
          <w:szCs w:val="24"/>
          <w:lang w:val="es-ES"/>
        </w:rPr>
        <w:t xml:space="preserve">3.5 </w:t>
      </w:r>
      <w:r w:rsidR="00D62C1B" w:rsidRPr="00316FA1">
        <w:rPr>
          <w:rFonts w:ascii="Arial" w:hAnsi="Arial" w:cs="Arial"/>
          <w:b/>
          <w:sz w:val="24"/>
          <w:szCs w:val="24"/>
          <w:lang w:val="es-ES"/>
        </w:rPr>
        <w:t>PLAN DE MANEJO DE RIESGOS DE CORRUPCI</w:t>
      </w:r>
      <w:r w:rsidR="003E0675" w:rsidRPr="00316FA1">
        <w:rPr>
          <w:rFonts w:ascii="Arial" w:hAnsi="Arial" w:cs="Arial"/>
          <w:b/>
          <w:sz w:val="24"/>
          <w:szCs w:val="24"/>
          <w:lang w:val="es-ES"/>
        </w:rPr>
        <w:t>Ó</w:t>
      </w:r>
      <w:r w:rsidR="00D62C1B" w:rsidRPr="00316FA1">
        <w:rPr>
          <w:rFonts w:ascii="Arial" w:hAnsi="Arial" w:cs="Arial"/>
          <w:b/>
          <w:sz w:val="24"/>
          <w:szCs w:val="24"/>
          <w:lang w:val="es-ES"/>
        </w:rPr>
        <w:t>N</w:t>
      </w:r>
    </w:p>
    <w:p w14:paraId="6DBE160B" w14:textId="77777777" w:rsidR="00316FA1" w:rsidRDefault="00316FA1" w:rsidP="00D62C1B">
      <w:pPr>
        <w:pStyle w:val="Prrafodelista"/>
        <w:spacing w:after="0" w:line="240" w:lineRule="auto"/>
        <w:jc w:val="both"/>
        <w:rPr>
          <w:rFonts w:ascii="Arial" w:hAnsi="Arial" w:cs="Arial"/>
          <w:sz w:val="24"/>
          <w:szCs w:val="24"/>
          <w:lang w:val="es-ES"/>
        </w:rPr>
      </w:pPr>
    </w:p>
    <w:p w14:paraId="1440FFD8" w14:textId="43115631" w:rsidR="00D62C1B" w:rsidRPr="00D62C1B" w:rsidRDefault="00555BCE" w:rsidP="00D62C1B">
      <w:pPr>
        <w:pStyle w:val="Prrafodelista"/>
        <w:spacing w:after="0" w:line="240" w:lineRule="auto"/>
        <w:jc w:val="both"/>
        <w:rPr>
          <w:rFonts w:ascii="Arial" w:hAnsi="Arial" w:cs="Arial"/>
          <w:sz w:val="24"/>
          <w:szCs w:val="24"/>
          <w:lang w:val="es-ES"/>
        </w:rPr>
      </w:pPr>
      <w:r>
        <w:rPr>
          <w:rFonts w:ascii="Arial" w:hAnsi="Arial" w:cs="Arial"/>
          <w:sz w:val="24"/>
          <w:szCs w:val="24"/>
          <w:lang w:val="es-ES"/>
        </w:rPr>
        <w:t xml:space="preserve">Ver </w:t>
      </w:r>
      <w:r w:rsidR="00D62C1B">
        <w:rPr>
          <w:rFonts w:ascii="Arial" w:hAnsi="Arial" w:cs="Arial"/>
          <w:sz w:val="24"/>
          <w:szCs w:val="24"/>
          <w:lang w:val="es-ES"/>
        </w:rPr>
        <w:t>Anexo 1 Hoja 1</w:t>
      </w:r>
    </w:p>
    <w:p w14:paraId="1CA3B4A6" w14:textId="77777777" w:rsidR="005C18F0" w:rsidRDefault="005C18F0" w:rsidP="00C12E07">
      <w:pPr>
        <w:spacing w:after="0" w:line="240" w:lineRule="auto"/>
        <w:jc w:val="both"/>
        <w:rPr>
          <w:rFonts w:ascii="Arial" w:hAnsi="Arial" w:cs="Arial"/>
          <w:sz w:val="24"/>
          <w:szCs w:val="24"/>
          <w:lang w:val="es-ES"/>
        </w:rPr>
      </w:pPr>
    </w:p>
    <w:p w14:paraId="0C8508CC" w14:textId="77777777" w:rsidR="005C18F0" w:rsidRDefault="005C18F0" w:rsidP="00C12E07">
      <w:pPr>
        <w:spacing w:after="0" w:line="240" w:lineRule="auto"/>
        <w:jc w:val="both"/>
        <w:rPr>
          <w:rFonts w:ascii="Arial" w:hAnsi="Arial" w:cs="Arial"/>
          <w:sz w:val="24"/>
          <w:szCs w:val="24"/>
          <w:lang w:val="es-ES"/>
        </w:rPr>
      </w:pPr>
    </w:p>
    <w:p w14:paraId="66AF256A" w14:textId="77777777" w:rsidR="005C18F0" w:rsidRDefault="005C18F0" w:rsidP="00C12E07">
      <w:pPr>
        <w:spacing w:after="0" w:line="240" w:lineRule="auto"/>
        <w:jc w:val="both"/>
        <w:rPr>
          <w:rFonts w:ascii="Arial" w:hAnsi="Arial" w:cs="Arial"/>
          <w:sz w:val="24"/>
          <w:szCs w:val="24"/>
          <w:lang w:val="es-ES"/>
        </w:rPr>
      </w:pPr>
    </w:p>
    <w:p w14:paraId="683B5342" w14:textId="77777777" w:rsidR="005C18F0" w:rsidRDefault="005C18F0" w:rsidP="00C12E07">
      <w:pPr>
        <w:spacing w:after="0" w:line="240" w:lineRule="auto"/>
        <w:jc w:val="both"/>
        <w:rPr>
          <w:rFonts w:ascii="Arial" w:hAnsi="Arial" w:cs="Arial"/>
          <w:sz w:val="24"/>
          <w:szCs w:val="24"/>
          <w:lang w:val="es-ES"/>
        </w:rPr>
      </w:pPr>
    </w:p>
    <w:p w14:paraId="30609BA8" w14:textId="77777777" w:rsidR="00316FA1" w:rsidRDefault="00316FA1" w:rsidP="005C18F0">
      <w:pPr>
        <w:spacing w:after="0" w:line="240" w:lineRule="auto"/>
        <w:jc w:val="center"/>
        <w:rPr>
          <w:rFonts w:ascii="Arial" w:hAnsi="Arial" w:cs="Arial"/>
          <w:b/>
          <w:sz w:val="24"/>
          <w:szCs w:val="24"/>
          <w:lang w:val="es-ES"/>
        </w:rPr>
      </w:pPr>
    </w:p>
    <w:p w14:paraId="05405905" w14:textId="77777777" w:rsidR="00316FA1" w:rsidRDefault="00316FA1" w:rsidP="005C18F0">
      <w:pPr>
        <w:spacing w:after="0" w:line="240" w:lineRule="auto"/>
        <w:jc w:val="center"/>
        <w:rPr>
          <w:rFonts w:ascii="Arial" w:hAnsi="Arial" w:cs="Arial"/>
          <w:b/>
          <w:sz w:val="24"/>
          <w:szCs w:val="24"/>
          <w:lang w:val="es-ES"/>
        </w:rPr>
      </w:pPr>
    </w:p>
    <w:p w14:paraId="10A3D841" w14:textId="77777777" w:rsidR="00316FA1" w:rsidRDefault="00316FA1" w:rsidP="005C18F0">
      <w:pPr>
        <w:spacing w:after="0" w:line="240" w:lineRule="auto"/>
        <w:jc w:val="center"/>
        <w:rPr>
          <w:rFonts w:ascii="Arial" w:hAnsi="Arial" w:cs="Arial"/>
          <w:b/>
          <w:sz w:val="24"/>
          <w:szCs w:val="24"/>
          <w:lang w:val="es-ES"/>
        </w:rPr>
      </w:pPr>
    </w:p>
    <w:p w14:paraId="78ABFB5E" w14:textId="77777777" w:rsidR="00316FA1" w:rsidRDefault="00316FA1" w:rsidP="005C18F0">
      <w:pPr>
        <w:spacing w:after="0" w:line="240" w:lineRule="auto"/>
        <w:jc w:val="center"/>
        <w:rPr>
          <w:rFonts w:ascii="Arial" w:hAnsi="Arial" w:cs="Arial"/>
          <w:b/>
          <w:sz w:val="24"/>
          <w:szCs w:val="24"/>
          <w:lang w:val="es-ES"/>
        </w:rPr>
      </w:pPr>
    </w:p>
    <w:p w14:paraId="78D74978" w14:textId="77777777" w:rsidR="00316FA1" w:rsidRDefault="00316FA1" w:rsidP="005C18F0">
      <w:pPr>
        <w:spacing w:after="0" w:line="240" w:lineRule="auto"/>
        <w:jc w:val="center"/>
        <w:rPr>
          <w:rFonts w:ascii="Arial" w:hAnsi="Arial" w:cs="Arial"/>
          <w:b/>
          <w:sz w:val="24"/>
          <w:szCs w:val="24"/>
          <w:lang w:val="es-ES"/>
        </w:rPr>
      </w:pPr>
    </w:p>
    <w:p w14:paraId="762A7867" w14:textId="77777777" w:rsidR="00316FA1" w:rsidRDefault="00316FA1" w:rsidP="005C18F0">
      <w:pPr>
        <w:spacing w:after="0" w:line="240" w:lineRule="auto"/>
        <w:jc w:val="center"/>
        <w:rPr>
          <w:rFonts w:ascii="Arial" w:hAnsi="Arial" w:cs="Arial"/>
          <w:b/>
          <w:sz w:val="24"/>
          <w:szCs w:val="24"/>
          <w:lang w:val="es-ES"/>
        </w:rPr>
      </w:pPr>
    </w:p>
    <w:p w14:paraId="5659F257" w14:textId="77777777" w:rsidR="00316FA1" w:rsidRDefault="00316FA1" w:rsidP="005C18F0">
      <w:pPr>
        <w:spacing w:after="0" w:line="240" w:lineRule="auto"/>
        <w:jc w:val="center"/>
        <w:rPr>
          <w:rFonts w:ascii="Arial" w:hAnsi="Arial" w:cs="Arial"/>
          <w:b/>
          <w:sz w:val="24"/>
          <w:szCs w:val="24"/>
          <w:lang w:val="es-ES"/>
        </w:rPr>
      </w:pPr>
    </w:p>
    <w:p w14:paraId="53B2D53C" w14:textId="77777777" w:rsidR="00316FA1" w:rsidRDefault="00316FA1" w:rsidP="005C18F0">
      <w:pPr>
        <w:spacing w:after="0" w:line="240" w:lineRule="auto"/>
        <w:jc w:val="center"/>
        <w:rPr>
          <w:rFonts w:ascii="Arial" w:hAnsi="Arial" w:cs="Arial"/>
          <w:b/>
          <w:sz w:val="24"/>
          <w:szCs w:val="24"/>
          <w:lang w:val="es-ES"/>
        </w:rPr>
      </w:pPr>
    </w:p>
    <w:p w14:paraId="0EAB52A4" w14:textId="77777777" w:rsidR="00316FA1" w:rsidRDefault="00316FA1" w:rsidP="005C18F0">
      <w:pPr>
        <w:spacing w:after="0" w:line="240" w:lineRule="auto"/>
        <w:jc w:val="center"/>
        <w:rPr>
          <w:rFonts w:ascii="Arial" w:hAnsi="Arial" w:cs="Arial"/>
          <w:b/>
          <w:sz w:val="24"/>
          <w:szCs w:val="24"/>
          <w:lang w:val="es-ES"/>
        </w:rPr>
      </w:pPr>
    </w:p>
    <w:p w14:paraId="5D8E0A02" w14:textId="77777777" w:rsidR="00316FA1" w:rsidRDefault="00316FA1" w:rsidP="005C18F0">
      <w:pPr>
        <w:spacing w:after="0" w:line="240" w:lineRule="auto"/>
        <w:jc w:val="center"/>
        <w:rPr>
          <w:rFonts w:ascii="Arial" w:hAnsi="Arial" w:cs="Arial"/>
          <w:b/>
          <w:sz w:val="24"/>
          <w:szCs w:val="24"/>
          <w:lang w:val="es-ES"/>
        </w:rPr>
      </w:pPr>
    </w:p>
    <w:p w14:paraId="2D22E3EA" w14:textId="77777777" w:rsidR="00316FA1" w:rsidRDefault="00316FA1" w:rsidP="005C18F0">
      <w:pPr>
        <w:spacing w:after="0" w:line="240" w:lineRule="auto"/>
        <w:jc w:val="center"/>
        <w:rPr>
          <w:rFonts w:ascii="Arial" w:hAnsi="Arial" w:cs="Arial"/>
          <w:b/>
          <w:sz w:val="24"/>
          <w:szCs w:val="24"/>
          <w:lang w:val="es-ES"/>
        </w:rPr>
      </w:pPr>
    </w:p>
    <w:p w14:paraId="2E8E6525" w14:textId="77777777" w:rsidR="00316FA1" w:rsidRDefault="00316FA1" w:rsidP="005C18F0">
      <w:pPr>
        <w:spacing w:after="0" w:line="240" w:lineRule="auto"/>
        <w:jc w:val="center"/>
        <w:rPr>
          <w:rFonts w:ascii="Arial" w:hAnsi="Arial" w:cs="Arial"/>
          <w:b/>
          <w:sz w:val="24"/>
          <w:szCs w:val="24"/>
          <w:lang w:val="es-ES"/>
        </w:rPr>
      </w:pPr>
    </w:p>
    <w:p w14:paraId="27CB0DD1" w14:textId="77777777" w:rsidR="00316FA1" w:rsidRDefault="00316FA1" w:rsidP="005C18F0">
      <w:pPr>
        <w:spacing w:after="0" w:line="240" w:lineRule="auto"/>
        <w:jc w:val="center"/>
        <w:rPr>
          <w:rFonts w:ascii="Arial" w:hAnsi="Arial" w:cs="Arial"/>
          <w:b/>
          <w:sz w:val="24"/>
          <w:szCs w:val="24"/>
          <w:lang w:val="es-ES"/>
        </w:rPr>
      </w:pPr>
    </w:p>
    <w:p w14:paraId="33DDC871" w14:textId="77777777" w:rsidR="00316FA1" w:rsidRDefault="00316FA1" w:rsidP="005C18F0">
      <w:pPr>
        <w:spacing w:after="0" w:line="240" w:lineRule="auto"/>
        <w:jc w:val="center"/>
        <w:rPr>
          <w:rFonts w:ascii="Arial" w:hAnsi="Arial" w:cs="Arial"/>
          <w:b/>
          <w:sz w:val="24"/>
          <w:szCs w:val="24"/>
          <w:lang w:val="es-ES"/>
        </w:rPr>
      </w:pPr>
    </w:p>
    <w:p w14:paraId="5E5F75C2" w14:textId="77777777" w:rsidR="00316FA1" w:rsidRDefault="00316FA1" w:rsidP="005C18F0">
      <w:pPr>
        <w:spacing w:after="0" w:line="240" w:lineRule="auto"/>
        <w:jc w:val="center"/>
        <w:rPr>
          <w:rFonts w:ascii="Arial" w:hAnsi="Arial" w:cs="Arial"/>
          <w:b/>
          <w:sz w:val="24"/>
          <w:szCs w:val="24"/>
          <w:lang w:val="es-ES"/>
        </w:rPr>
      </w:pPr>
    </w:p>
    <w:p w14:paraId="0F358419" w14:textId="77777777" w:rsidR="00316FA1" w:rsidRDefault="00316FA1" w:rsidP="005C18F0">
      <w:pPr>
        <w:spacing w:after="0" w:line="240" w:lineRule="auto"/>
        <w:jc w:val="center"/>
        <w:rPr>
          <w:rFonts w:ascii="Arial" w:hAnsi="Arial" w:cs="Arial"/>
          <w:b/>
          <w:sz w:val="24"/>
          <w:szCs w:val="24"/>
          <w:lang w:val="es-ES"/>
        </w:rPr>
      </w:pPr>
    </w:p>
    <w:p w14:paraId="131966C9" w14:textId="77777777" w:rsidR="00316FA1" w:rsidRDefault="00316FA1" w:rsidP="005C18F0">
      <w:pPr>
        <w:spacing w:after="0" w:line="240" w:lineRule="auto"/>
        <w:jc w:val="center"/>
        <w:rPr>
          <w:rFonts w:ascii="Arial" w:hAnsi="Arial" w:cs="Arial"/>
          <w:b/>
          <w:sz w:val="24"/>
          <w:szCs w:val="24"/>
          <w:lang w:val="es-ES"/>
        </w:rPr>
      </w:pPr>
    </w:p>
    <w:p w14:paraId="5088ED3B" w14:textId="77777777" w:rsidR="00316FA1" w:rsidRDefault="00316FA1" w:rsidP="005C18F0">
      <w:pPr>
        <w:spacing w:after="0" w:line="240" w:lineRule="auto"/>
        <w:jc w:val="center"/>
        <w:rPr>
          <w:rFonts w:ascii="Arial" w:hAnsi="Arial" w:cs="Arial"/>
          <w:b/>
          <w:sz w:val="24"/>
          <w:szCs w:val="24"/>
          <w:lang w:val="es-ES"/>
        </w:rPr>
      </w:pPr>
    </w:p>
    <w:p w14:paraId="3001E3D3" w14:textId="77777777" w:rsidR="00316FA1" w:rsidRDefault="00316FA1" w:rsidP="005C18F0">
      <w:pPr>
        <w:spacing w:after="0" w:line="240" w:lineRule="auto"/>
        <w:jc w:val="center"/>
        <w:rPr>
          <w:rFonts w:ascii="Arial" w:hAnsi="Arial" w:cs="Arial"/>
          <w:b/>
          <w:sz w:val="24"/>
          <w:szCs w:val="24"/>
          <w:lang w:val="es-ES"/>
        </w:rPr>
      </w:pPr>
    </w:p>
    <w:p w14:paraId="538DE500" w14:textId="77777777" w:rsidR="00316FA1" w:rsidRDefault="00316FA1" w:rsidP="005C18F0">
      <w:pPr>
        <w:spacing w:after="0" w:line="240" w:lineRule="auto"/>
        <w:jc w:val="center"/>
        <w:rPr>
          <w:rFonts w:ascii="Arial" w:hAnsi="Arial" w:cs="Arial"/>
          <w:b/>
          <w:sz w:val="24"/>
          <w:szCs w:val="24"/>
          <w:lang w:val="es-ES"/>
        </w:rPr>
      </w:pPr>
    </w:p>
    <w:p w14:paraId="0597188E" w14:textId="77777777" w:rsidR="00316FA1" w:rsidRDefault="00316FA1" w:rsidP="005C18F0">
      <w:pPr>
        <w:spacing w:after="0" w:line="240" w:lineRule="auto"/>
        <w:jc w:val="center"/>
        <w:rPr>
          <w:rFonts w:ascii="Arial" w:hAnsi="Arial" w:cs="Arial"/>
          <w:b/>
          <w:sz w:val="24"/>
          <w:szCs w:val="24"/>
          <w:lang w:val="es-ES"/>
        </w:rPr>
      </w:pPr>
    </w:p>
    <w:p w14:paraId="1095B41D" w14:textId="77777777" w:rsidR="00316FA1" w:rsidRDefault="00316FA1" w:rsidP="005C18F0">
      <w:pPr>
        <w:spacing w:after="0" w:line="240" w:lineRule="auto"/>
        <w:jc w:val="center"/>
        <w:rPr>
          <w:rFonts w:ascii="Arial" w:hAnsi="Arial" w:cs="Arial"/>
          <w:b/>
          <w:sz w:val="24"/>
          <w:szCs w:val="24"/>
          <w:lang w:val="es-ES"/>
        </w:rPr>
      </w:pPr>
    </w:p>
    <w:p w14:paraId="5A2B7CAC" w14:textId="77777777" w:rsidR="00316FA1" w:rsidRDefault="00316FA1" w:rsidP="005C18F0">
      <w:pPr>
        <w:spacing w:after="0" w:line="240" w:lineRule="auto"/>
        <w:jc w:val="center"/>
        <w:rPr>
          <w:rFonts w:ascii="Arial" w:hAnsi="Arial" w:cs="Arial"/>
          <w:b/>
          <w:sz w:val="24"/>
          <w:szCs w:val="24"/>
          <w:lang w:val="es-ES"/>
        </w:rPr>
      </w:pPr>
    </w:p>
    <w:p w14:paraId="515ABEE8" w14:textId="77777777" w:rsidR="00316FA1" w:rsidRDefault="00316FA1" w:rsidP="005C18F0">
      <w:pPr>
        <w:spacing w:after="0" w:line="240" w:lineRule="auto"/>
        <w:jc w:val="center"/>
        <w:rPr>
          <w:rFonts w:ascii="Arial" w:hAnsi="Arial" w:cs="Arial"/>
          <w:b/>
          <w:sz w:val="24"/>
          <w:szCs w:val="24"/>
          <w:lang w:val="es-ES"/>
        </w:rPr>
      </w:pPr>
    </w:p>
    <w:p w14:paraId="215A9DC1" w14:textId="77777777" w:rsidR="00316FA1" w:rsidRDefault="00316FA1" w:rsidP="005C18F0">
      <w:pPr>
        <w:spacing w:after="0" w:line="240" w:lineRule="auto"/>
        <w:jc w:val="center"/>
        <w:rPr>
          <w:rFonts w:ascii="Arial" w:hAnsi="Arial" w:cs="Arial"/>
          <w:b/>
          <w:sz w:val="24"/>
          <w:szCs w:val="24"/>
          <w:lang w:val="es-ES"/>
        </w:rPr>
      </w:pPr>
    </w:p>
    <w:p w14:paraId="2C62B5EE" w14:textId="77777777" w:rsidR="00316FA1" w:rsidRDefault="00316FA1" w:rsidP="005C18F0">
      <w:pPr>
        <w:spacing w:after="0" w:line="240" w:lineRule="auto"/>
        <w:jc w:val="center"/>
        <w:rPr>
          <w:rFonts w:ascii="Arial" w:hAnsi="Arial" w:cs="Arial"/>
          <w:b/>
          <w:sz w:val="24"/>
          <w:szCs w:val="24"/>
          <w:lang w:val="es-ES"/>
        </w:rPr>
      </w:pPr>
    </w:p>
    <w:p w14:paraId="61EA2381" w14:textId="77777777" w:rsidR="00316FA1" w:rsidRDefault="00316FA1" w:rsidP="005C18F0">
      <w:pPr>
        <w:spacing w:after="0" w:line="240" w:lineRule="auto"/>
        <w:jc w:val="center"/>
        <w:rPr>
          <w:rFonts w:ascii="Arial" w:hAnsi="Arial" w:cs="Arial"/>
          <w:b/>
          <w:sz w:val="24"/>
          <w:szCs w:val="24"/>
          <w:lang w:val="es-ES"/>
        </w:rPr>
      </w:pPr>
    </w:p>
    <w:p w14:paraId="6E6106F8" w14:textId="77777777" w:rsidR="00316FA1" w:rsidRDefault="00316FA1" w:rsidP="005C18F0">
      <w:pPr>
        <w:spacing w:after="0" w:line="240" w:lineRule="auto"/>
        <w:jc w:val="center"/>
        <w:rPr>
          <w:rFonts w:ascii="Arial" w:hAnsi="Arial" w:cs="Arial"/>
          <w:b/>
          <w:sz w:val="24"/>
          <w:szCs w:val="24"/>
          <w:lang w:val="es-ES"/>
        </w:rPr>
      </w:pPr>
    </w:p>
    <w:p w14:paraId="1B5542A5" w14:textId="77777777" w:rsidR="00316FA1" w:rsidRDefault="00316FA1" w:rsidP="005C18F0">
      <w:pPr>
        <w:spacing w:after="0" w:line="240" w:lineRule="auto"/>
        <w:jc w:val="center"/>
        <w:rPr>
          <w:rFonts w:ascii="Arial" w:hAnsi="Arial" w:cs="Arial"/>
          <w:b/>
          <w:sz w:val="24"/>
          <w:szCs w:val="24"/>
          <w:lang w:val="es-ES"/>
        </w:rPr>
      </w:pPr>
    </w:p>
    <w:p w14:paraId="30EA72CF" w14:textId="77777777" w:rsidR="00316FA1" w:rsidRDefault="00316FA1" w:rsidP="005C18F0">
      <w:pPr>
        <w:spacing w:after="0" w:line="240" w:lineRule="auto"/>
        <w:jc w:val="center"/>
        <w:rPr>
          <w:rFonts w:ascii="Arial" w:hAnsi="Arial" w:cs="Arial"/>
          <w:b/>
          <w:sz w:val="24"/>
          <w:szCs w:val="24"/>
          <w:lang w:val="es-ES"/>
        </w:rPr>
      </w:pPr>
    </w:p>
    <w:p w14:paraId="2D4331E3" w14:textId="77777777" w:rsidR="00316FA1" w:rsidRDefault="00316FA1" w:rsidP="005C18F0">
      <w:pPr>
        <w:spacing w:after="0" w:line="240" w:lineRule="auto"/>
        <w:jc w:val="center"/>
        <w:rPr>
          <w:rFonts w:ascii="Arial" w:hAnsi="Arial" w:cs="Arial"/>
          <w:b/>
          <w:sz w:val="24"/>
          <w:szCs w:val="24"/>
          <w:lang w:val="es-ES"/>
        </w:rPr>
      </w:pPr>
    </w:p>
    <w:p w14:paraId="05DD9E45" w14:textId="77777777" w:rsidR="00316FA1" w:rsidRDefault="00316FA1" w:rsidP="005C18F0">
      <w:pPr>
        <w:spacing w:after="0" w:line="240" w:lineRule="auto"/>
        <w:jc w:val="center"/>
        <w:rPr>
          <w:rFonts w:ascii="Arial" w:hAnsi="Arial" w:cs="Arial"/>
          <w:b/>
          <w:sz w:val="24"/>
          <w:szCs w:val="24"/>
          <w:lang w:val="es-ES"/>
        </w:rPr>
      </w:pPr>
    </w:p>
    <w:p w14:paraId="220D7783" w14:textId="77777777" w:rsidR="00316FA1" w:rsidRDefault="00316FA1" w:rsidP="005C18F0">
      <w:pPr>
        <w:spacing w:after="0" w:line="240" w:lineRule="auto"/>
        <w:jc w:val="center"/>
        <w:rPr>
          <w:rFonts w:ascii="Arial" w:hAnsi="Arial" w:cs="Arial"/>
          <w:b/>
          <w:sz w:val="24"/>
          <w:szCs w:val="24"/>
          <w:lang w:val="es-ES"/>
        </w:rPr>
      </w:pPr>
    </w:p>
    <w:p w14:paraId="79AEAA23" w14:textId="77777777" w:rsidR="00316FA1" w:rsidRDefault="00316FA1" w:rsidP="005C18F0">
      <w:pPr>
        <w:spacing w:after="0" w:line="240" w:lineRule="auto"/>
        <w:jc w:val="center"/>
        <w:rPr>
          <w:rFonts w:ascii="Arial" w:hAnsi="Arial" w:cs="Arial"/>
          <w:b/>
          <w:sz w:val="24"/>
          <w:szCs w:val="24"/>
          <w:lang w:val="es-ES"/>
        </w:rPr>
      </w:pPr>
    </w:p>
    <w:p w14:paraId="3CC200D8" w14:textId="77777777" w:rsidR="00316FA1" w:rsidRDefault="00316FA1" w:rsidP="005C18F0">
      <w:pPr>
        <w:spacing w:after="0" w:line="240" w:lineRule="auto"/>
        <w:jc w:val="center"/>
        <w:rPr>
          <w:rFonts w:ascii="Arial" w:hAnsi="Arial" w:cs="Arial"/>
          <w:b/>
          <w:sz w:val="24"/>
          <w:szCs w:val="24"/>
          <w:lang w:val="es-ES"/>
        </w:rPr>
      </w:pPr>
    </w:p>
    <w:p w14:paraId="79A72952" w14:textId="77777777" w:rsidR="00316FA1" w:rsidRDefault="00316FA1" w:rsidP="005C18F0">
      <w:pPr>
        <w:spacing w:after="0" w:line="240" w:lineRule="auto"/>
        <w:jc w:val="center"/>
        <w:rPr>
          <w:rFonts w:ascii="Arial" w:hAnsi="Arial" w:cs="Arial"/>
          <w:b/>
          <w:sz w:val="24"/>
          <w:szCs w:val="24"/>
          <w:lang w:val="es-ES"/>
        </w:rPr>
      </w:pPr>
    </w:p>
    <w:p w14:paraId="1CE91A3D" w14:textId="77777777" w:rsidR="00316FA1" w:rsidRDefault="00316FA1" w:rsidP="005C18F0">
      <w:pPr>
        <w:spacing w:after="0" w:line="240" w:lineRule="auto"/>
        <w:jc w:val="center"/>
        <w:rPr>
          <w:rFonts w:ascii="Arial" w:hAnsi="Arial" w:cs="Arial"/>
          <w:b/>
          <w:sz w:val="24"/>
          <w:szCs w:val="24"/>
          <w:lang w:val="es-ES"/>
        </w:rPr>
      </w:pPr>
    </w:p>
    <w:p w14:paraId="35A05BEB" w14:textId="77777777" w:rsidR="00316FA1" w:rsidRDefault="00316FA1" w:rsidP="005C18F0">
      <w:pPr>
        <w:spacing w:after="0" w:line="240" w:lineRule="auto"/>
        <w:jc w:val="center"/>
        <w:rPr>
          <w:rFonts w:ascii="Arial" w:hAnsi="Arial" w:cs="Arial"/>
          <w:b/>
          <w:sz w:val="24"/>
          <w:szCs w:val="24"/>
          <w:lang w:val="es-ES"/>
        </w:rPr>
      </w:pPr>
    </w:p>
    <w:p w14:paraId="46F5FF91" w14:textId="77777777" w:rsidR="005C18F0" w:rsidRDefault="00B03832" w:rsidP="005C18F0">
      <w:pPr>
        <w:spacing w:after="0" w:line="240" w:lineRule="auto"/>
        <w:jc w:val="center"/>
        <w:rPr>
          <w:rFonts w:ascii="Arial" w:hAnsi="Arial" w:cs="Arial"/>
          <w:b/>
          <w:sz w:val="24"/>
          <w:szCs w:val="24"/>
          <w:lang w:val="es-ES"/>
        </w:rPr>
      </w:pPr>
      <w:r>
        <w:rPr>
          <w:rFonts w:ascii="Arial" w:hAnsi="Arial" w:cs="Arial"/>
          <w:b/>
          <w:sz w:val="24"/>
          <w:szCs w:val="24"/>
          <w:lang w:val="es-ES"/>
        </w:rPr>
        <w:t>I</w:t>
      </w:r>
      <w:r w:rsidR="005C18F0">
        <w:rPr>
          <w:rFonts w:ascii="Arial" w:hAnsi="Arial" w:cs="Arial"/>
          <w:b/>
          <w:sz w:val="24"/>
          <w:szCs w:val="24"/>
          <w:lang w:val="es-ES"/>
        </w:rPr>
        <w:t xml:space="preserve">V. </w:t>
      </w:r>
      <w:r w:rsidR="005C18F0" w:rsidRPr="005B39DD">
        <w:rPr>
          <w:rFonts w:ascii="Arial" w:hAnsi="Arial" w:cs="Arial"/>
          <w:b/>
          <w:sz w:val="24"/>
          <w:szCs w:val="24"/>
          <w:lang w:val="es-ES"/>
        </w:rPr>
        <w:t>ESTRATEGIA DE RACIONALIZACIÓN DE TRÁMITES</w:t>
      </w:r>
    </w:p>
    <w:p w14:paraId="665A296D" w14:textId="77777777" w:rsidR="005C18F0" w:rsidRDefault="005C18F0" w:rsidP="005C18F0">
      <w:pPr>
        <w:spacing w:after="0" w:line="240" w:lineRule="auto"/>
        <w:jc w:val="center"/>
        <w:rPr>
          <w:rFonts w:ascii="Arial" w:hAnsi="Arial" w:cs="Arial"/>
          <w:sz w:val="24"/>
          <w:szCs w:val="24"/>
          <w:lang w:val="es-ES"/>
        </w:rPr>
      </w:pPr>
    </w:p>
    <w:p w14:paraId="2BF42CF1" w14:textId="77777777" w:rsidR="005C18F0" w:rsidRDefault="005C18F0" w:rsidP="005C18F0">
      <w:pPr>
        <w:spacing w:after="0" w:line="240" w:lineRule="auto"/>
        <w:jc w:val="both"/>
        <w:rPr>
          <w:rFonts w:ascii="Arial" w:hAnsi="Arial" w:cs="Arial"/>
          <w:sz w:val="24"/>
          <w:szCs w:val="24"/>
          <w:lang w:val="es-ES"/>
        </w:rPr>
      </w:pPr>
      <w:r w:rsidRPr="001A0E15">
        <w:rPr>
          <w:rFonts w:ascii="Arial" w:hAnsi="Arial" w:cs="Arial"/>
          <w:sz w:val="24"/>
          <w:szCs w:val="24"/>
          <w:lang w:val="es-ES"/>
        </w:rPr>
        <w:t>La Política de Racionalización de Trámites, busca facilitar al ciudadano el acceso a los trámites y servicios que brinda la administración pública, por lo que cada entidad debe implementar acciones normativas, administrativas o tecnológicas que tiendan a simplificar, estandarizar, eliminar, optimizar y automatizar los trámites existentes.</w:t>
      </w:r>
    </w:p>
    <w:p w14:paraId="516CD412" w14:textId="77777777" w:rsidR="005C18F0" w:rsidRDefault="005C18F0" w:rsidP="005C18F0">
      <w:pPr>
        <w:spacing w:after="0" w:line="240" w:lineRule="auto"/>
        <w:jc w:val="both"/>
        <w:rPr>
          <w:rFonts w:ascii="Arial" w:hAnsi="Arial" w:cs="Arial"/>
          <w:sz w:val="24"/>
          <w:szCs w:val="24"/>
          <w:lang w:val="es-ES"/>
        </w:rPr>
      </w:pPr>
    </w:p>
    <w:p w14:paraId="57108B0F" w14:textId="77777777" w:rsidR="005C18F0" w:rsidRDefault="005C18F0" w:rsidP="005C18F0">
      <w:pPr>
        <w:spacing w:after="0" w:line="240" w:lineRule="auto"/>
        <w:jc w:val="both"/>
        <w:rPr>
          <w:rFonts w:ascii="Arial" w:hAnsi="Arial" w:cs="Arial"/>
          <w:sz w:val="24"/>
          <w:szCs w:val="24"/>
          <w:lang w:val="es-ES"/>
        </w:rPr>
      </w:pPr>
      <w:r>
        <w:rPr>
          <w:noProof/>
          <w:lang w:eastAsia="es-CO"/>
        </w:rPr>
        <w:drawing>
          <wp:anchor distT="0" distB="0" distL="114300" distR="114300" simplePos="0" relativeHeight="251664384" behindDoc="1" locked="0" layoutInCell="1" allowOverlap="1" wp14:anchorId="2D6E7C93" wp14:editId="02ADD2B9">
            <wp:simplePos x="0" y="0"/>
            <wp:positionH relativeFrom="column">
              <wp:posOffset>287020</wp:posOffset>
            </wp:positionH>
            <wp:positionV relativeFrom="paragraph">
              <wp:posOffset>118745</wp:posOffset>
            </wp:positionV>
            <wp:extent cx="4961255" cy="2280285"/>
            <wp:effectExtent l="0" t="0" r="0" b="0"/>
            <wp:wrapTight wrapText="bothSides">
              <wp:wrapPolygon edited="0">
                <wp:start x="0" y="0"/>
                <wp:lineTo x="0" y="21474"/>
                <wp:lineTo x="21481" y="21474"/>
                <wp:lineTo x="21481"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214" t="36274" r="23890" b="9049"/>
                    <a:stretch/>
                  </pic:blipFill>
                  <pic:spPr bwMode="auto">
                    <a:xfrm>
                      <a:off x="0" y="0"/>
                      <a:ext cx="4961255" cy="228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39418" w14:textId="77777777" w:rsidR="005C18F0" w:rsidRDefault="005C18F0" w:rsidP="005C18F0">
      <w:pPr>
        <w:spacing w:after="0" w:line="240" w:lineRule="auto"/>
        <w:jc w:val="both"/>
        <w:rPr>
          <w:rFonts w:ascii="Arial" w:hAnsi="Arial" w:cs="Arial"/>
          <w:sz w:val="24"/>
          <w:szCs w:val="24"/>
          <w:lang w:val="es-ES"/>
        </w:rPr>
      </w:pPr>
    </w:p>
    <w:p w14:paraId="744527CB" w14:textId="77777777" w:rsidR="005C18F0" w:rsidRDefault="005C18F0" w:rsidP="005C18F0">
      <w:pPr>
        <w:spacing w:after="0" w:line="240" w:lineRule="auto"/>
        <w:jc w:val="both"/>
        <w:rPr>
          <w:rFonts w:ascii="Arial" w:hAnsi="Arial" w:cs="Arial"/>
          <w:sz w:val="24"/>
          <w:szCs w:val="24"/>
          <w:lang w:val="es-ES"/>
        </w:rPr>
      </w:pPr>
    </w:p>
    <w:p w14:paraId="1C14971A" w14:textId="77777777" w:rsidR="005C18F0" w:rsidRDefault="005C18F0" w:rsidP="005C18F0">
      <w:pPr>
        <w:spacing w:after="0" w:line="240" w:lineRule="auto"/>
        <w:jc w:val="both"/>
        <w:rPr>
          <w:rFonts w:ascii="Arial" w:hAnsi="Arial" w:cs="Arial"/>
          <w:sz w:val="24"/>
          <w:szCs w:val="24"/>
          <w:lang w:val="es-ES"/>
        </w:rPr>
      </w:pPr>
    </w:p>
    <w:p w14:paraId="5CF579C4" w14:textId="77777777" w:rsidR="005C18F0" w:rsidRDefault="005C18F0" w:rsidP="005C18F0">
      <w:pPr>
        <w:spacing w:after="0" w:line="240" w:lineRule="auto"/>
        <w:jc w:val="both"/>
        <w:rPr>
          <w:rFonts w:ascii="Arial" w:hAnsi="Arial" w:cs="Arial"/>
          <w:sz w:val="24"/>
          <w:szCs w:val="24"/>
          <w:lang w:val="es-ES"/>
        </w:rPr>
      </w:pPr>
    </w:p>
    <w:p w14:paraId="504D2C51" w14:textId="77777777" w:rsidR="005C18F0" w:rsidRDefault="005C18F0" w:rsidP="005C18F0">
      <w:pPr>
        <w:spacing w:after="0" w:line="240" w:lineRule="auto"/>
        <w:jc w:val="both"/>
        <w:rPr>
          <w:rFonts w:ascii="Arial" w:hAnsi="Arial" w:cs="Arial"/>
          <w:sz w:val="24"/>
          <w:szCs w:val="24"/>
          <w:lang w:val="es-ES"/>
        </w:rPr>
      </w:pPr>
    </w:p>
    <w:p w14:paraId="3BAA10A5" w14:textId="77777777" w:rsidR="005C18F0" w:rsidRDefault="005C18F0" w:rsidP="005C18F0">
      <w:pPr>
        <w:spacing w:after="0" w:line="240" w:lineRule="auto"/>
        <w:jc w:val="both"/>
        <w:rPr>
          <w:rFonts w:ascii="Arial" w:hAnsi="Arial" w:cs="Arial"/>
          <w:sz w:val="24"/>
          <w:szCs w:val="24"/>
          <w:lang w:val="es-ES"/>
        </w:rPr>
      </w:pPr>
    </w:p>
    <w:p w14:paraId="064D4F07" w14:textId="77777777" w:rsidR="005C18F0" w:rsidRDefault="005C18F0" w:rsidP="005C18F0">
      <w:pPr>
        <w:spacing w:after="0" w:line="240" w:lineRule="auto"/>
        <w:jc w:val="both"/>
        <w:rPr>
          <w:rFonts w:ascii="Arial" w:hAnsi="Arial" w:cs="Arial"/>
          <w:sz w:val="24"/>
          <w:szCs w:val="24"/>
          <w:lang w:val="es-ES"/>
        </w:rPr>
      </w:pPr>
    </w:p>
    <w:p w14:paraId="5EDD8526" w14:textId="77777777" w:rsidR="005C18F0" w:rsidRDefault="005C18F0" w:rsidP="005C18F0">
      <w:pPr>
        <w:spacing w:after="0" w:line="240" w:lineRule="auto"/>
        <w:jc w:val="both"/>
        <w:rPr>
          <w:rFonts w:ascii="Arial" w:hAnsi="Arial" w:cs="Arial"/>
          <w:sz w:val="24"/>
          <w:szCs w:val="24"/>
          <w:lang w:val="es-ES"/>
        </w:rPr>
      </w:pPr>
    </w:p>
    <w:p w14:paraId="7349F930" w14:textId="77777777" w:rsidR="005C18F0" w:rsidRDefault="005C18F0" w:rsidP="005C18F0">
      <w:pPr>
        <w:spacing w:after="0" w:line="240" w:lineRule="auto"/>
        <w:jc w:val="both"/>
        <w:rPr>
          <w:rFonts w:ascii="Arial" w:hAnsi="Arial" w:cs="Arial"/>
          <w:sz w:val="24"/>
          <w:szCs w:val="24"/>
          <w:lang w:val="es-ES"/>
        </w:rPr>
      </w:pPr>
    </w:p>
    <w:p w14:paraId="77E9A656" w14:textId="77777777" w:rsidR="005C18F0" w:rsidRDefault="005C18F0" w:rsidP="005C18F0">
      <w:pPr>
        <w:spacing w:after="0" w:line="240" w:lineRule="auto"/>
        <w:jc w:val="both"/>
        <w:rPr>
          <w:rFonts w:ascii="Arial" w:hAnsi="Arial" w:cs="Arial"/>
          <w:sz w:val="24"/>
          <w:szCs w:val="24"/>
          <w:lang w:val="es-ES"/>
        </w:rPr>
      </w:pPr>
    </w:p>
    <w:p w14:paraId="599F33D7" w14:textId="77777777" w:rsidR="005C18F0" w:rsidRDefault="005C18F0" w:rsidP="005C18F0">
      <w:pPr>
        <w:spacing w:after="0" w:line="240" w:lineRule="auto"/>
        <w:jc w:val="both"/>
        <w:rPr>
          <w:rFonts w:ascii="Arial" w:hAnsi="Arial" w:cs="Arial"/>
          <w:sz w:val="24"/>
          <w:szCs w:val="24"/>
          <w:lang w:val="es-ES"/>
        </w:rPr>
      </w:pPr>
    </w:p>
    <w:p w14:paraId="4B94B006" w14:textId="77777777" w:rsidR="005C18F0" w:rsidRDefault="005C18F0" w:rsidP="005C18F0">
      <w:pPr>
        <w:spacing w:after="0" w:line="240" w:lineRule="auto"/>
        <w:jc w:val="both"/>
        <w:rPr>
          <w:rFonts w:ascii="Arial" w:hAnsi="Arial" w:cs="Arial"/>
          <w:sz w:val="24"/>
          <w:szCs w:val="24"/>
          <w:lang w:val="es-ES"/>
        </w:rPr>
      </w:pPr>
    </w:p>
    <w:p w14:paraId="2231A5C1" w14:textId="77777777" w:rsidR="005C18F0" w:rsidRDefault="005C18F0" w:rsidP="005C18F0">
      <w:pPr>
        <w:spacing w:after="0" w:line="240" w:lineRule="auto"/>
        <w:jc w:val="both"/>
        <w:rPr>
          <w:rFonts w:ascii="Arial" w:hAnsi="Arial" w:cs="Arial"/>
          <w:sz w:val="24"/>
          <w:szCs w:val="24"/>
          <w:lang w:val="es-ES"/>
        </w:rPr>
      </w:pPr>
    </w:p>
    <w:p w14:paraId="65B0B334" w14:textId="77777777" w:rsidR="005C18F0" w:rsidRDefault="005C18F0" w:rsidP="005C18F0">
      <w:pPr>
        <w:spacing w:after="0" w:line="240" w:lineRule="auto"/>
        <w:jc w:val="both"/>
        <w:rPr>
          <w:rFonts w:ascii="Arial" w:hAnsi="Arial" w:cs="Arial"/>
          <w:sz w:val="24"/>
          <w:szCs w:val="24"/>
          <w:lang w:val="es-ES"/>
        </w:rPr>
      </w:pPr>
      <w:r>
        <w:rPr>
          <w:rFonts w:ascii="Arial" w:hAnsi="Arial" w:cs="Arial"/>
          <w:sz w:val="24"/>
          <w:szCs w:val="24"/>
          <w:lang w:val="es-ES"/>
        </w:rPr>
        <w:t xml:space="preserve">Las </w:t>
      </w:r>
      <w:r w:rsidRPr="001A0E15">
        <w:rPr>
          <w:rFonts w:ascii="Arial" w:hAnsi="Arial" w:cs="Arial"/>
          <w:sz w:val="24"/>
          <w:szCs w:val="24"/>
          <w:lang w:val="es-ES"/>
        </w:rPr>
        <w:t>mejoras deberán estar encaminadas a reducir costos, tiempos, documentos, pasos, procesos, procedimientos,</w:t>
      </w:r>
      <w:r>
        <w:rPr>
          <w:rFonts w:ascii="Arial" w:hAnsi="Arial" w:cs="Arial"/>
          <w:sz w:val="24"/>
          <w:szCs w:val="24"/>
          <w:lang w:val="es-ES"/>
        </w:rPr>
        <w:t xml:space="preserve"> </w:t>
      </w:r>
      <w:r w:rsidRPr="001A0E15">
        <w:rPr>
          <w:rFonts w:ascii="Arial" w:hAnsi="Arial" w:cs="Arial"/>
          <w:sz w:val="24"/>
          <w:szCs w:val="24"/>
          <w:lang w:val="es-ES"/>
        </w:rPr>
        <w:t>reducir los riesgos de corrupción o la corrupción en sí misma y a generar esquemas no presenciales de acceso al</w:t>
      </w:r>
      <w:r>
        <w:rPr>
          <w:rFonts w:ascii="Arial" w:hAnsi="Arial" w:cs="Arial"/>
          <w:sz w:val="24"/>
          <w:szCs w:val="24"/>
          <w:lang w:val="es-ES"/>
        </w:rPr>
        <w:t xml:space="preserve"> </w:t>
      </w:r>
      <w:r w:rsidRPr="001A0E15">
        <w:rPr>
          <w:rFonts w:ascii="Arial" w:hAnsi="Arial" w:cs="Arial"/>
          <w:sz w:val="24"/>
          <w:szCs w:val="24"/>
          <w:lang w:val="es-ES"/>
        </w:rPr>
        <w:t>trámite a través del uso de correos electrónicos, internet, páginas web, entre otros.</w:t>
      </w:r>
    </w:p>
    <w:p w14:paraId="46D7C6C7" w14:textId="77777777" w:rsidR="005C18F0" w:rsidRPr="001A0E15" w:rsidRDefault="005C18F0" w:rsidP="005C18F0">
      <w:pPr>
        <w:spacing w:after="0" w:line="240" w:lineRule="auto"/>
        <w:jc w:val="both"/>
        <w:rPr>
          <w:rFonts w:ascii="Arial" w:hAnsi="Arial" w:cs="Arial"/>
          <w:sz w:val="24"/>
          <w:szCs w:val="24"/>
          <w:lang w:val="es-ES"/>
        </w:rPr>
      </w:pPr>
    </w:p>
    <w:p w14:paraId="5EF1A7EB" w14:textId="77777777" w:rsidR="005C18F0" w:rsidRDefault="005C18F0" w:rsidP="005C18F0">
      <w:pPr>
        <w:spacing w:after="0" w:line="240" w:lineRule="auto"/>
        <w:jc w:val="both"/>
        <w:rPr>
          <w:rFonts w:ascii="Arial" w:hAnsi="Arial" w:cs="Arial"/>
          <w:sz w:val="24"/>
          <w:szCs w:val="24"/>
          <w:lang w:val="es-ES"/>
        </w:rPr>
      </w:pPr>
      <w:r w:rsidRPr="001A0E15">
        <w:rPr>
          <w:rFonts w:ascii="Arial" w:hAnsi="Arial" w:cs="Arial"/>
          <w:sz w:val="24"/>
          <w:szCs w:val="24"/>
          <w:lang w:val="es-ES"/>
        </w:rPr>
        <w:t xml:space="preserve">En este sentido, </w:t>
      </w:r>
      <w:r>
        <w:rPr>
          <w:rFonts w:ascii="Arial" w:hAnsi="Arial" w:cs="Arial"/>
          <w:sz w:val="24"/>
          <w:szCs w:val="24"/>
          <w:lang w:val="es-ES"/>
        </w:rPr>
        <w:t xml:space="preserve">el Ministerio de Agricultura y Desarrollo Rural, ha venido trabajando en </w:t>
      </w:r>
      <w:r w:rsidRPr="001A0E15">
        <w:rPr>
          <w:rFonts w:ascii="Arial" w:hAnsi="Arial" w:cs="Arial"/>
          <w:sz w:val="24"/>
          <w:szCs w:val="24"/>
          <w:lang w:val="es-ES"/>
        </w:rPr>
        <w:t>la mejora</w:t>
      </w:r>
      <w:r>
        <w:rPr>
          <w:rFonts w:ascii="Arial" w:hAnsi="Arial" w:cs="Arial"/>
          <w:sz w:val="24"/>
          <w:szCs w:val="24"/>
          <w:lang w:val="es-ES"/>
        </w:rPr>
        <w:t xml:space="preserve"> continua</w:t>
      </w:r>
      <w:r w:rsidRPr="001A0E15">
        <w:rPr>
          <w:rFonts w:ascii="Arial" w:hAnsi="Arial" w:cs="Arial"/>
          <w:sz w:val="24"/>
          <w:szCs w:val="24"/>
          <w:lang w:val="es-ES"/>
        </w:rPr>
        <w:t xml:space="preserve"> en la prestación de los servicios mediante la modernización</w:t>
      </w:r>
      <w:r>
        <w:rPr>
          <w:rFonts w:ascii="Arial" w:hAnsi="Arial" w:cs="Arial"/>
          <w:sz w:val="24"/>
          <w:szCs w:val="24"/>
          <w:lang w:val="es-ES"/>
        </w:rPr>
        <w:t xml:space="preserve"> </w:t>
      </w:r>
      <w:r w:rsidRPr="001A0E15">
        <w:rPr>
          <w:rFonts w:ascii="Arial" w:hAnsi="Arial" w:cs="Arial"/>
          <w:sz w:val="24"/>
          <w:szCs w:val="24"/>
          <w:lang w:val="es-ES"/>
        </w:rPr>
        <w:t>y el aumento de la eficiencia y eficacia de sus procesos y procedimientos.</w:t>
      </w:r>
    </w:p>
    <w:p w14:paraId="77C3C439" w14:textId="77777777" w:rsidR="005C18F0" w:rsidRDefault="005C18F0" w:rsidP="00C12E07">
      <w:pPr>
        <w:spacing w:after="0" w:line="240" w:lineRule="auto"/>
        <w:jc w:val="both"/>
        <w:rPr>
          <w:rFonts w:ascii="Arial" w:hAnsi="Arial" w:cs="Arial"/>
          <w:sz w:val="24"/>
          <w:szCs w:val="24"/>
          <w:lang w:val="es-ES"/>
        </w:rPr>
      </w:pPr>
    </w:p>
    <w:p w14:paraId="722F73A5" w14:textId="5B91B587" w:rsidR="00FE51CD" w:rsidRDefault="00B03832" w:rsidP="00B03832">
      <w:pPr>
        <w:spacing w:after="0" w:line="240" w:lineRule="auto"/>
        <w:rPr>
          <w:rFonts w:ascii="Arial" w:hAnsi="Arial" w:cs="Arial"/>
          <w:b/>
          <w:sz w:val="24"/>
          <w:szCs w:val="24"/>
          <w:lang w:val="es-ES"/>
        </w:rPr>
      </w:pPr>
      <w:r>
        <w:rPr>
          <w:rFonts w:ascii="Arial" w:hAnsi="Arial" w:cs="Arial"/>
          <w:b/>
          <w:sz w:val="24"/>
          <w:szCs w:val="24"/>
          <w:lang w:val="es-ES"/>
        </w:rPr>
        <w:t>4.1 PLAN DE RACIONALIZACI</w:t>
      </w:r>
      <w:r w:rsidR="003E0675">
        <w:rPr>
          <w:rFonts w:ascii="Arial" w:hAnsi="Arial" w:cs="Arial"/>
          <w:b/>
          <w:sz w:val="24"/>
          <w:szCs w:val="24"/>
          <w:lang w:val="es-ES"/>
        </w:rPr>
        <w:t>Ó</w:t>
      </w:r>
      <w:r>
        <w:rPr>
          <w:rFonts w:ascii="Arial" w:hAnsi="Arial" w:cs="Arial"/>
          <w:b/>
          <w:sz w:val="24"/>
          <w:szCs w:val="24"/>
          <w:lang w:val="es-ES"/>
        </w:rPr>
        <w:t>N DE TRÁMITES</w:t>
      </w:r>
    </w:p>
    <w:p w14:paraId="63F32454" w14:textId="77777777" w:rsidR="00316FA1" w:rsidRDefault="00316FA1" w:rsidP="00550ED6">
      <w:pPr>
        <w:spacing w:after="0" w:line="240" w:lineRule="auto"/>
        <w:jc w:val="both"/>
        <w:rPr>
          <w:rFonts w:ascii="Arial" w:hAnsi="Arial" w:cs="Arial"/>
          <w:sz w:val="24"/>
          <w:szCs w:val="24"/>
          <w:lang w:val="es-ES"/>
        </w:rPr>
      </w:pPr>
    </w:p>
    <w:p w14:paraId="21747E39" w14:textId="64AE27F8" w:rsidR="00550ED6" w:rsidRDefault="00555BCE" w:rsidP="00550ED6">
      <w:pPr>
        <w:spacing w:after="0" w:line="240" w:lineRule="auto"/>
        <w:jc w:val="both"/>
        <w:rPr>
          <w:rFonts w:ascii="Arial" w:hAnsi="Arial" w:cs="Arial"/>
          <w:sz w:val="24"/>
          <w:szCs w:val="24"/>
          <w:lang w:val="es-ES"/>
        </w:rPr>
      </w:pPr>
      <w:r w:rsidRPr="00555BCE">
        <w:rPr>
          <w:rFonts w:ascii="Arial" w:hAnsi="Arial" w:cs="Arial"/>
          <w:sz w:val="24"/>
          <w:szCs w:val="24"/>
          <w:lang w:val="es-ES"/>
        </w:rPr>
        <w:t xml:space="preserve">Ver Anexo 1 Hoja </w:t>
      </w:r>
      <w:r>
        <w:rPr>
          <w:rFonts w:ascii="Arial" w:hAnsi="Arial" w:cs="Arial"/>
          <w:sz w:val="24"/>
          <w:szCs w:val="24"/>
          <w:lang w:val="es-ES"/>
        </w:rPr>
        <w:t>2</w:t>
      </w:r>
    </w:p>
    <w:p w14:paraId="0D1B1F29" w14:textId="77777777" w:rsidR="00550ED6" w:rsidRDefault="00550ED6" w:rsidP="00550ED6">
      <w:pPr>
        <w:spacing w:after="0" w:line="240" w:lineRule="auto"/>
        <w:jc w:val="both"/>
        <w:rPr>
          <w:rFonts w:ascii="Arial" w:hAnsi="Arial" w:cs="Arial"/>
          <w:sz w:val="24"/>
          <w:szCs w:val="24"/>
          <w:lang w:val="es-ES"/>
        </w:rPr>
      </w:pPr>
    </w:p>
    <w:p w14:paraId="64872230" w14:textId="77777777" w:rsidR="00550ED6" w:rsidRDefault="00550ED6" w:rsidP="00550ED6">
      <w:pPr>
        <w:spacing w:after="0" w:line="240" w:lineRule="auto"/>
        <w:jc w:val="both"/>
        <w:rPr>
          <w:rFonts w:ascii="Arial" w:hAnsi="Arial" w:cs="Arial"/>
          <w:sz w:val="24"/>
          <w:szCs w:val="24"/>
          <w:lang w:val="es-ES"/>
        </w:rPr>
      </w:pPr>
    </w:p>
    <w:p w14:paraId="01C5A22E" w14:textId="77777777" w:rsidR="00316FA1" w:rsidRDefault="00316FA1" w:rsidP="00550ED6">
      <w:pPr>
        <w:spacing w:after="0" w:line="240" w:lineRule="auto"/>
        <w:jc w:val="both"/>
        <w:rPr>
          <w:rFonts w:ascii="Arial" w:hAnsi="Arial" w:cs="Arial"/>
          <w:sz w:val="24"/>
          <w:szCs w:val="24"/>
          <w:lang w:val="es-ES"/>
        </w:rPr>
      </w:pPr>
    </w:p>
    <w:p w14:paraId="15EB7543" w14:textId="77777777" w:rsidR="00316FA1" w:rsidRDefault="00316FA1" w:rsidP="00550ED6">
      <w:pPr>
        <w:spacing w:after="0" w:line="240" w:lineRule="auto"/>
        <w:jc w:val="both"/>
        <w:rPr>
          <w:rFonts w:ascii="Arial" w:hAnsi="Arial" w:cs="Arial"/>
          <w:sz w:val="24"/>
          <w:szCs w:val="24"/>
          <w:lang w:val="es-ES"/>
        </w:rPr>
      </w:pPr>
    </w:p>
    <w:p w14:paraId="04FE47D0" w14:textId="77777777" w:rsidR="00316FA1" w:rsidRDefault="00316FA1" w:rsidP="00550ED6">
      <w:pPr>
        <w:spacing w:after="0" w:line="240" w:lineRule="auto"/>
        <w:jc w:val="both"/>
        <w:rPr>
          <w:rFonts w:ascii="Arial" w:hAnsi="Arial" w:cs="Arial"/>
          <w:sz w:val="24"/>
          <w:szCs w:val="24"/>
          <w:lang w:val="es-ES"/>
        </w:rPr>
      </w:pPr>
    </w:p>
    <w:p w14:paraId="2A15B115" w14:textId="77777777" w:rsidR="00316FA1" w:rsidRDefault="00316FA1" w:rsidP="00550ED6">
      <w:pPr>
        <w:spacing w:after="0" w:line="240" w:lineRule="auto"/>
        <w:jc w:val="both"/>
        <w:rPr>
          <w:rFonts w:ascii="Arial" w:hAnsi="Arial" w:cs="Arial"/>
          <w:sz w:val="24"/>
          <w:szCs w:val="24"/>
          <w:lang w:val="es-ES"/>
        </w:rPr>
      </w:pPr>
    </w:p>
    <w:p w14:paraId="2F37716B" w14:textId="77777777" w:rsidR="00550ED6" w:rsidRDefault="00550ED6" w:rsidP="00550ED6">
      <w:pPr>
        <w:spacing w:after="0" w:line="240" w:lineRule="auto"/>
        <w:jc w:val="both"/>
        <w:rPr>
          <w:rFonts w:ascii="Arial" w:hAnsi="Arial" w:cs="Arial"/>
          <w:sz w:val="24"/>
          <w:szCs w:val="24"/>
          <w:lang w:val="es-ES"/>
        </w:rPr>
      </w:pPr>
    </w:p>
    <w:p w14:paraId="7D06D183" w14:textId="77777777" w:rsidR="00550ED6" w:rsidRDefault="00550ED6" w:rsidP="00550ED6">
      <w:pPr>
        <w:spacing w:after="0" w:line="240" w:lineRule="auto"/>
        <w:jc w:val="both"/>
        <w:rPr>
          <w:rFonts w:ascii="Arial" w:hAnsi="Arial" w:cs="Arial"/>
          <w:sz w:val="24"/>
          <w:szCs w:val="24"/>
          <w:lang w:val="es-ES"/>
        </w:rPr>
      </w:pPr>
    </w:p>
    <w:p w14:paraId="1F5AE510" w14:textId="77777777" w:rsidR="00555BCE" w:rsidRDefault="00555BCE" w:rsidP="005B39DD">
      <w:pPr>
        <w:spacing w:after="0" w:line="240" w:lineRule="auto"/>
        <w:ind w:left="1080"/>
        <w:jc w:val="center"/>
        <w:rPr>
          <w:rFonts w:ascii="Arial" w:hAnsi="Arial" w:cs="Arial"/>
          <w:sz w:val="24"/>
          <w:szCs w:val="24"/>
          <w:lang w:val="es-ES"/>
        </w:rPr>
      </w:pPr>
    </w:p>
    <w:p w14:paraId="7D124AA9" w14:textId="77777777" w:rsidR="00555BCE" w:rsidRDefault="00555BCE" w:rsidP="005B39DD">
      <w:pPr>
        <w:spacing w:after="0" w:line="240" w:lineRule="auto"/>
        <w:ind w:left="1080"/>
        <w:jc w:val="center"/>
        <w:rPr>
          <w:rFonts w:ascii="Arial" w:hAnsi="Arial" w:cs="Arial"/>
          <w:sz w:val="24"/>
          <w:szCs w:val="24"/>
          <w:lang w:val="es-ES"/>
        </w:rPr>
      </w:pPr>
    </w:p>
    <w:p w14:paraId="4BA20643" w14:textId="5AF87DF7" w:rsidR="008A0470" w:rsidRPr="005B39DD" w:rsidRDefault="005B39DD" w:rsidP="00BF3C6F">
      <w:pPr>
        <w:spacing w:after="0" w:line="240" w:lineRule="auto"/>
        <w:ind w:left="1080"/>
        <w:jc w:val="center"/>
        <w:rPr>
          <w:rFonts w:ascii="Arial" w:hAnsi="Arial" w:cs="Arial"/>
          <w:b/>
          <w:sz w:val="24"/>
          <w:szCs w:val="24"/>
          <w:lang w:val="es-ES"/>
        </w:rPr>
      </w:pPr>
      <w:r>
        <w:rPr>
          <w:rFonts w:ascii="Arial" w:hAnsi="Arial" w:cs="Arial"/>
          <w:b/>
          <w:sz w:val="24"/>
          <w:szCs w:val="24"/>
          <w:lang w:val="es-ES"/>
        </w:rPr>
        <w:t xml:space="preserve">V. </w:t>
      </w:r>
      <w:r w:rsidR="00BF3C6F" w:rsidRPr="00BF3C6F">
        <w:rPr>
          <w:rFonts w:ascii="Arial" w:hAnsi="Arial" w:cs="Arial"/>
          <w:b/>
          <w:sz w:val="24"/>
          <w:szCs w:val="24"/>
          <w:lang w:val="es-ES"/>
        </w:rPr>
        <w:t>ESTRATEGIA DE PARTICIPACIÓN CIUDADANA Y ESCENARIOS PARA SU DEMOCRATIZACIÓN</w:t>
      </w:r>
    </w:p>
    <w:p w14:paraId="21D719D3" w14:textId="77777777" w:rsidR="008A0470" w:rsidRPr="008A0470" w:rsidRDefault="008A0470" w:rsidP="008A0470">
      <w:pPr>
        <w:spacing w:after="0" w:line="240" w:lineRule="auto"/>
        <w:ind w:left="360"/>
        <w:jc w:val="both"/>
        <w:rPr>
          <w:rFonts w:ascii="Arial" w:hAnsi="Arial" w:cs="Arial"/>
          <w:sz w:val="24"/>
          <w:szCs w:val="24"/>
          <w:lang w:val="es-ES"/>
        </w:rPr>
      </w:pPr>
    </w:p>
    <w:p w14:paraId="54067331" w14:textId="77777777" w:rsidR="008A0470" w:rsidRPr="008A0470" w:rsidRDefault="00671BA8" w:rsidP="008A0470">
      <w:pPr>
        <w:spacing w:after="0" w:line="240" w:lineRule="auto"/>
        <w:jc w:val="both"/>
        <w:rPr>
          <w:rFonts w:ascii="Arial" w:hAnsi="Arial" w:cs="Arial"/>
          <w:sz w:val="24"/>
          <w:szCs w:val="24"/>
          <w:lang w:val="es-ES"/>
        </w:rPr>
      </w:pPr>
      <w:r>
        <w:rPr>
          <w:rFonts w:ascii="Arial" w:hAnsi="Arial" w:cs="Arial"/>
          <w:sz w:val="24"/>
          <w:szCs w:val="24"/>
          <w:lang w:val="es-ES"/>
        </w:rPr>
        <w:t>5</w:t>
      </w:r>
      <w:r w:rsidR="008A0470">
        <w:rPr>
          <w:rFonts w:ascii="Arial" w:hAnsi="Arial" w:cs="Arial"/>
          <w:sz w:val="24"/>
          <w:szCs w:val="24"/>
          <w:lang w:val="es-ES"/>
        </w:rPr>
        <w:t xml:space="preserve">.1 </w:t>
      </w:r>
      <w:r w:rsidR="008A0470" w:rsidRPr="008A0470">
        <w:rPr>
          <w:rFonts w:ascii="Arial" w:hAnsi="Arial" w:cs="Arial"/>
          <w:sz w:val="24"/>
          <w:szCs w:val="24"/>
          <w:lang w:val="es-ES"/>
        </w:rPr>
        <w:t>OBJETIVO GENERAL</w:t>
      </w:r>
    </w:p>
    <w:p w14:paraId="167DF9D7" w14:textId="77777777" w:rsidR="008A0470" w:rsidRPr="008A0470" w:rsidRDefault="008A0470" w:rsidP="008A0470">
      <w:pPr>
        <w:spacing w:after="0" w:line="240" w:lineRule="auto"/>
        <w:jc w:val="both"/>
        <w:rPr>
          <w:rFonts w:ascii="Arial" w:hAnsi="Arial" w:cs="Arial"/>
          <w:sz w:val="24"/>
          <w:szCs w:val="24"/>
          <w:lang w:val="es-ES"/>
        </w:rPr>
      </w:pPr>
    </w:p>
    <w:p w14:paraId="79E67B2D"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Informar a la ciudadanía sobre los mecanismos, canales de atención y escenarios de participación promovidos por el Ministerio de Agricultura y Desarrollo Rural, como herramienta para facilitar el conocimiento y estimular la toma de conciencia para la protección de sus derechos y el cumplimiento de sus deberes, frente a la gestión pública de la entidad; así mismo definir los elementos, conceptos y herramientas básicas para fortalecer la cultura de Rendición de Cuentas.</w:t>
      </w:r>
    </w:p>
    <w:p w14:paraId="1A1077E5" w14:textId="77777777" w:rsidR="008A0470" w:rsidRPr="008A0470" w:rsidRDefault="008A0470" w:rsidP="008A0470">
      <w:pPr>
        <w:spacing w:after="0" w:line="240" w:lineRule="auto"/>
        <w:jc w:val="both"/>
        <w:rPr>
          <w:rFonts w:ascii="Arial" w:hAnsi="Arial" w:cs="Arial"/>
          <w:sz w:val="24"/>
          <w:szCs w:val="24"/>
          <w:lang w:val="es-ES"/>
        </w:rPr>
      </w:pPr>
    </w:p>
    <w:p w14:paraId="04D43A20" w14:textId="77777777" w:rsidR="008A0470" w:rsidRPr="008A0470" w:rsidRDefault="00671BA8" w:rsidP="008A0470">
      <w:pPr>
        <w:spacing w:after="0" w:line="240" w:lineRule="auto"/>
        <w:jc w:val="both"/>
        <w:rPr>
          <w:rFonts w:ascii="Arial" w:hAnsi="Arial" w:cs="Arial"/>
          <w:sz w:val="24"/>
          <w:szCs w:val="24"/>
          <w:lang w:val="es-ES"/>
        </w:rPr>
      </w:pPr>
      <w:r>
        <w:rPr>
          <w:rFonts w:ascii="Arial" w:hAnsi="Arial" w:cs="Arial"/>
          <w:sz w:val="24"/>
          <w:szCs w:val="24"/>
          <w:lang w:val="es-ES"/>
        </w:rPr>
        <w:t>5</w:t>
      </w:r>
      <w:r w:rsidR="008A0470">
        <w:rPr>
          <w:rFonts w:ascii="Arial" w:hAnsi="Arial" w:cs="Arial"/>
          <w:sz w:val="24"/>
          <w:szCs w:val="24"/>
          <w:lang w:val="es-ES"/>
        </w:rPr>
        <w:t xml:space="preserve">.2 </w:t>
      </w:r>
      <w:r w:rsidR="008A0470" w:rsidRPr="008A0470">
        <w:rPr>
          <w:rFonts w:ascii="Arial" w:hAnsi="Arial" w:cs="Arial"/>
          <w:sz w:val="24"/>
          <w:szCs w:val="24"/>
          <w:lang w:val="es-ES"/>
        </w:rPr>
        <w:t>OBJETIVOS ESPECÍFICOS</w:t>
      </w:r>
    </w:p>
    <w:p w14:paraId="5CC69E5D" w14:textId="77777777" w:rsidR="008A0470" w:rsidRPr="008A0470" w:rsidRDefault="008A0470" w:rsidP="008A0470">
      <w:pPr>
        <w:spacing w:after="0" w:line="240" w:lineRule="auto"/>
        <w:jc w:val="both"/>
        <w:rPr>
          <w:rFonts w:ascii="Arial" w:hAnsi="Arial" w:cs="Arial"/>
          <w:sz w:val="24"/>
          <w:szCs w:val="24"/>
          <w:lang w:val="es-ES"/>
        </w:rPr>
      </w:pPr>
    </w:p>
    <w:p w14:paraId="4AB62D3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Definir los mecanismos de participación a la sociedad civil e informar oportunamente sobre los deberes y obligaciones que deben cumplir frente al control en la gestión del Ministerio de Agricultura y Desarrollo Rural.</w:t>
      </w:r>
    </w:p>
    <w:p w14:paraId="49F1E2EF" w14:textId="77777777" w:rsidR="008A0470" w:rsidRPr="008A0470" w:rsidRDefault="008A0470" w:rsidP="008A0470">
      <w:pPr>
        <w:spacing w:after="0" w:line="240" w:lineRule="auto"/>
        <w:jc w:val="both"/>
        <w:rPr>
          <w:rFonts w:ascii="Arial" w:hAnsi="Arial" w:cs="Arial"/>
          <w:sz w:val="24"/>
          <w:szCs w:val="24"/>
          <w:lang w:val="es-ES"/>
        </w:rPr>
      </w:pPr>
    </w:p>
    <w:p w14:paraId="5F9BD4F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Informar los principales mecanismos legales de participación ciudadana y los canales de comunicación propios del Ministerio de Agricultura y Desarrollo Rural, mediante los cuales la sociedad civil puede intervenir en la gestión pública de la entidad.</w:t>
      </w:r>
    </w:p>
    <w:p w14:paraId="7847233C" w14:textId="77777777" w:rsidR="008A0470" w:rsidRPr="008A0470" w:rsidRDefault="008A0470" w:rsidP="008A0470">
      <w:pPr>
        <w:spacing w:after="0" w:line="240" w:lineRule="auto"/>
        <w:jc w:val="both"/>
        <w:rPr>
          <w:rFonts w:ascii="Arial" w:hAnsi="Arial" w:cs="Arial"/>
          <w:sz w:val="24"/>
          <w:szCs w:val="24"/>
          <w:lang w:val="es-ES"/>
        </w:rPr>
      </w:pPr>
    </w:p>
    <w:p w14:paraId="5C1FA483"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 xml:space="preserve">Fortalecer el dialogo con los ciudadanos con el objetivo de mejorar la gestión pública del Ministerio de Agricultura y Desarrollo Rural. </w:t>
      </w:r>
    </w:p>
    <w:p w14:paraId="44F72F33" w14:textId="77777777" w:rsidR="008A0470" w:rsidRPr="008A0470" w:rsidRDefault="008A0470" w:rsidP="008A0470">
      <w:pPr>
        <w:spacing w:after="0" w:line="240" w:lineRule="auto"/>
        <w:jc w:val="both"/>
        <w:rPr>
          <w:rFonts w:ascii="Arial" w:hAnsi="Arial" w:cs="Arial"/>
          <w:sz w:val="24"/>
          <w:szCs w:val="24"/>
          <w:lang w:val="es-ES"/>
        </w:rPr>
      </w:pPr>
    </w:p>
    <w:p w14:paraId="59DA89CC"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Promover espacios de rendición de cuentas con el propósito de divulgar la gestión de la administración pública adoptando los principios de buen gobierno, eficiencia, eficacia y transparencia.</w:t>
      </w:r>
    </w:p>
    <w:p w14:paraId="2FE541E2" w14:textId="77777777" w:rsidR="008A0470" w:rsidRPr="008A0470" w:rsidRDefault="008A0470" w:rsidP="008A0470">
      <w:pPr>
        <w:spacing w:after="0" w:line="240" w:lineRule="auto"/>
        <w:jc w:val="both"/>
        <w:rPr>
          <w:rFonts w:ascii="Arial" w:hAnsi="Arial" w:cs="Arial"/>
          <w:sz w:val="24"/>
          <w:szCs w:val="24"/>
          <w:lang w:val="es-ES"/>
        </w:rPr>
      </w:pPr>
    </w:p>
    <w:p w14:paraId="091D4EBA" w14:textId="77777777" w:rsidR="008A0470" w:rsidRPr="008A0470" w:rsidRDefault="00671BA8" w:rsidP="008A0470">
      <w:pPr>
        <w:spacing w:after="0" w:line="240" w:lineRule="auto"/>
        <w:jc w:val="both"/>
        <w:rPr>
          <w:rFonts w:ascii="Arial" w:hAnsi="Arial" w:cs="Arial"/>
          <w:sz w:val="24"/>
          <w:szCs w:val="24"/>
          <w:lang w:val="es-ES"/>
        </w:rPr>
      </w:pPr>
      <w:r>
        <w:rPr>
          <w:rFonts w:ascii="Arial" w:hAnsi="Arial" w:cs="Arial"/>
          <w:sz w:val="24"/>
          <w:szCs w:val="24"/>
          <w:lang w:val="es-ES"/>
        </w:rPr>
        <w:t>5</w:t>
      </w:r>
      <w:r w:rsidR="008A0470">
        <w:rPr>
          <w:rFonts w:ascii="Arial" w:hAnsi="Arial" w:cs="Arial"/>
          <w:sz w:val="24"/>
          <w:szCs w:val="24"/>
          <w:lang w:val="es-ES"/>
        </w:rPr>
        <w:t xml:space="preserve">.3 </w:t>
      </w:r>
      <w:r w:rsidR="008A0470" w:rsidRPr="008A0470">
        <w:rPr>
          <w:rFonts w:ascii="Arial" w:hAnsi="Arial" w:cs="Arial"/>
          <w:sz w:val="24"/>
          <w:szCs w:val="24"/>
          <w:lang w:val="es-ES"/>
        </w:rPr>
        <w:t>REFERENCIA INSTITUCIONAL</w:t>
      </w:r>
    </w:p>
    <w:p w14:paraId="4461DDF5" w14:textId="77777777" w:rsidR="008A0470" w:rsidRPr="008A0470" w:rsidRDefault="008A0470" w:rsidP="008A0470">
      <w:pPr>
        <w:spacing w:after="0" w:line="240" w:lineRule="auto"/>
        <w:jc w:val="both"/>
        <w:rPr>
          <w:rFonts w:ascii="Arial" w:hAnsi="Arial" w:cs="Arial"/>
          <w:sz w:val="24"/>
          <w:szCs w:val="24"/>
          <w:lang w:val="es-ES"/>
        </w:rPr>
      </w:pPr>
    </w:p>
    <w:p w14:paraId="798CD62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Misión</w:t>
      </w:r>
      <w:r>
        <w:rPr>
          <w:rFonts w:ascii="Arial" w:hAnsi="Arial" w:cs="Arial"/>
          <w:sz w:val="24"/>
          <w:szCs w:val="24"/>
          <w:lang w:val="es-ES"/>
        </w:rPr>
        <w:t xml:space="preserve">: </w:t>
      </w:r>
      <w:r w:rsidRPr="008A0470">
        <w:rPr>
          <w:rFonts w:ascii="Arial" w:hAnsi="Arial" w:cs="Arial"/>
          <w:sz w:val="24"/>
          <w:szCs w:val="24"/>
          <w:lang w:val="es-ES"/>
        </w:rPr>
        <w:t>El Ministerio de Agricultura y Desarrollo Rural tiene como misión formular, coordinar y evaluar las políticas que promuevan el desarrollo competitivo, equitativo y sostenible de los procesos agropecuarios forestales, pesqueros y de desarrollo rural, con criterios de descentralización, concertación y participación, que contribuyan a mejorar el nivel y la calidad de vida de la población rural colombiana.</w:t>
      </w:r>
    </w:p>
    <w:p w14:paraId="2B012B7B" w14:textId="77777777" w:rsidR="008A0470" w:rsidRPr="008A0470" w:rsidRDefault="008A0470" w:rsidP="008A0470">
      <w:pPr>
        <w:spacing w:after="0" w:line="240" w:lineRule="auto"/>
        <w:jc w:val="both"/>
        <w:rPr>
          <w:rFonts w:ascii="Arial" w:hAnsi="Arial" w:cs="Arial"/>
          <w:sz w:val="24"/>
          <w:szCs w:val="24"/>
          <w:lang w:val="es-ES"/>
        </w:rPr>
      </w:pPr>
    </w:p>
    <w:p w14:paraId="66EDCAE6"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Visión</w:t>
      </w:r>
      <w:r>
        <w:rPr>
          <w:rFonts w:ascii="Arial" w:hAnsi="Arial" w:cs="Arial"/>
          <w:sz w:val="24"/>
          <w:szCs w:val="24"/>
          <w:lang w:val="es-ES"/>
        </w:rPr>
        <w:t xml:space="preserve">: </w:t>
      </w:r>
      <w:r w:rsidRPr="008A0470">
        <w:rPr>
          <w:rFonts w:ascii="Arial" w:hAnsi="Arial" w:cs="Arial"/>
          <w:sz w:val="24"/>
          <w:szCs w:val="24"/>
          <w:lang w:val="es-ES"/>
        </w:rPr>
        <w:t>Ser la entidad líder en la formulación, gestión y coordinación de las políticas agropecuarias, pesqueras, forestales y de desarrollo rural, que propendan por su armonización con la política macroeconómica y por una ejecución descentralizada, concertada y participativa.</w:t>
      </w:r>
    </w:p>
    <w:p w14:paraId="4B8DC2C1" w14:textId="77777777" w:rsidR="008A0470" w:rsidRPr="008A0470" w:rsidRDefault="008A0470" w:rsidP="008A0470">
      <w:pPr>
        <w:spacing w:after="0" w:line="240" w:lineRule="auto"/>
        <w:jc w:val="both"/>
        <w:rPr>
          <w:rFonts w:ascii="Arial" w:hAnsi="Arial" w:cs="Arial"/>
          <w:sz w:val="24"/>
          <w:szCs w:val="24"/>
          <w:lang w:val="es-ES"/>
        </w:rPr>
      </w:pPr>
    </w:p>
    <w:p w14:paraId="187540DB" w14:textId="77777777" w:rsidR="008A0470" w:rsidRPr="008A0470" w:rsidRDefault="00671BA8" w:rsidP="008A0470">
      <w:pPr>
        <w:spacing w:after="0" w:line="240" w:lineRule="auto"/>
        <w:jc w:val="both"/>
        <w:rPr>
          <w:rFonts w:ascii="Arial" w:hAnsi="Arial" w:cs="Arial"/>
          <w:sz w:val="24"/>
          <w:szCs w:val="24"/>
          <w:lang w:val="es-ES"/>
        </w:rPr>
      </w:pPr>
      <w:r>
        <w:rPr>
          <w:rFonts w:ascii="Arial" w:hAnsi="Arial" w:cs="Arial"/>
          <w:sz w:val="24"/>
          <w:szCs w:val="24"/>
          <w:lang w:val="es-ES"/>
        </w:rPr>
        <w:t>5</w:t>
      </w:r>
      <w:r w:rsidR="008A0470" w:rsidRPr="008A0470">
        <w:rPr>
          <w:rFonts w:ascii="Arial" w:hAnsi="Arial" w:cs="Arial"/>
          <w:sz w:val="24"/>
          <w:szCs w:val="24"/>
          <w:lang w:val="es-ES"/>
        </w:rPr>
        <w:t>.4 MARCO LEGAL</w:t>
      </w:r>
    </w:p>
    <w:p w14:paraId="6545C3C2" w14:textId="77777777" w:rsidR="008A0470" w:rsidRPr="008A0470" w:rsidRDefault="008A0470" w:rsidP="008A0470">
      <w:pPr>
        <w:spacing w:after="0" w:line="240" w:lineRule="auto"/>
        <w:jc w:val="both"/>
        <w:rPr>
          <w:rFonts w:ascii="Arial" w:hAnsi="Arial" w:cs="Arial"/>
          <w:sz w:val="24"/>
          <w:szCs w:val="24"/>
          <w:lang w:val="es-ES"/>
        </w:rPr>
      </w:pPr>
    </w:p>
    <w:p w14:paraId="4073DE2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Constitución Política de Colombia, en su Artículo 103, establece como mecanismos de participación del pueblo: el voto, el plebiscito, el referendo, la consulta popular, el cabildo abierto, la iniciativa legislativa y la revocatoria del mandato. Además establece que </w:t>
      </w:r>
      <w:r w:rsidRPr="00E14118">
        <w:rPr>
          <w:rFonts w:ascii="Arial" w:hAnsi="Arial" w:cs="Arial"/>
          <w:i/>
          <w:sz w:val="24"/>
          <w:szCs w:val="24"/>
          <w:lang w:val="es-ES"/>
        </w:rPr>
        <w:t>“El Estado contribuirá a la organización, promoción y capacitación de las asociaciones profesionales, cívicas, sindicales, comunitarias, juveniles, benéficas o de utilidad común no gubernamentales, sin detrimento de su autonomía, con el fin de que constituyan mecanismos democráticos de representación en las diferentes instancias de participación, concertación, control y vigilancia de la gestión pública que se establezcan</w:t>
      </w:r>
      <w:r w:rsidRPr="008A0470">
        <w:rPr>
          <w:rFonts w:ascii="Arial" w:hAnsi="Arial" w:cs="Arial"/>
          <w:sz w:val="24"/>
          <w:szCs w:val="24"/>
          <w:lang w:val="es-ES"/>
        </w:rPr>
        <w:t>”.</w:t>
      </w:r>
    </w:p>
    <w:p w14:paraId="381DDDCD" w14:textId="77777777" w:rsidR="008A0470" w:rsidRPr="008A0470" w:rsidRDefault="008A0470" w:rsidP="008A0470">
      <w:pPr>
        <w:spacing w:after="0" w:line="240" w:lineRule="auto"/>
        <w:jc w:val="both"/>
        <w:rPr>
          <w:rFonts w:ascii="Arial" w:hAnsi="Arial" w:cs="Arial"/>
          <w:sz w:val="24"/>
          <w:szCs w:val="24"/>
          <w:lang w:val="es-ES"/>
        </w:rPr>
      </w:pPr>
    </w:p>
    <w:p w14:paraId="6CD2C95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Así mismo, en su Artículo 270 reza </w:t>
      </w:r>
      <w:r w:rsidRPr="00E14118">
        <w:rPr>
          <w:rFonts w:ascii="Arial" w:hAnsi="Arial" w:cs="Arial"/>
          <w:i/>
          <w:sz w:val="24"/>
          <w:szCs w:val="24"/>
          <w:lang w:val="es-ES"/>
        </w:rPr>
        <w:t>"la Ley organizará las formas y sistemas de participación ciudadana que permitan vigilar la gestión pública en los diversos niveles administrativos y sobre sus resultados</w:t>
      </w:r>
      <w:r w:rsidRPr="008A0470">
        <w:rPr>
          <w:rFonts w:ascii="Arial" w:hAnsi="Arial" w:cs="Arial"/>
          <w:sz w:val="24"/>
          <w:szCs w:val="24"/>
          <w:lang w:val="es-ES"/>
        </w:rPr>
        <w:t xml:space="preserve">". </w:t>
      </w:r>
    </w:p>
    <w:p w14:paraId="6D827CC5" w14:textId="77777777" w:rsidR="008A0470" w:rsidRPr="008A0470" w:rsidRDefault="008A0470" w:rsidP="008A0470">
      <w:pPr>
        <w:spacing w:after="0" w:line="240" w:lineRule="auto"/>
        <w:jc w:val="both"/>
        <w:rPr>
          <w:rFonts w:ascii="Arial" w:hAnsi="Arial" w:cs="Arial"/>
          <w:sz w:val="24"/>
          <w:szCs w:val="24"/>
          <w:lang w:val="es-ES"/>
        </w:rPr>
      </w:pPr>
    </w:p>
    <w:p w14:paraId="41F9891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desarrollo del mandato constitucional, se destacan las siguientes normas:</w:t>
      </w:r>
    </w:p>
    <w:p w14:paraId="1D0C9351" w14:textId="77777777" w:rsidR="008A0470" w:rsidRPr="008A0470" w:rsidRDefault="008A0470" w:rsidP="008A0470">
      <w:pPr>
        <w:spacing w:after="0" w:line="240" w:lineRule="auto"/>
        <w:jc w:val="both"/>
        <w:rPr>
          <w:rFonts w:ascii="Arial" w:hAnsi="Arial" w:cs="Arial"/>
          <w:sz w:val="24"/>
          <w:szCs w:val="24"/>
          <w:lang w:val="es-ES"/>
        </w:rPr>
      </w:pPr>
    </w:p>
    <w:p w14:paraId="067C561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Leyes</w:t>
      </w:r>
    </w:p>
    <w:p w14:paraId="6B000ED1" w14:textId="77777777" w:rsidR="008A0470" w:rsidRPr="008A0470" w:rsidRDefault="008A0470" w:rsidP="008A0470">
      <w:pPr>
        <w:spacing w:after="0" w:line="240" w:lineRule="auto"/>
        <w:jc w:val="both"/>
        <w:rPr>
          <w:rFonts w:ascii="Arial" w:hAnsi="Arial" w:cs="Arial"/>
          <w:sz w:val="24"/>
          <w:szCs w:val="24"/>
          <w:lang w:val="es-ES"/>
        </w:rPr>
      </w:pPr>
    </w:p>
    <w:p w14:paraId="7C454CED"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80 de 1993, Por la cual se expide el Estatuto General de Contratación de la Administración Pública</w:t>
      </w:r>
    </w:p>
    <w:p w14:paraId="09A51A9C"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134 de 1994, por medio de la cual se dictan normas sobre mecanismos de participación ciudadana.</w:t>
      </w:r>
    </w:p>
    <w:p w14:paraId="1DFA858D"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190 de 1995, Estatuto Anticorrupción</w:t>
      </w:r>
    </w:p>
    <w:p w14:paraId="2EE23283"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393 de 1997, Por la cual se desarrolla el artículo 87 de la Constitución Política.</w:t>
      </w:r>
    </w:p>
    <w:p w14:paraId="36B89F96"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472 de 1998, Por la cual se desarrolla el artículo 88 de la Constitución Política de Colombia en relación con el ejercicio de las acciones populares y de grupo y se dictan otras disposiciones.</w:t>
      </w:r>
    </w:p>
    <w:p w14:paraId="63CF08B8"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489 de 1998, por la cual se dictan normas sobre la organización y funcionamiento de las entidades del orden nacional.</w:t>
      </w:r>
    </w:p>
    <w:p w14:paraId="188E62C6"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734 de 2002, mediante la cual se expide el Código Único Disciplinario.</w:t>
      </w:r>
    </w:p>
    <w:p w14:paraId="296FF6EF"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850 de 2003, por medio de la cual se reglamentan las Veedurías Ciudadanas.</w:t>
      </w:r>
    </w:p>
    <w:p w14:paraId="476100B9"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1150 de 2007, Por medio de la cual se introducen medidas para la eficiencia y la transparencia en la Ley 80 de 1993 y se dictan otras disposiciones generales sobre la contratación con Recursos Públicos.</w:t>
      </w:r>
    </w:p>
    <w:p w14:paraId="6F658123"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1474 de 2011, Estatuto Anticorrupción</w:t>
      </w:r>
    </w:p>
    <w:p w14:paraId="241803F1"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1437 de 2011, Código de Procedimiento Administrativo y de lo Contencioso Administrativo</w:t>
      </w:r>
    </w:p>
    <w:p w14:paraId="485C0181"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1755 de 2015, Por el cual se regula el derecho fundamental de petición</w:t>
      </w:r>
    </w:p>
    <w:p w14:paraId="0CB27A3F"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1757 de 2015, Por la cual se dictan disposiciones en materia de promoción y protección del derecho a la participación democrática.</w:t>
      </w:r>
    </w:p>
    <w:p w14:paraId="36088832" w14:textId="77777777" w:rsidR="008A0470" w:rsidRPr="008A0470" w:rsidRDefault="008A0470" w:rsidP="008A0470">
      <w:pPr>
        <w:spacing w:after="0" w:line="240" w:lineRule="auto"/>
        <w:jc w:val="both"/>
        <w:rPr>
          <w:rFonts w:ascii="Arial" w:hAnsi="Arial" w:cs="Arial"/>
          <w:sz w:val="24"/>
          <w:szCs w:val="24"/>
          <w:lang w:val="es-ES"/>
        </w:rPr>
      </w:pPr>
    </w:p>
    <w:p w14:paraId="005DC0A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Decretos</w:t>
      </w:r>
    </w:p>
    <w:p w14:paraId="27B596DF" w14:textId="77777777" w:rsidR="008A0470" w:rsidRPr="008A0470" w:rsidRDefault="008A0470" w:rsidP="008A0470">
      <w:pPr>
        <w:spacing w:after="0" w:line="240" w:lineRule="auto"/>
        <w:jc w:val="both"/>
        <w:rPr>
          <w:rFonts w:ascii="Arial" w:hAnsi="Arial" w:cs="Arial"/>
          <w:sz w:val="24"/>
          <w:szCs w:val="24"/>
          <w:lang w:val="es-ES"/>
        </w:rPr>
      </w:pPr>
    </w:p>
    <w:p w14:paraId="7C69C3AC"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2591 de 1991, Por el cual se reglamenta la acción de tutela consagrada en el artículo 86 de la Constitución Política.</w:t>
      </w:r>
    </w:p>
    <w:p w14:paraId="0084A3D6"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2623 de 2009, Sistema Nacional de Servicio al Ciudadano.</w:t>
      </w:r>
    </w:p>
    <w:p w14:paraId="7B8DF014"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019 de 2012, por el cual se dictan normas para suprimir o reformar regulaciones, procedimientos y trámites innecesarios existentes en la Administración Pública.</w:t>
      </w:r>
    </w:p>
    <w:p w14:paraId="0F4016F9"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1985 de 2013, Por el cual se modifica la estructura del Ministerio de Agricultura y Desarrollo Rural y se determinan las funciones de sus dependencias</w:t>
      </w:r>
    </w:p>
    <w:p w14:paraId="28BDF619" w14:textId="77777777" w:rsidR="008A0470" w:rsidRPr="008A0470" w:rsidRDefault="008A0470" w:rsidP="008A0470">
      <w:pPr>
        <w:pStyle w:val="Prrafodelista"/>
        <w:spacing w:after="0" w:line="240" w:lineRule="auto"/>
        <w:ind w:left="1157"/>
        <w:jc w:val="both"/>
        <w:rPr>
          <w:rFonts w:ascii="Arial" w:hAnsi="Arial" w:cs="Arial"/>
          <w:sz w:val="24"/>
          <w:szCs w:val="24"/>
          <w:lang w:val="es-ES"/>
        </w:rPr>
      </w:pPr>
    </w:p>
    <w:p w14:paraId="1A96D3E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Resoluciones y otras normas</w:t>
      </w:r>
    </w:p>
    <w:p w14:paraId="274D29CE" w14:textId="77777777" w:rsidR="008A0470" w:rsidRPr="008A0470" w:rsidRDefault="008A0470" w:rsidP="008A0470">
      <w:pPr>
        <w:spacing w:after="0" w:line="240" w:lineRule="auto"/>
        <w:jc w:val="both"/>
        <w:rPr>
          <w:rFonts w:ascii="Arial" w:hAnsi="Arial" w:cs="Arial"/>
          <w:sz w:val="24"/>
          <w:szCs w:val="24"/>
          <w:lang w:val="es-ES"/>
        </w:rPr>
      </w:pPr>
    </w:p>
    <w:p w14:paraId="56497D3B"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Resolución 164 de 2004 del Ministerio de Agricultura y Desarrollo Rural, mediante la cual se organiza el Sistema Nacional Regional del Sector Agropecuario.</w:t>
      </w:r>
    </w:p>
    <w:p w14:paraId="5C561F84"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CONPES 3654 de 2010-Política de Rendición de Cuentas de la rama ejecutiva a los ciudadanos.</w:t>
      </w:r>
    </w:p>
    <w:p w14:paraId="6F03F80C"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Resolución 383 de 2015, Por la cual se reglamenta el trámite interno de Peticiones, Quejas, Reclamos, Denuncias y Solicitudes de Información al Ministerio de Agricultura y Desarrollo Rural</w:t>
      </w:r>
    </w:p>
    <w:p w14:paraId="064FD02F"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 xml:space="preserve">Manual Único de Rendición de Cuentas </w:t>
      </w:r>
    </w:p>
    <w:p w14:paraId="3EF25D3C"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 xml:space="preserve">Cartilla Audiencias Públicas en la ruta de la Rendición de Cuentas a la Ciudadanía </w:t>
      </w:r>
    </w:p>
    <w:p w14:paraId="1C7B2534" w14:textId="77777777" w:rsidR="00500A9F" w:rsidRPr="008A0470" w:rsidRDefault="00500A9F" w:rsidP="008A0470">
      <w:pPr>
        <w:spacing w:after="0" w:line="240" w:lineRule="auto"/>
        <w:jc w:val="both"/>
        <w:rPr>
          <w:rFonts w:ascii="Arial" w:hAnsi="Arial" w:cs="Arial"/>
          <w:sz w:val="24"/>
          <w:szCs w:val="24"/>
          <w:lang w:val="es-ES"/>
        </w:rPr>
      </w:pPr>
    </w:p>
    <w:p w14:paraId="702E6526"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.5 QUE ES PARTICIPACIÓN CIUDADANA</w:t>
      </w:r>
    </w:p>
    <w:p w14:paraId="3EEB542C" w14:textId="77777777" w:rsidR="008A0470" w:rsidRPr="008A0470" w:rsidRDefault="008A0470" w:rsidP="008A0470">
      <w:pPr>
        <w:spacing w:after="0" w:line="240" w:lineRule="auto"/>
        <w:jc w:val="both"/>
        <w:rPr>
          <w:rFonts w:ascii="Arial" w:hAnsi="Arial" w:cs="Arial"/>
          <w:sz w:val="24"/>
          <w:szCs w:val="24"/>
          <w:lang w:val="es-ES"/>
        </w:rPr>
      </w:pPr>
    </w:p>
    <w:p w14:paraId="6508EF14" w14:textId="635C5FC5"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De acuerdo a la Sentencia C-1338/00, la Participación Ciudadana es un derecho-deber, toda vez que le concede la facultad y a la vez la responsabilidad de hacerse presente en la dinámica social que involucra intereses colectivos, el objetivo del Ministerio de Agricultura y Desarrollo Rural es permitir al usuario participar activamente en la toma de decisiones que afecten en su entorno económico, político, administrativo</w:t>
      </w:r>
      <w:r w:rsidR="00455C55">
        <w:rPr>
          <w:rFonts w:ascii="Arial" w:hAnsi="Arial" w:cs="Arial"/>
          <w:sz w:val="24"/>
          <w:szCs w:val="24"/>
          <w:lang w:val="es-ES"/>
        </w:rPr>
        <w:t xml:space="preserve">, </w:t>
      </w:r>
      <w:r w:rsidR="00EB0B6F">
        <w:rPr>
          <w:rFonts w:ascii="Arial" w:hAnsi="Arial" w:cs="Arial"/>
          <w:sz w:val="24"/>
          <w:szCs w:val="24"/>
          <w:lang w:val="es-ES"/>
        </w:rPr>
        <w:t xml:space="preserve">ambiental </w:t>
      </w:r>
      <w:r w:rsidR="00EB0B6F" w:rsidRPr="008A0470">
        <w:rPr>
          <w:rFonts w:ascii="Arial" w:hAnsi="Arial" w:cs="Arial"/>
          <w:sz w:val="24"/>
          <w:szCs w:val="24"/>
          <w:lang w:val="es-ES"/>
        </w:rPr>
        <w:t>y</w:t>
      </w:r>
      <w:r w:rsidRPr="008A0470">
        <w:rPr>
          <w:rFonts w:ascii="Arial" w:hAnsi="Arial" w:cs="Arial"/>
          <w:sz w:val="24"/>
          <w:szCs w:val="24"/>
          <w:lang w:val="es-ES"/>
        </w:rPr>
        <w:t xml:space="preserve"> cultural.</w:t>
      </w:r>
    </w:p>
    <w:p w14:paraId="22C8BCF7" w14:textId="77777777" w:rsidR="008A0470" w:rsidRPr="008A0470" w:rsidRDefault="008A0470" w:rsidP="008A0470">
      <w:pPr>
        <w:spacing w:after="0" w:line="240" w:lineRule="auto"/>
        <w:jc w:val="both"/>
        <w:rPr>
          <w:rFonts w:ascii="Arial" w:hAnsi="Arial" w:cs="Arial"/>
          <w:sz w:val="24"/>
          <w:szCs w:val="24"/>
          <w:lang w:val="es-ES"/>
        </w:rPr>
      </w:pPr>
    </w:p>
    <w:p w14:paraId="0A061C63"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derechos de los ciudadanos frente a la participación ciudadana son:</w:t>
      </w:r>
    </w:p>
    <w:p w14:paraId="277BAE79" w14:textId="77777777" w:rsidR="008A0470" w:rsidRPr="008A0470" w:rsidRDefault="008A0470" w:rsidP="008A0470">
      <w:pPr>
        <w:spacing w:after="0" w:line="240" w:lineRule="auto"/>
        <w:jc w:val="both"/>
        <w:rPr>
          <w:rFonts w:ascii="Arial" w:hAnsi="Arial" w:cs="Arial"/>
          <w:sz w:val="24"/>
          <w:szCs w:val="24"/>
          <w:lang w:val="es-ES"/>
        </w:rPr>
      </w:pPr>
    </w:p>
    <w:p w14:paraId="4EE12DC0"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A recibir un trato digno y respetuoso</w:t>
      </w:r>
    </w:p>
    <w:p w14:paraId="2FA4F7C4"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Recibir información clara, oportuna  y veraz</w:t>
      </w:r>
    </w:p>
    <w:p w14:paraId="66C1EBF3"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Conocer, salvo expresa reserva legal o constitucional, el estado de cualquier actuación o trámite y obtener copias, a su costa, de los respectivos documentos.</w:t>
      </w:r>
    </w:p>
    <w:p w14:paraId="3885A9A3"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Recibir atención especial y preferente, si se trata de personas en situación de discapacidad, niños, niñas, adolescentes, mujeres gestantes, o adultos mayores, personas en condición de víctimas y en general de personas en estado de indefensión o de debilidad manifiesta, de acuerdo con el artículo 13 de la Constitución Política de Colombia.</w:t>
      </w:r>
    </w:p>
    <w:p w14:paraId="7AC99C51" w14:textId="77777777" w:rsidR="00EF1731"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Presentar peticiones verbales o escritas por cualquier canal de atención habilitado por el Ministerio de Agricultura y Desarrollo Rural </w:t>
      </w:r>
    </w:p>
    <w:p w14:paraId="237EC1EB"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Obtener información y orientación a cerca de los diferentes servicios y programas ofertados por el Ministerio.</w:t>
      </w:r>
    </w:p>
    <w:p w14:paraId="50E21CD3" w14:textId="77777777" w:rsidR="008A0470" w:rsidRPr="008A0470" w:rsidRDefault="008A0470" w:rsidP="008A0470">
      <w:pPr>
        <w:spacing w:after="0" w:line="240" w:lineRule="auto"/>
        <w:jc w:val="both"/>
        <w:rPr>
          <w:rFonts w:ascii="Arial" w:hAnsi="Arial" w:cs="Arial"/>
          <w:sz w:val="24"/>
          <w:szCs w:val="24"/>
          <w:lang w:val="es-ES"/>
        </w:rPr>
      </w:pPr>
    </w:p>
    <w:p w14:paraId="0D78BD4C"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principales deberes de los ciudadanos frente a la administración pública son:</w:t>
      </w:r>
    </w:p>
    <w:p w14:paraId="6C02BCA3" w14:textId="77777777" w:rsidR="008A0470" w:rsidRPr="008A0470" w:rsidRDefault="008A0470" w:rsidP="008A0470">
      <w:pPr>
        <w:spacing w:after="0" w:line="240" w:lineRule="auto"/>
        <w:jc w:val="both"/>
        <w:rPr>
          <w:rFonts w:ascii="Arial" w:hAnsi="Arial" w:cs="Arial"/>
          <w:sz w:val="24"/>
          <w:szCs w:val="24"/>
          <w:lang w:val="es-ES"/>
        </w:rPr>
      </w:pPr>
    </w:p>
    <w:p w14:paraId="400BA39D"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Respetar y apoyar a las autoridades democráticas legítimamente constituidas.</w:t>
      </w:r>
    </w:p>
    <w:p w14:paraId="1990952E"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Propender al logro y mantenimiento de la paz.</w:t>
      </w:r>
    </w:p>
    <w:p w14:paraId="5AB7C2B4"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Proteger los recursos culturales y naturales del país y velar por la conservación de un ambiente sano.</w:t>
      </w:r>
    </w:p>
    <w:p w14:paraId="56B547AF"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Contribuir al financiamiento de los gastos e inversiones del Estado dentro de conceptos de justicia y equidad.</w:t>
      </w:r>
    </w:p>
    <w:p w14:paraId="038BEBAE"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Participar en la vida política, cívica y comunitaria del país.</w:t>
      </w:r>
    </w:p>
    <w:p w14:paraId="29DD234A"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Cumplir con las normas legales.</w:t>
      </w:r>
    </w:p>
    <w:p w14:paraId="239FA6C0"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Pr>
          <w:rFonts w:ascii="Arial" w:hAnsi="Arial" w:cs="Arial"/>
          <w:sz w:val="24"/>
          <w:szCs w:val="24"/>
          <w:lang w:val="es-ES"/>
        </w:rPr>
        <w:t>H</w:t>
      </w:r>
      <w:r w:rsidRPr="008A0470">
        <w:rPr>
          <w:rFonts w:ascii="Arial" w:hAnsi="Arial" w:cs="Arial"/>
          <w:sz w:val="24"/>
          <w:szCs w:val="24"/>
          <w:lang w:val="es-ES"/>
        </w:rPr>
        <w:t>acer uso responsable de los bienes e inmuebles públicos.</w:t>
      </w:r>
    </w:p>
    <w:p w14:paraId="3ECCD78F"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Escuchar y respetar las opiniones ajenas.</w:t>
      </w:r>
    </w:p>
    <w:p w14:paraId="5376718C"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Denunciar eventos de corrupción y mala inversión de los recursos públicos.</w:t>
      </w:r>
    </w:p>
    <w:p w14:paraId="01EEF795" w14:textId="77777777" w:rsidR="008A0470" w:rsidRPr="008A0470" w:rsidRDefault="008A0470" w:rsidP="008A0470">
      <w:pPr>
        <w:spacing w:after="0" w:line="240" w:lineRule="auto"/>
        <w:jc w:val="both"/>
        <w:rPr>
          <w:rFonts w:ascii="Arial" w:hAnsi="Arial" w:cs="Arial"/>
          <w:sz w:val="24"/>
          <w:szCs w:val="24"/>
          <w:lang w:val="es-ES"/>
        </w:rPr>
      </w:pPr>
    </w:p>
    <w:p w14:paraId="479CBBF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el desarrollo de los programas y proyectos que implementa el Ministerio de Agricultura y Desarrollo Rural, es deber y responsabilidad de los beneficiarios hacer uso adecuado de los recursos públicos que se le asignen, garantizando la transparencia en las inversiones y suministrando información veraz y oportuna sobre la ejecución de los mismos. Esto permite que el Ministerio de Agricultura y Desarrollo Rural cumpla con su misión y pueda rendir informes reales sobre su gestión.</w:t>
      </w:r>
    </w:p>
    <w:p w14:paraId="62E2B17E" w14:textId="77777777" w:rsidR="008A0470" w:rsidRPr="008A0470" w:rsidRDefault="008A0470" w:rsidP="008A0470">
      <w:pPr>
        <w:spacing w:after="0" w:line="240" w:lineRule="auto"/>
        <w:jc w:val="both"/>
        <w:rPr>
          <w:rFonts w:ascii="Arial" w:hAnsi="Arial" w:cs="Arial"/>
          <w:sz w:val="24"/>
          <w:szCs w:val="24"/>
          <w:lang w:val="es-ES"/>
        </w:rPr>
      </w:pPr>
    </w:p>
    <w:p w14:paraId="2DC00E4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El Ministerio de Agricultura y Desarrollo Rural, a través de sus medios electrónicos y estrategias de comunicación, busca garantizar el ejercicio de los ciudadanos a través de los distintos mecanismos establecidos por ley para la participación ciudadana y el control de los actos del estado. </w:t>
      </w:r>
    </w:p>
    <w:p w14:paraId="3BF1B6E1" w14:textId="77777777" w:rsidR="008A0470" w:rsidRPr="008A0470" w:rsidRDefault="008A0470" w:rsidP="008A0470">
      <w:pPr>
        <w:spacing w:after="0" w:line="240" w:lineRule="auto"/>
        <w:jc w:val="both"/>
        <w:rPr>
          <w:rFonts w:ascii="Arial" w:hAnsi="Arial" w:cs="Arial"/>
          <w:sz w:val="24"/>
          <w:szCs w:val="24"/>
          <w:lang w:val="es-ES"/>
        </w:rPr>
      </w:pPr>
    </w:p>
    <w:p w14:paraId="4301A8D5" w14:textId="5C5E0945"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En la página web </w:t>
      </w:r>
      <w:r w:rsidR="00353FE3" w:rsidRPr="00353FE3">
        <w:rPr>
          <w:rFonts w:ascii="Arial" w:hAnsi="Arial" w:cs="Arial"/>
          <w:sz w:val="24"/>
          <w:szCs w:val="24"/>
          <w:lang w:val="es-ES"/>
        </w:rPr>
        <w:t>https://www.minagricultura.gov.co/</w:t>
      </w:r>
      <w:r w:rsidR="00FE60C6">
        <w:rPr>
          <w:rFonts w:ascii="Arial" w:hAnsi="Arial" w:cs="Arial"/>
          <w:sz w:val="24"/>
          <w:szCs w:val="24"/>
          <w:lang w:val="es-ES"/>
        </w:rPr>
        <w:t>,</w:t>
      </w:r>
      <w:r w:rsidRPr="008A0470">
        <w:rPr>
          <w:rFonts w:ascii="Arial" w:hAnsi="Arial" w:cs="Arial"/>
          <w:sz w:val="24"/>
          <w:szCs w:val="24"/>
          <w:lang w:val="es-ES"/>
        </w:rPr>
        <w:t>el ciudadano puede encontrar espacios y herramientas para obtener información sobre la entidad, la gestión misional y para ejercer sus derechos, como se puede apreciar en esta imagen:</w:t>
      </w:r>
    </w:p>
    <w:p w14:paraId="31B6DE14" w14:textId="77777777" w:rsidR="008A0470" w:rsidRPr="008A0470" w:rsidRDefault="008A0470" w:rsidP="008A0470">
      <w:pPr>
        <w:spacing w:after="0" w:line="240" w:lineRule="auto"/>
        <w:jc w:val="both"/>
        <w:rPr>
          <w:rFonts w:ascii="Arial" w:hAnsi="Arial" w:cs="Arial"/>
          <w:sz w:val="24"/>
          <w:szCs w:val="24"/>
          <w:lang w:val="es-ES"/>
        </w:rPr>
      </w:pPr>
    </w:p>
    <w:p w14:paraId="4F7271EB" w14:textId="77777777" w:rsidR="008A0470" w:rsidRDefault="008A0470" w:rsidP="004C76F5">
      <w:pPr>
        <w:jc w:val="center"/>
        <w:rPr>
          <w:rFonts w:cs="Arial"/>
          <w:sz w:val="24"/>
          <w:szCs w:val="24"/>
          <w:lang w:eastAsia="es-MX"/>
        </w:rPr>
      </w:pPr>
      <w:r w:rsidRPr="00353CC0">
        <w:rPr>
          <w:noProof/>
          <w:lang w:eastAsia="es-CO"/>
        </w:rPr>
        <w:drawing>
          <wp:inline distT="0" distB="0" distL="0" distR="0" wp14:anchorId="6179A2FA" wp14:editId="126E2B44">
            <wp:extent cx="3476625" cy="257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val="0"/>
                        </a:ext>
                      </a:extLst>
                    </a:blip>
                    <a:srcRect l="23911" t="2821" r="54501" b="94356"/>
                    <a:stretch>
                      <a:fillRect/>
                    </a:stretch>
                  </pic:blipFill>
                  <pic:spPr bwMode="auto">
                    <a:xfrm>
                      <a:off x="0" y="0"/>
                      <a:ext cx="3476625" cy="257175"/>
                    </a:xfrm>
                    <a:prstGeom prst="rect">
                      <a:avLst/>
                    </a:prstGeom>
                    <a:noFill/>
                    <a:ln>
                      <a:noFill/>
                    </a:ln>
                  </pic:spPr>
                </pic:pic>
              </a:graphicData>
            </a:graphic>
          </wp:inline>
        </w:drawing>
      </w:r>
    </w:p>
    <w:p w14:paraId="7489173D" w14:textId="77777777" w:rsidR="008A0470" w:rsidRPr="008A0470" w:rsidRDefault="008A0470" w:rsidP="004C76F5">
      <w:pPr>
        <w:spacing w:after="0" w:line="240" w:lineRule="auto"/>
        <w:jc w:val="center"/>
        <w:rPr>
          <w:rFonts w:ascii="Arial" w:hAnsi="Arial" w:cs="Arial"/>
          <w:sz w:val="24"/>
          <w:szCs w:val="24"/>
          <w:lang w:val="es-ES"/>
        </w:rPr>
      </w:pPr>
    </w:p>
    <w:p w14:paraId="4A4D7B51" w14:textId="77777777" w:rsidR="008A0470" w:rsidRDefault="008A0470" w:rsidP="008A0470">
      <w:pPr>
        <w:spacing w:after="0" w:line="240" w:lineRule="auto"/>
        <w:jc w:val="both"/>
        <w:rPr>
          <w:rFonts w:ascii="Arial" w:hAnsi="Arial" w:cs="Arial"/>
          <w:sz w:val="24"/>
          <w:szCs w:val="24"/>
          <w:lang w:val="es-ES"/>
        </w:rPr>
      </w:pPr>
    </w:p>
    <w:p w14:paraId="1980AB85" w14:textId="77777777" w:rsidR="00A61946" w:rsidRPr="008A0470" w:rsidRDefault="00A61946" w:rsidP="008A0470">
      <w:pPr>
        <w:spacing w:after="0" w:line="240" w:lineRule="auto"/>
        <w:jc w:val="both"/>
        <w:rPr>
          <w:rFonts w:ascii="Arial" w:hAnsi="Arial" w:cs="Arial"/>
          <w:sz w:val="24"/>
          <w:szCs w:val="24"/>
          <w:lang w:val="es-ES"/>
        </w:rPr>
      </w:pPr>
      <w:r>
        <w:rPr>
          <w:noProof/>
          <w:lang w:eastAsia="es-CO"/>
        </w:rPr>
        <w:drawing>
          <wp:inline distT="0" distB="0" distL="0" distR="0" wp14:anchorId="277E7D09" wp14:editId="3A8F97FD">
            <wp:extent cx="5612130" cy="44894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489450"/>
                    </a:xfrm>
                    <a:prstGeom prst="rect">
                      <a:avLst/>
                    </a:prstGeom>
                  </pic:spPr>
                </pic:pic>
              </a:graphicData>
            </a:graphic>
          </wp:inline>
        </w:drawing>
      </w:r>
    </w:p>
    <w:p w14:paraId="7840BFA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p>
    <w:p w14:paraId="6705DF5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En el menú superior de la página se encuentra la sección: Atención al Ciudadano que se despliega y permite conocer: </w:t>
      </w:r>
    </w:p>
    <w:p w14:paraId="675696F9" w14:textId="77777777" w:rsidR="008A0470" w:rsidRPr="008A0470" w:rsidRDefault="008A0470" w:rsidP="008A0470">
      <w:pPr>
        <w:spacing w:after="0" w:line="240" w:lineRule="auto"/>
        <w:jc w:val="both"/>
        <w:rPr>
          <w:rFonts w:ascii="Arial" w:hAnsi="Arial" w:cs="Arial"/>
          <w:sz w:val="24"/>
          <w:szCs w:val="24"/>
          <w:lang w:val="es-ES"/>
        </w:rPr>
      </w:pPr>
    </w:p>
    <w:p w14:paraId="192BE99F" w14:textId="77777777" w:rsidR="003360A8" w:rsidRDefault="003360A8"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Transparencia y accesos a la información pública</w:t>
      </w:r>
    </w:p>
    <w:p w14:paraId="44AE4111" w14:textId="77777777" w:rsidR="003360A8" w:rsidRDefault="003360A8"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Chat Minagricultura</w:t>
      </w:r>
    </w:p>
    <w:p w14:paraId="6C030DE1" w14:textId="77777777" w:rsidR="003360A8" w:rsidRDefault="003360A8"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Trámites y servicios</w:t>
      </w:r>
    </w:p>
    <w:p w14:paraId="4C384F5F" w14:textId="77777777" w:rsidR="003360A8" w:rsidRDefault="003360A8"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PQRDS</w:t>
      </w:r>
    </w:p>
    <w:p w14:paraId="2749D93D" w14:textId="77777777" w:rsidR="003360A8"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Consulte su solicitud</w:t>
      </w:r>
    </w:p>
    <w:p w14:paraId="571FB7F3"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Participación</w:t>
      </w:r>
    </w:p>
    <w:p w14:paraId="76E0C75B"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Informes de gestión al ciudadano</w:t>
      </w:r>
    </w:p>
    <w:p w14:paraId="284CE559"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Preguntas frecuentes</w:t>
      </w:r>
    </w:p>
    <w:p w14:paraId="29074167"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Glosario</w:t>
      </w:r>
    </w:p>
    <w:p w14:paraId="1664DD7E"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Encuesta de percepción</w:t>
      </w:r>
    </w:p>
    <w:p w14:paraId="3691F2C8"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Oferta de empleo</w:t>
      </w:r>
    </w:p>
    <w:p w14:paraId="181BAB7D"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Foros</w:t>
      </w:r>
    </w:p>
    <w:p w14:paraId="788EA32A"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Carta trato digno al ciudadano</w:t>
      </w:r>
    </w:p>
    <w:p w14:paraId="13166A69"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Notificaciones judiciales</w:t>
      </w:r>
    </w:p>
    <w:p w14:paraId="5DFD0433"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Edictos y notificaciones</w:t>
      </w:r>
    </w:p>
    <w:p w14:paraId="4E97125C" w14:textId="77777777" w:rsidR="00A61946" w:rsidRPr="00E14118" w:rsidRDefault="00A61946" w:rsidP="00A61946">
      <w:pPr>
        <w:spacing w:after="0" w:line="240" w:lineRule="auto"/>
        <w:jc w:val="both"/>
        <w:rPr>
          <w:rFonts w:ascii="Arial" w:hAnsi="Arial" w:cs="Arial"/>
          <w:sz w:val="24"/>
          <w:szCs w:val="24"/>
          <w:lang w:val="es-ES"/>
        </w:rPr>
      </w:pPr>
    </w:p>
    <w:p w14:paraId="14DCDDFF" w14:textId="77777777" w:rsidR="008A0470" w:rsidRPr="008A0470" w:rsidRDefault="008A0470" w:rsidP="008A0470">
      <w:pPr>
        <w:spacing w:after="0" w:line="240" w:lineRule="auto"/>
        <w:jc w:val="both"/>
        <w:rPr>
          <w:rFonts w:ascii="Arial" w:hAnsi="Arial" w:cs="Arial"/>
          <w:sz w:val="24"/>
          <w:szCs w:val="24"/>
          <w:lang w:val="es-ES"/>
        </w:rPr>
      </w:pPr>
    </w:p>
    <w:p w14:paraId="783D2E04" w14:textId="77777777" w:rsidR="008A0470" w:rsidRPr="008A0470" w:rsidRDefault="00671BA8" w:rsidP="008A0470">
      <w:pPr>
        <w:spacing w:after="0" w:line="240" w:lineRule="auto"/>
        <w:jc w:val="both"/>
        <w:rPr>
          <w:rFonts w:ascii="Arial" w:hAnsi="Arial" w:cs="Arial"/>
          <w:sz w:val="24"/>
          <w:szCs w:val="24"/>
          <w:lang w:val="es-ES"/>
        </w:rPr>
      </w:pPr>
      <w:r>
        <w:rPr>
          <w:rFonts w:ascii="Arial" w:hAnsi="Arial" w:cs="Arial"/>
          <w:sz w:val="24"/>
          <w:szCs w:val="24"/>
          <w:lang w:val="es-ES"/>
        </w:rPr>
        <w:t>5</w:t>
      </w:r>
      <w:r w:rsidR="008A0470">
        <w:rPr>
          <w:rFonts w:ascii="Arial" w:hAnsi="Arial" w:cs="Arial"/>
          <w:sz w:val="24"/>
          <w:szCs w:val="24"/>
          <w:lang w:val="es-ES"/>
        </w:rPr>
        <w:t xml:space="preserve">.6 </w:t>
      </w:r>
      <w:r w:rsidR="008A0470" w:rsidRPr="008A0470">
        <w:rPr>
          <w:rFonts w:ascii="Arial" w:hAnsi="Arial" w:cs="Arial"/>
          <w:sz w:val="24"/>
          <w:szCs w:val="24"/>
          <w:lang w:val="es-ES"/>
        </w:rPr>
        <w:t>MECANISMOS LEGALES DE PARTICIPACIÓN CIUDADANA</w:t>
      </w:r>
    </w:p>
    <w:p w14:paraId="5E1B3A00" w14:textId="77777777" w:rsidR="008A0470" w:rsidRPr="008A0470" w:rsidRDefault="008A0470" w:rsidP="008A0470">
      <w:pPr>
        <w:spacing w:after="0" w:line="240" w:lineRule="auto"/>
        <w:jc w:val="both"/>
        <w:rPr>
          <w:rFonts w:ascii="Arial" w:hAnsi="Arial" w:cs="Arial"/>
          <w:sz w:val="24"/>
          <w:szCs w:val="24"/>
          <w:lang w:val="es-ES"/>
        </w:rPr>
      </w:pPr>
    </w:p>
    <w:p w14:paraId="558CF73A" w14:textId="459A22FE" w:rsidR="008A0470" w:rsidRPr="008A0470" w:rsidRDefault="00671BA8" w:rsidP="008A0470">
      <w:pPr>
        <w:spacing w:after="0" w:line="240" w:lineRule="auto"/>
        <w:jc w:val="both"/>
        <w:rPr>
          <w:rFonts w:ascii="Arial" w:hAnsi="Arial" w:cs="Arial"/>
          <w:sz w:val="24"/>
          <w:szCs w:val="24"/>
          <w:lang w:val="es-ES"/>
        </w:rPr>
      </w:pPr>
      <w:r>
        <w:rPr>
          <w:rFonts w:ascii="Arial" w:hAnsi="Arial" w:cs="Arial"/>
          <w:sz w:val="24"/>
          <w:szCs w:val="24"/>
          <w:lang w:val="es-ES"/>
        </w:rPr>
        <w:t>5</w:t>
      </w:r>
      <w:r w:rsidR="008A0470">
        <w:rPr>
          <w:rFonts w:ascii="Arial" w:hAnsi="Arial" w:cs="Arial"/>
          <w:sz w:val="24"/>
          <w:szCs w:val="24"/>
          <w:lang w:val="es-ES"/>
        </w:rPr>
        <w:t>.6.</w:t>
      </w:r>
      <w:r w:rsidR="008A0470" w:rsidRPr="008A0470">
        <w:rPr>
          <w:rFonts w:ascii="Arial" w:hAnsi="Arial" w:cs="Arial"/>
          <w:sz w:val="24"/>
          <w:szCs w:val="24"/>
          <w:lang w:val="es-ES"/>
        </w:rPr>
        <w:t>1.</w:t>
      </w:r>
      <w:r w:rsidR="008A0470" w:rsidRPr="008A0470">
        <w:rPr>
          <w:rFonts w:ascii="Arial" w:hAnsi="Arial" w:cs="Arial"/>
          <w:sz w:val="24"/>
          <w:szCs w:val="24"/>
          <w:lang w:val="es-ES"/>
        </w:rPr>
        <w:tab/>
        <w:t xml:space="preserve">Peticiones, Quejas, Reclamos, Denuncias, </w:t>
      </w:r>
      <w:r w:rsidR="00E608D3">
        <w:rPr>
          <w:rFonts w:ascii="Arial" w:hAnsi="Arial" w:cs="Arial"/>
          <w:sz w:val="24"/>
          <w:szCs w:val="24"/>
          <w:lang w:val="es-ES"/>
        </w:rPr>
        <w:t>Sugerencia</w:t>
      </w:r>
      <w:r w:rsidR="004A1E8F">
        <w:rPr>
          <w:rFonts w:ascii="Arial" w:hAnsi="Arial" w:cs="Arial"/>
          <w:sz w:val="24"/>
          <w:szCs w:val="24"/>
          <w:lang w:val="es-ES"/>
        </w:rPr>
        <w:t>s</w:t>
      </w:r>
      <w:r w:rsidR="00E608D3">
        <w:rPr>
          <w:rFonts w:ascii="Arial" w:hAnsi="Arial" w:cs="Arial"/>
          <w:sz w:val="24"/>
          <w:szCs w:val="24"/>
          <w:lang w:val="es-ES"/>
        </w:rPr>
        <w:t xml:space="preserve">, </w:t>
      </w:r>
      <w:r w:rsidR="008A0470" w:rsidRPr="008A0470">
        <w:rPr>
          <w:rFonts w:ascii="Arial" w:hAnsi="Arial" w:cs="Arial"/>
          <w:sz w:val="24"/>
          <w:szCs w:val="24"/>
          <w:lang w:val="es-ES"/>
        </w:rPr>
        <w:t>Solicitudes de Información</w:t>
      </w:r>
    </w:p>
    <w:p w14:paraId="1BF5551F" w14:textId="77777777" w:rsidR="008A0470" w:rsidRPr="008A0470" w:rsidRDefault="008A0470" w:rsidP="008A0470">
      <w:pPr>
        <w:spacing w:after="0" w:line="240" w:lineRule="auto"/>
        <w:jc w:val="both"/>
        <w:rPr>
          <w:rFonts w:ascii="Arial" w:hAnsi="Arial" w:cs="Arial"/>
          <w:sz w:val="24"/>
          <w:szCs w:val="24"/>
          <w:lang w:val="es-ES"/>
        </w:rPr>
      </w:pPr>
    </w:p>
    <w:p w14:paraId="2FDC1F72" w14:textId="7FEDE1F1" w:rsidR="00F64C91" w:rsidRDefault="008A0470" w:rsidP="00D1624E">
      <w:pPr>
        <w:pStyle w:val="Prrafodelista"/>
        <w:numPr>
          <w:ilvl w:val="0"/>
          <w:numId w:val="28"/>
        </w:numPr>
        <w:spacing w:after="0" w:line="240" w:lineRule="auto"/>
        <w:ind w:left="454"/>
        <w:jc w:val="both"/>
        <w:rPr>
          <w:rFonts w:ascii="Arial" w:hAnsi="Arial" w:cs="Arial"/>
          <w:sz w:val="24"/>
          <w:szCs w:val="24"/>
          <w:lang w:val="es-ES"/>
        </w:rPr>
      </w:pPr>
      <w:r w:rsidRPr="00B033EE">
        <w:rPr>
          <w:rFonts w:ascii="Arial" w:hAnsi="Arial" w:cs="Arial"/>
          <w:b/>
          <w:sz w:val="24"/>
          <w:szCs w:val="24"/>
          <w:lang w:val="es-ES"/>
        </w:rPr>
        <w:t>Derecho de Petición</w:t>
      </w:r>
      <w:r w:rsidRPr="00E14118">
        <w:rPr>
          <w:rFonts w:ascii="Arial" w:hAnsi="Arial" w:cs="Arial"/>
          <w:sz w:val="24"/>
          <w:szCs w:val="24"/>
          <w:lang w:val="es-ES"/>
        </w:rPr>
        <w:t xml:space="preserve">: </w:t>
      </w:r>
      <w:r w:rsidR="00EB0B6F">
        <w:rPr>
          <w:rFonts w:ascii="Arial" w:hAnsi="Arial" w:cs="Arial"/>
          <w:sz w:val="24"/>
          <w:szCs w:val="24"/>
          <w:lang w:val="es-ES"/>
        </w:rPr>
        <w:t>T</w:t>
      </w:r>
      <w:r w:rsidR="00EB0B6F" w:rsidRPr="00E14118">
        <w:rPr>
          <w:rFonts w:ascii="Arial" w:hAnsi="Arial" w:cs="Arial"/>
          <w:sz w:val="24"/>
          <w:szCs w:val="24"/>
          <w:lang w:val="es-ES"/>
        </w:rPr>
        <w:t>oda</w:t>
      </w:r>
      <w:r w:rsidRPr="00E14118">
        <w:rPr>
          <w:rFonts w:ascii="Arial" w:hAnsi="Arial" w:cs="Arial"/>
          <w:sz w:val="24"/>
          <w:szCs w:val="24"/>
          <w:lang w:val="es-ES"/>
        </w:rPr>
        <w:t xml:space="preserve"> persona presentar en forma verbal o escrita, solicitudes respetuosas ante las autoridades u organizaciones privadas que prestan un servicio público, para obtener una pronta resolución a un asunto, bien sea de interés general o particular (Artículo 23 de la Constitución Política de Colombia). Las </w:t>
      </w:r>
      <w:r w:rsidR="00951D62">
        <w:rPr>
          <w:rFonts w:ascii="Arial" w:hAnsi="Arial" w:cs="Arial"/>
          <w:sz w:val="24"/>
          <w:szCs w:val="24"/>
          <w:lang w:val="es-ES"/>
        </w:rPr>
        <w:t>entidades</w:t>
      </w:r>
      <w:r w:rsidR="00951D62" w:rsidRPr="00E14118">
        <w:rPr>
          <w:rFonts w:ascii="Arial" w:hAnsi="Arial" w:cs="Arial"/>
          <w:sz w:val="24"/>
          <w:szCs w:val="24"/>
          <w:lang w:val="es-ES"/>
        </w:rPr>
        <w:t xml:space="preserve"> </w:t>
      </w:r>
      <w:r w:rsidRPr="00E14118">
        <w:rPr>
          <w:rFonts w:ascii="Arial" w:hAnsi="Arial" w:cs="Arial"/>
          <w:sz w:val="24"/>
          <w:szCs w:val="24"/>
          <w:lang w:val="es-ES"/>
        </w:rPr>
        <w:t>están obligadas a responder a las peticiones. La no atención al Derecho de Petición por parte de las autoridades o particulares encargados del servicio público, puede conducir a que este derecho sea tutelado. El término para responder es de 15 días hábiles.</w:t>
      </w:r>
    </w:p>
    <w:p w14:paraId="1F873121" w14:textId="2AAF1E8C" w:rsidR="00F64C91" w:rsidRPr="00B033EE" w:rsidRDefault="00FE47D8" w:rsidP="00EB0B6F">
      <w:pPr>
        <w:pStyle w:val="Prrafodelista"/>
        <w:spacing w:after="0" w:line="240" w:lineRule="auto"/>
        <w:ind w:left="454"/>
        <w:jc w:val="both"/>
        <w:rPr>
          <w:rFonts w:ascii="Arial" w:hAnsi="Arial" w:cs="Arial"/>
          <w:b/>
          <w:sz w:val="24"/>
          <w:szCs w:val="24"/>
          <w:lang w:val="es-ES"/>
        </w:rPr>
      </w:pPr>
      <w:r w:rsidRPr="00B033EE">
        <w:rPr>
          <w:rFonts w:ascii="Arial" w:hAnsi="Arial" w:cs="Arial"/>
          <w:b/>
          <w:sz w:val="24"/>
          <w:szCs w:val="24"/>
          <w:lang w:val="es-ES"/>
        </w:rPr>
        <w:t xml:space="preserve"> </w:t>
      </w:r>
    </w:p>
    <w:p w14:paraId="2DCF5311" w14:textId="18BAABB5" w:rsidR="008A0470" w:rsidRPr="00671BA8" w:rsidRDefault="008A0470" w:rsidP="00D1624E">
      <w:pPr>
        <w:pStyle w:val="Prrafodelista"/>
        <w:numPr>
          <w:ilvl w:val="0"/>
          <w:numId w:val="28"/>
        </w:numPr>
        <w:spacing w:after="0" w:line="240" w:lineRule="auto"/>
        <w:ind w:left="454"/>
        <w:jc w:val="both"/>
        <w:rPr>
          <w:rFonts w:ascii="Arial" w:hAnsi="Arial" w:cs="Arial"/>
          <w:sz w:val="24"/>
          <w:szCs w:val="24"/>
          <w:lang w:val="es-ES"/>
        </w:rPr>
      </w:pPr>
      <w:r w:rsidRPr="00B033EE">
        <w:rPr>
          <w:rFonts w:ascii="Arial" w:hAnsi="Arial" w:cs="Arial"/>
          <w:b/>
          <w:sz w:val="24"/>
          <w:szCs w:val="24"/>
          <w:lang w:val="es-ES"/>
        </w:rPr>
        <w:t>Solicitud de Información</w:t>
      </w:r>
      <w:r w:rsidRPr="00671BA8">
        <w:rPr>
          <w:rFonts w:ascii="Arial" w:hAnsi="Arial" w:cs="Arial"/>
          <w:sz w:val="24"/>
          <w:szCs w:val="24"/>
          <w:lang w:val="es-ES"/>
        </w:rPr>
        <w:t xml:space="preserve">: </w:t>
      </w:r>
      <w:r w:rsidR="00FE47D8">
        <w:rPr>
          <w:rFonts w:ascii="Arial" w:hAnsi="Arial" w:cs="Arial"/>
          <w:sz w:val="24"/>
          <w:szCs w:val="24"/>
          <w:lang w:val="es-ES"/>
        </w:rPr>
        <w:t>C</w:t>
      </w:r>
      <w:r w:rsidRPr="00671BA8">
        <w:rPr>
          <w:rFonts w:ascii="Arial" w:hAnsi="Arial" w:cs="Arial"/>
          <w:sz w:val="24"/>
          <w:szCs w:val="24"/>
          <w:lang w:val="es-ES"/>
        </w:rPr>
        <w:t>uando los ciudadanos solicitan a las autoridades que den a conocer las acciones realizadas frente a un caso específico, entreguen información general sobre la entidad, expidan copias o faciliten el acceso a documentación que reposa en la entidad, el término para  responder es de 10 días hábiles siguientes a la fecha de radicación de la solicitud. Si lo solicitado requiere búsqueda de documentos, la entidad correspondiente debe informar al peticionario la imposibilidad de dar respuesta en el término establecido, explicando los motivos y estableciendo una fecha de respuesta en un término no mayor a 3 meses.</w:t>
      </w:r>
    </w:p>
    <w:p w14:paraId="05B26DA0" w14:textId="77777777" w:rsidR="008A0470" w:rsidRPr="008A0470" w:rsidRDefault="008A0470" w:rsidP="00671BA8">
      <w:pPr>
        <w:spacing w:after="0" w:line="240" w:lineRule="auto"/>
        <w:ind w:left="454"/>
        <w:jc w:val="both"/>
        <w:rPr>
          <w:rFonts w:ascii="Arial" w:hAnsi="Arial" w:cs="Arial"/>
          <w:sz w:val="24"/>
          <w:szCs w:val="24"/>
          <w:lang w:val="es-ES"/>
        </w:rPr>
      </w:pPr>
    </w:p>
    <w:p w14:paraId="29243A50" w14:textId="193E9043" w:rsidR="008A0470" w:rsidRPr="00671BA8" w:rsidRDefault="008A0470" w:rsidP="00D1624E">
      <w:pPr>
        <w:pStyle w:val="Prrafodelista"/>
        <w:numPr>
          <w:ilvl w:val="0"/>
          <w:numId w:val="28"/>
        </w:numPr>
        <w:spacing w:after="0" w:line="240" w:lineRule="auto"/>
        <w:ind w:left="454"/>
        <w:jc w:val="both"/>
        <w:rPr>
          <w:rFonts w:ascii="Arial" w:hAnsi="Arial" w:cs="Arial"/>
          <w:sz w:val="24"/>
          <w:szCs w:val="24"/>
          <w:lang w:val="es-ES"/>
        </w:rPr>
      </w:pPr>
      <w:r w:rsidRPr="00B033EE">
        <w:rPr>
          <w:rFonts w:ascii="Arial" w:hAnsi="Arial" w:cs="Arial"/>
          <w:b/>
          <w:sz w:val="24"/>
          <w:szCs w:val="24"/>
          <w:lang w:val="es-ES"/>
        </w:rPr>
        <w:t>Queja</w:t>
      </w:r>
      <w:r w:rsidRPr="00671BA8">
        <w:rPr>
          <w:rFonts w:ascii="Arial" w:hAnsi="Arial" w:cs="Arial"/>
          <w:sz w:val="24"/>
          <w:szCs w:val="24"/>
          <w:lang w:val="es-ES"/>
        </w:rPr>
        <w:t xml:space="preserve">: </w:t>
      </w:r>
      <w:r w:rsidR="00593634">
        <w:rPr>
          <w:rFonts w:ascii="Arial" w:hAnsi="Arial" w:cs="Arial"/>
          <w:sz w:val="24"/>
          <w:szCs w:val="24"/>
          <w:lang w:val="es-ES"/>
        </w:rPr>
        <w:t>C</w:t>
      </w:r>
      <w:r w:rsidR="00593634" w:rsidRPr="00671BA8">
        <w:rPr>
          <w:rFonts w:ascii="Arial" w:hAnsi="Arial" w:cs="Arial"/>
          <w:sz w:val="24"/>
          <w:szCs w:val="24"/>
          <w:lang w:val="es-ES"/>
        </w:rPr>
        <w:t>uando</w:t>
      </w:r>
      <w:r w:rsidRPr="00671BA8">
        <w:rPr>
          <w:rFonts w:ascii="Arial" w:hAnsi="Arial" w:cs="Arial"/>
          <w:sz w:val="24"/>
          <w:szCs w:val="24"/>
          <w:lang w:val="es-ES"/>
        </w:rPr>
        <w:t xml:space="preserve"> un ciudadano pone en conocimiento de las autoridades respectivas, las conductas irregulares de los funcionarios o de los particulares a quienes se les ha atribuido o adjudicado la prestación un servicio público. </w:t>
      </w:r>
    </w:p>
    <w:p w14:paraId="6DDDE8D3" w14:textId="77777777" w:rsidR="008A0470" w:rsidRPr="008A0470" w:rsidRDefault="008A0470" w:rsidP="00671BA8">
      <w:pPr>
        <w:spacing w:after="0" w:line="240" w:lineRule="auto"/>
        <w:ind w:left="454"/>
        <w:jc w:val="both"/>
        <w:rPr>
          <w:rFonts w:ascii="Arial" w:hAnsi="Arial" w:cs="Arial"/>
          <w:sz w:val="24"/>
          <w:szCs w:val="24"/>
          <w:lang w:val="es-ES"/>
        </w:rPr>
      </w:pPr>
    </w:p>
    <w:p w14:paraId="7539D7B7" w14:textId="3377EF58" w:rsidR="00E608D3" w:rsidRPr="00E14118" w:rsidRDefault="008A0470" w:rsidP="00D1624E">
      <w:pPr>
        <w:pStyle w:val="Prrafodelista"/>
        <w:numPr>
          <w:ilvl w:val="0"/>
          <w:numId w:val="28"/>
        </w:numPr>
        <w:autoSpaceDE w:val="0"/>
        <w:autoSpaceDN w:val="0"/>
        <w:adjustRightInd w:val="0"/>
        <w:spacing w:after="0" w:line="240" w:lineRule="auto"/>
        <w:ind w:left="454"/>
        <w:jc w:val="both"/>
        <w:rPr>
          <w:rFonts w:ascii="FuturaStd-Light" w:hAnsi="FuturaStd-Light" w:cs="FuturaStd-Light"/>
          <w:sz w:val="19"/>
          <w:szCs w:val="19"/>
        </w:rPr>
      </w:pPr>
      <w:r w:rsidRPr="00B033EE">
        <w:rPr>
          <w:rFonts w:ascii="Arial" w:hAnsi="Arial" w:cs="Arial"/>
          <w:b/>
          <w:sz w:val="24"/>
          <w:szCs w:val="24"/>
          <w:lang w:val="es-ES"/>
        </w:rPr>
        <w:t>Reclamo</w:t>
      </w:r>
      <w:r w:rsidRPr="00E608D3">
        <w:rPr>
          <w:rFonts w:ascii="Arial" w:hAnsi="Arial" w:cs="Arial"/>
          <w:sz w:val="24"/>
          <w:szCs w:val="24"/>
          <w:lang w:val="es-ES"/>
        </w:rPr>
        <w:t xml:space="preserve">: </w:t>
      </w:r>
      <w:r w:rsidR="00593634">
        <w:rPr>
          <w:rFonts w:ascii="Arial" w:hAnsi="Arial" w:cs="Arial"/>
          <w:sz w:val="24"/>
          <w:szCs w:val="24"/>
          <w:lang w:val="es-ES"/>
        </w:rPr>
        <w:t>C</w:t>
      </w:r>
      <w:r w:rsidR="00593634" w:rsidRPr="00E608D3">
        <w:rPr>
          <w:rFonts w:ascii="Arial" w:hAnsi="Arial" w:cs="Arial"/>
          <w:sz w:val="24"/>
          <w:szCs w:val="24"/>
          <w:lang w:val="es-ES"/>
        </w:rPr>
        <w:t>uando</w:t>
      </w:r>
      <w:r w:rsidRPr="00E608D3">
        <w:rPr>
          <w:rFonts w:ascii="Arial" w:hAnsi="Arial" w:cs="Arial"/>
          <w:sz w:val="24"/>
          <w:szCs w:val="24"/>
          <w:lang w:val="es-ES"/>
        </w:rPr>
        <w:t xml:space="preserve"> un ciudadano exige a las autoridades competentes la solución a un hecho del cual no se obtuvo respuesta satisfactoria o por considerar que la prestación del servicio fue deficiente. </w:t>
      </w:r>
    </w:p>
    <w:p w14:paraId="47158B6E" w14:textId="77777777" w:rsidR="00E608D3" w:rsidRPr="00E14118" w:rsidRDefault="00E608D3" w:rsidP="00E14118">
      <w:pPr>
        <w:pStyle w:val="Prrafodelista"/>
        <w:rPr>
          <w:rFonts w:ascii="FuturaStd-Light" w:hAnsi="FuturaStd-Light" w:cs="FuturaStd-Light"/>
          <w:sz w:val="19"/>
          <w:szCs w:val="19"/>
        </w:rPr>
      </w:pPr>
    </w:p>
    <w:p w14:paraId="2092CFDB" w14:textId="508B84BF" w:rsidR="00E608D3" w:rsidRPr="00593634" w:rsidRDefault="00E608D3" w:rsidP="00D1624E">
      <w:pPr>
        <w:pStyle w:val="Prrafodelista"/>
        <w:numPr>
          <w:ilvl w:val="0"/>
          <w:numId w:val="28"/>
        </w:numPr>
        <w:autoSpaceDE w:val="0"/>
        <w:autoSpaceDN w:val="0"/>
        <w:adjustRightInd w:val="0"/>
        <w:spacing w:after="0" w:line="240" w:lineRule="auto"/>
        <w:ind w:left="454"/>
        <w:jc w:val="both"/>
        <w:rPr>
          <w:rFonts w:ascii="Arial" w:hAnsi="Arial" w:cs="Arial"/>
          <w:sz w:val="24"/>
          <w:szCs w:val="24"/>
          <w:lang w:val="es-ES"/>
        </w:rPr>
      </w:pPr>
      <w:r w:rsidRPr="00B033EE">
        <w:rPr>
          <w:rFonts w:ascii="Arial" w:hAnsi="Arial" w:cs="Arial"/>
          <w:b/>
          <w:sz w:val="24"/>
          <w:szCs w:val="24"/>
          <w:lang w:val="es-ES"/>
        </w:rPr>
        <w:t>Sugerencia</w:t>
      </w:r>
      <w:r w:rsidRPr="00593634">
        <w:rPr>
          <w:rFonts w:ascii="Arial" w:hAnsi="Arial" w:cs="Arial"/>
          <w:sz w:val="24"/>
          <w:szCs w:val="24"/>
          <w:lang w:val="es-ES"/>
        </w:rPr>
        <w:t>: Es la manifestación de una idea o propuesta para mejorar el servicio o la gestión de la entidad.</w:t>
      </w:r>
    </w:p>
    <w:p w14:paraId="2B8D917E" w14:textId="77777777" w:rsidR="001D1F32" w:rsidRDefault="001D1F32" w:rsidP="00E14118">
      <w:pPr>
        <w:pStyle w:val="Prrafodelista"/>
        <w:autoSpaceDE w:val="0"/>
        <w:autoSpaceDN w:val="0"/>
        <w:adjustRightInd w:val="0"/>
        <w:spacing w:after="0" w:line="240" w:lineRule="auto"/>
        <w:ind w:left="454"/>
        <w:jc w:val="both"/>
        <w:rPr>
          <w:rFonts w:ascii="Arial" w:hAnsi="Arial" w:cs="Arial"/>
          <w:sz w:val="24"/>
          <w:szCs w:val="24"/>
        </w:rPr>
      </w:pPr>
    </w:p>
    <w:p w14:paraId="3B3CD6AE" w14:textId="77777777" w:rsidR="00E608D3" w:rsidRPr="00E14118" w:rsidRDefault="00E608D3" w:rsidP="00D1624E">
      <w:pPr>
        <w:pStyle w:val="Prrafodelista"/>
        <w:numPr>
          <w:ilvl w:val="0"/>
          <w:numId w:val="28"/>
        </w:numPr>
        <w:autoSpaceDE w:val="0"/>
        <w:autoSpaceDN w:val="0"/>
        <w:adjustRightInd w:val="0"/>
        <w:spacing w:after="0" w:line="240" w:lineRule="auto"/>
        <w:ind w:left="454"/>
        <w:jc w:val="both"/>
        <w:rPr>
          <w:rFonts w:ascii="Arial" w:hAnsi="Arial" w:cs="Arial"/>
          <w:sz w:val="24"/>
          <w:szCs w:val="24"/>
        </w:rPr>
      </w:pPr>
      <w:r w:rsidRPr="00B033EE">
        <w:rPr>
          <w:rFonts w:ascii="Arial" w:hAnsi="Arial" w:cs="Arial"/>
          <w:b/>
          <w:sz w:val="24"/>
          <w:szCs w:val="24"/>
        </w:rPr>
        <w:t>Denuncia</w:t>
      </w:r>
      <w:r w:rsidRPr="00E14118">
        <w:rPr>
          <w:rFonts w:ascii="Arial" w:hAnsi="Arial" w:cs="Arial"/>
          <w:sz w:val="24"/>
          <w:szCs w:val="24"/>
        </w:rPr>
        <w:t>: Es la puesta en conocimiento ante una autoridad competente de una conducta posiblemente irregular, para que se adelante la correspondiente investigación penal, disciplinaria, fiscal, administrativa - sancionatoria o ético-profesional.</w:t>
      </w:r>
      <w:r w:rsidR="00E14118">
        <w:rPr>
          <w:rFonts w:ascii="Arial" w:hAnsi="Arial" w:cs="Arial"/>
          <w:sz w:val="24"/>
          <w:szCs w:val="24"/>
        </w:rPr>
        <w:t xml:space="preserve"> </w:t>
      </w:r>
      <w:r w:rsidRPr="00E14118">
        <w:rPr>
          <w:rFonts w:ascii="Arial" w:hAnsi="Arial" w:cs="Arial"/>
          <w:sz w:val="24"/>
          <w:szCs w:val="24"/>
        </w:rPr>
        <w:t>Es necesario que se indiquen las circunstancias de tiempo, modo y lugar, con el objeto de que se establezcan responsabilidades</w:t>
      </w:r>
    </w:p>
    <w:p w14:paraId="2804AE0D" w14:textId="77777777" w:rsidR="00E608D3" w:rsidRPr="00E14118" w:rsidRDefault="00E608D3" w:rsidP="00E14118">
      <w:pPr>
        <w:pStyle w:val="Prrafodelista"/>
        <w:autoSpaceDE w:val="0"/>
        <w:autoSpaceDN w:val="0"/>
        <w:adjustRightInd w:val="0"/>
        <w:spacing w:after="0" w:line="240" w:lineRule="auto"/>
        <w:ind w:left="454"/>
        <w:jc w:val="both"/>
        <w:rPr>
          <w:rFonts w:ascii="FuturaStd-Light" w:hAnsi="FuturaStd-Light" w:cs="FuturaStd-Light"/>
          <w:sz w:val="19"/>
          <w:szCs w:val="19"/>
        </w:rPr>
      </w:pPr>
    </w:p>
    <w:p w14:paraId="5695DE38" w14:textId="77777777" w:rsidR="008A0470" w:rsidRPr="008A0470" w:rsidRDefault="008A0470" w:rsidP="008A0470">
      <w:pPr>
        <w:spacing w:after="0" w:line="240" w:lineRule="auto"/>
        <w:jc w:val="both"/>
        <w:rPr>
          <w:rFonts w:ascii="Arial" w:hAnsi="Arial" w:cs="Arial"/>
          <w:sz w:val="24"/>
          <w:szCs w:val="24"/>
          <w:lang w:val="es-ES"/>
        </w:rPr>
      </w:pPr>
    </w:p>
    <w:p w14:paraId="4E7AFEB5" w14:textId="5B822BB1"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.6.2. Acción de Tutela:</w:t>
      </w:r>
      <w:r w:rsidR="008A0470" w:rsidRPr="008A0470">
        <w:rPr>
          <w:rFonts w:ascii="Arial" w:hAnsi="Arial" w:cs="Arial"/>
          <w:sz w:val="24"/>
          <w:szCs w:val="24"/>
          <w:lang w:val="es-ES"/>
        </w:rPr>
        <w:t xml:space="preserve"> </w:t>
      </w:r>
      <w:r w:rsidR="00593634">
        <w:rPr>
          <w:rFonts w:ascii="Arial" w:hAnsi="Arial" w:cs="Arial"/>
          <w:sz w:val="24"/>
          <w:szCs w:val="24"/>
          <w:lang w:val="es-ES"/>
        </w:rPr>
        <w:t>M</w:t>
      </w:r>
      <w:r w:rsidR="00593634" w:rsidRPr="008A0470">
        <w:rPr>
          <w:rFonts w:ascii="Arial" w:hAnsi="Arial" w:cs="Arial"/>
          <w:sz w:val="24"/>
          <w:szCs w:val="24"/>
          <w:lang w:val="es-ES"/>
        </w:rPr>
        <w:t>ecanismo</w:t>
      </w:r>
      <w:r w:rsidR="008A0470" w:rsidRPr="008A0470">
        <w:rPr>
          <w:rFonts w:ascii="Arial" w:hAnsi="Arial" w:cs="Arial"/>
          <w:sz w:val="24"/>
          <w:szCs w:val="24"/>
          <w:lang w:val="es-ES"/>
        </w:rPr>
        <w:t xml:space="preserve"> que ejerce el ciudadano ante un juez para la protección inmediata de sus derechos. Toda persona tiene derecho a interponer una acción de tutela para reclamar ante los jueces en todo momento y lugar la protección inmediata de sus derechos constitucionales que resulten vulnerados o amenazados por la acción u omisión de cualquier autoridad pública o de particulares. (Art. 86 de la Constitución Política de Colombia - CPC).  Esta acción solo procederá cuando el afectado no disponga de otro medio de defensa judicial y en ningún caso podrán transcurrir más de diez días entre la solicitud de tutela y su resolución. Este derecho está reglamentado por los Decretos 2591 de 1991, 306 de 1992 y 1382 de 2000.</w:t>
      </w:r>
    </w:p>
    <w:p w14:paraId="5F8A42F7" w14:textId="77777777" w:rsidR="008A0470" w:rsidRPr="008A0470" w:rsidRDefault="008A0470" w:rsidP="008A0470">
      <w:pPr>
        <w:spacing w:after="0" w:line="240" w:lineRule="auto"/>
        <w:jc w:val="both"/>
        <w:rPr>
          <w:rFonts w:ascii="Arial" w:hAnsi="Arial" w:cs="Arial"/>
          <w:sz w:val="24"/>
          <w:szCs w:val="24"/>
          <w:lang w:val="es-ES"/>
        </w:rPr>
      </w:pPr>
    </w:p>
    <w:p w14:paraId="5637D612" w14:textId="57CC82AC"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.6.3. Acción de Cumplimiento:</w:t>
      </w:r>
      <w:r w:rsidR="008A0470" w:rsidRPr="008A0470">
        <w:rPr>
          <w:rFonts w:ascii="Arial" w:hAnsi="Arial" w:cs="Arial"/>
          <w:sz w:val="24"/>
          <w:szCs w:val="24"/>
          <w:lang w:val="es-ES"/>
        </w:rPr>
        <w:t xml:space="preserve"> </w:t>
      </w:r>
      <w:r w:rsidR="00593634">
        <w:rPr>
          <w:rFonts w:ascii="Arial" w:hAnsi="Arial" w:cs="Arial"/>
          <w:sz w:val="24"/>
          <w:szCs w:val="24"/>
          <w:lang w:val="es-ES"/>
        </w:rPr>
        <w:t>R</w:t>
      </w:r>
      <w:r w:rsidR="00593634" w:rsidRPr="008A0470">
        <w:rPr>
          <w:rFonts w:ascii="Arial" w:hAnsi="Arial" w:cs="Arial"/>
          <w:sz w:val="24"/>
          <w:szCs w:val="24"/>
          <w:lang w:val="es-ES"/>
        </w:rPr>
        <w:t>ecurso</w:t>
      </w:r>
      <w:r w:rsidR="008A0470" w:rsidRPr="008A0470">
        <w:rPr>
          <w:rFonts w:ascii="Arial" w:hAnsi="Arial" w:cs="Arial"/>
          <w:sz w:val="24"/>
          <w:szCs w:val="24"/>
          <w:lang w:val="es-ES"/>
        </w:rPr>
        <w:t xml:space="preserve"> popular mediante el cual una persona natural o jurídica puede acudir ante la autoridad competente (legislativa, administrativa, judicial u organismo de control) para hacer efectivo el cumplimiento de una ley o acto administrativo (Art. 87 de la CPC, reglamentado mediante la Ley 393 de 1997).</w:t>
      </w:r>
    </w:p>
    <w:p w14:paraId="371C504C" w14:textId="77777777" w:rsidR="008A0470" w:rsidRPr="00B033EE" w:rsidRDefault="008A0470" w:rsidP="008A0470">
      <w:pPr>
        <w:spacing w:after="0" w:line="240" w:lineRule="auto"/>
        <w:jc w:val="both"/>
        <w:rPr>
          <w:rFonts w:ascii="Arial" w:hAnsi="Arial" w:cs="Arial"/>
          <w:b/>
          <w:sz w:val="24"/>
          <w:szCs w:val="24"/>
          <w:lang w:val="es-ES"/>
        </w:rPr>
      </w:pPr>
    </w:p>
    <w:p w14:paraId="544152B1" w14:textId="1FBAB951"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.6.4. Acciones Populares y de Grupo:</w:t>
      </w:r>
      <w:r w:rsidR="008A0470" w:rsidRPr="008A0470">
        <w:rPr>
          <w:rFonts w:ascii="Arial" w:hAnsi="Arial" w:cs="Arial"/>
          <w:sz w:val="24"/>
          <w:szCs w:val="24"/>
          <w:lang w:val="es-ES"/>
        </w:rPr>
        <w:t xml:space="preserve"> </w:t>
      </w:r>
      <w:r w:rsidR="00593634">
        <w:rPr>
          <w:rFonts w:ascii="Arial" w:hAnsi="Arial" w:cs="Arial"/>
          <w:sz w:val="24"/>
          <w:szCs w:val="24"/>
          <w:lang w:val="es-ES"/>
        </w:rPr>
        <w:t>M</w:t>
      </w:r>
      <w:r w:rsidR="00593634" w:rsidRPr="008A0470">
        <w:rPr>
          <w:rFonts w:ascii="Arial" w:hAnsi="Arial" w:cs="Arial"/>
          <w:sz w:val="24"/>
          <w:szCs w:val="24"/>
          <w:lang w:val="es-ES"/>
        </w:rPr>
        <w:t>ecanismo</w:t>
      </w:r>
      <w:r w:rsidR="008A0470" w:rsidRPr="008A0470">
        <w:rPr>
          <w:rFonts w:ascii="Arial" w:hAnsi="Arial" w:cs="Arial"/>
          <w:sz w:val="24"/>
          <w:szCs w:val="24"/>
          <w:lang w:val="es-ES"/>
        </w:rPr>
        <w:t xml:space="preserve"> por medio del cual toda persona puede acudir ante una autoridad judicial para proteger y defender los intereses colectivos, garantizando los derechos relacionados con el patrimonio público, el medio ambiente, el trabajo, entre otros, y así evitar el daño contingente, cesar el peligro, amenaza o vulneración, o de ser posible restituir las cosas a su estado anterior (Art. 88 de la Constitución Política de Colombia, reglamentado mediante la Ley 427 de 1998).</w:t>
      </w:r>
    </w:p>
    <w:p w14:paraId="690E3D65" w14:textId="77777777" w:rsidR="008A0470" w:rsidRPr="008A0470" w:rsidRDefault="008A0470" w:rsidP="008A0470">
      <w:pPr>
        <w:spacing w:after="0" w:line="240" w:lineRule="auto"/>
        <w:jc w:val="both"/>
        <w:rPr>
          <w:rFonts w:ascii="Arial" w:hAnsi="Arial" w:cs="Arial"/>
          <w:sz w:val="24"/>
          <w:szCs w:val="24"/>
          <w:lang w:val="es-ES"/>
        </w:rPr>
      </w:pPr>
    </w:p>
    <w:p w14:paraId="62563783"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Algunos de los derechos colectivos, son:</w:t>
      </w:r>
    </w:p>
    <w:p w14:paraId="209C850B"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al ambiente sano</w:t>
      </w:r>
    </w:p>
    <w:p w14:paraId="2FA8B26A"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moralidad administrativa</w:t>
      </w:r>
    </w:p>
    <w:p w14:paraId="75D167EB"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al acceso a los servicios públicos</w:t>
      </w:r>
    </w:p>
    <w:p w14:paraId="7D8C9349"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al aprovechamiento de los recursos naturales</w:t>
      </w:r>
    </w:p>
    <w:p w14:paraId="14FB4D89"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utilización y defensa de los bienes de uso público</w:t>
      </w:r>
    </w:p>
    <w:p w14:paraId="07DA378C"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defensa del patrimonio público</w:t>
      </w:r>
    </w:p>
    <w:p w14:paraId="5991A0DE"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defensa del patrimonio cultural de la nación</w:t>
      </w:r>
    </w:p>
    <w:p w14:paraId="42D54887"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seguridad y salubridad pública.</w:t>
      </w:r>
    </w:p>
    <w:p w14:paraId="0B4C41C2" w14:textId="77777777" w:rsidR="008A0470" w:rsidRPr="008A0470" w:rsidRDefault="008A0470" w:rsidP="008A0470">
      <w:pPr>
        <w:spacing w:after="0" w:line="240" w:lineRule="auto"/>
        <w:jc w:val="both"/>
        <w:rPr>
          <w:rFonts w:ascii="Arial" w:hAnsi="Arial" w:cs="Arial"/>
          <w:sz w:val="24"/>
          <w:szCs w:val="24"/>
          <w:lang w:val="es-ES"/>
        </w:rPr>
      </w:pPr>
    </w:p>
    <w:p w14:paraId="0783535F" w14:textId="06F30C53"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.6.5. Habeas Data:</w:t>
      </w:r>
      <w:r w:rsidR="008A0470" w:rsidRPr="008A0470">
        <w:rPr>
          <w:rFonts w:ascii="Arial" w:hAnsi="Arial" w:cs="Arial"/>
          <w:sz w:val="24"/>
          <w:szCs w:val="24"/>
          <w:lang w:val="es-ES"/>
        </w:rPr>
        <w:t xml:space="preserve"> </w:t>
      </w:r>
      <w:r w:rsidR="00593634">
        <w:rPr>
          <w:rFonts w:ascii="Arial" w:hAnsi="Arial" w:cs="Arial"/>
          <w:sz w:val="24"/>
          <w:szCs w:val="24"/>
          <w:lang w:val="es-ES"/>
        </w:rPr>
        <w:t>M</w:t>
      </w:r>
      <w:r w:rsidR="00593634" w:rsidRPr="008A0470">
        <w:rPr>
          <w:rFonts w:ascii="Arial" w:hAnsi="Arial" w:cs="Arial"/>
          <w:sz w:val="24"/>
          <w:szCs w:val="24"/>
          <w:lang w:val="es-ES"/>
        </w:rPr>
        <w:t>ecanismo</w:t>
      </w:r>
      <w:r w:rsidR="008A0470" w:rsidRPr="008A0470">
        <w:rPr>
          <w:rFonts w:ascii="Arial" w:hAnsi="Arial" w:cs="Arial"/>
          <w:sz w:val="24"/>
          <w:szCs w:val="24"/>
          <w:lang w:val="es-ES"/>
        </w:rPr>
        <w:t xml:space="preserve"> de defensa judicial que tiene todo ciudadano para defender el derecho al buen nombre e imagen, al permitírsele conocer, actualizar y rectificar la información que sobre él se registre en bancos de datos y archivos de entidades públicas y privadas.</w:t>
      </w:r>
    </w:p>
    <w:p w14:paraId="54221736" w14:textId="77777777" w:rsidR="008A0470" w:rsidRPr="008A0470" w:rsidRDefault="008A0470" w:rsidP="008A0470">
      <w:pPr>
        <w:spacing w:after="0" w:line="240" w:lineRule="auto"/>
        <w:jc w:val="both"/>
        <w:rPr>
          <w:rFonts w:ascii="Arial" w:hAnsi="Arial" w:cs="Arial"/>
          <w:sz w:val="24"/>
          <w:szCs w:val="24"/>
          <w:lang w:val="es-ES"/>
        </w:rPr>
      </w:pPr>
    </w:p>
    <w:p w14:paraId="3AE15932"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la página web del Ministerio de Agricultura y Desarrollo Rural el Ciudadano puede interponer una petición, queja, reclamo, denuncia, o solicitud de información, mediante el registro de su solicitud.</w:t>
      </w:r>
    </w:p>
    <w:p w14:paraId="7227A030" w14:textId="77777777" w:rsidR="008A0470" w:rsidRPr="008A0470" w:rsidRDefault="008A0470" w:rsidP="008A0470">
      <w:pPr>
        <w:spacing w:after="0" w:line="240" w:lineRule="auto"/>
        <w:jc w:val="both"/>
        <w:rPr>
          <w:rFonts w:ascii="Arial" w:hAnsi="Arial" w:cs="Arial"/>
          <w:sz w:val="24"/>
          <w:szCs w:val="24"/>
          <w:lang w:val="es-ES"/>
        </w:rPr>
      </w:pPr>
    </w:p>
    <w:p w14:paraId="75394726" w14:textId="77777777" w:rsidR="008A0470" w:rsidRDefault="00E73AF7" w:rsidP="008A0470">
      <w:pPr>
        <w:spacing w:after="0" w:line="240" w:lineRule="auto"/>
        <w:jc w:val="both"/>
        <w:rPr>
          <w:noProof/>
          <w:lang w:eastAsia="es-CO"/>
        </w:rPr>
      </w:pPr>
      <w:r w:rsidRPr="00E73AF7">
        <w:rPr>
          <w:noProof/>
          <w:lang w:eastAsia="es-CO"/>
        </w:rPr>
        <w:t xml:space="preserve">https://www.minagricultura.gov.co/Paginas/PQRDS.aspx </w:t>
      </w:r>
      <w:r w:rsidR="008A0470" w:rsidRPr="00CE3C08">
        <w:rPr>
          <w:noProof/>
          <w:lang w:eastAsia="es-CO"/>
        </w:rPr>
        <w:drawing>
          <wp:inline distT="0" distB="0" distL="0" distR="0" wp14:anchorId="31C696F5" wp14:editId="2A9A0AE0">
            <wp:extent cx="4229100" cy="333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extLst>
                        <a:ext uri="{28A0092B-C50C-407E-A947-70E740481C1C}">
                          <a14:useLocalDpi xmlns:a14="http://schemas.microsoft.com/office/drawing/2010/main" val="0"/>
                        </a:ext>
                      </a:extLst>
                    </a:blip>
                    <a:srcRect l="24123" t="2444" r="53551" b="94545"/>
                    <a:stretch>
                      <a:fillRect/>
                    </a:stretch>
                  </pic:blipFill>
                  <pic:spPr bwMode="auto">
                    <a:xfrm>
                      <a:off x="0" y="0"/>
                      <a:ext cx="4229100" cy="333375"/>
                    </a:xfrm>
                    <a:prstGeom prst="rect">
                      <a:avLst/>
                    </a:prstGeom>
                    <a:noFill/>
                    <a:ln>
                      <a:noFill/>
                    </a:ln>
                  </pic:spPr>
                </pic:pic>
              </a:graphicData>
            </a:graphic>
          </wp:inline>
        </w:drawing>
      </w:r>
    </w:p>
    <w:p w14:paraId="316B646F" w14:textId="77777777" w:rsidR="00E73AF7" w:rsidRDefault="00E73AF7" w:rsidP="008A0470">
      <w:pPr>
        <w:spacing w:after="0" w:line="240" w:lineRule="auto"/>
        <w:jc w:val="both"/>
        <w:rPr>
          <w:noProof/>
          <w:lang w:eastAsia="es-CO"/>
        </w:rPr>
      </w:pPr>
    </w:p>
    <w:p w14:paraId="7FF8B1E3" w14:textId="77777777" w:rsidR="008A0470" w:rsidRDefault="00E73AF7" w:rsidP="00671BA8">
      <w:pPr>
        <w:spacing w:after="0" w:line="240" w:lineRule="auto"/>
        <w:jc w:val="center"/>
        <w:rPr>
          <w:noProof/>
          <w:lang w:eastAsia="es-CO"/>
        </w:rPr>
      </w:pPr>
      <w:r w:rsidRPr="00CE3C08">
        <w:rPr>
          <w:noProof/>
          <w:lang w:eastAsia="es-CO"/>
        </w:rPr>
        <w:t xml:space="preserve"> </w:t>
      </w:r>
    </w:p>
    <w:p w14:paraId="02CD612E" w14:textId="77777777" w:rsidR="00114504" w:rsidRPr="008A0470" w:rsidRDefault="00114504" w:rsidP="00671BA8">
      <w:pPr>
        <w:spacing w:after="0" w:line="240" w:lineRule="auto"/>
        <w:jc w:val="center"/>
        <w:rPr>
          <w:rFonts w:ascii="Arial" w:hAnsi="Arial" w:cs="Arial"/>
          <w:sz w:val="24"/>
          <w:szCs w:val="24"/>
          <w:lang w:val="es-ES"/>
        </w:rPr>
      </w:pPr>
      <w:r>
        <w:rPr>
          <w:noProof/>
          <w:lang w:eastAsia="es-CO"/>
        </w:rPr>
        <w:drawing>
          <wp:inline distT="0" distB="0" distL="0" distR="0" wp14:anchorId="729FECFE" wp14:editId="7C53C042">
            <wp:extent cx="5400675" cy="4320296"/>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3717" cy="4322729"/>
                    </a:xfrm>
                    <a:prstGeom prst="rect">
                      <a:avLst/>
                    </a:prstGeom>
                  </pic:spPr>
                </pic:pic>
              </a:graphicData>
            </a:graphic>
          </wp:inline>
        </w:drawing>
      </w:r>
    </w:p>
    <w:p w14:paraId="1C15E42D"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r w:rsidR="00D4137C" w:rsidRPr="00CE3C08">
        <w:rPr>
          <w:noProof/>
          <w:lang w:eastAsia="es-CO"/>
        </w:rPr>
        <w:drawing>
          <wp:inline distT="0" distB="0" distL="0" distR="0" wp14:anchorId="3403AB13" wp14:editId="0BC6BE90">
            <wp:extent cx="5612130" cy="20862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l="4655" t="2444" r="9322" b="54663"/>
                    <a:stretch>
                      <a:fillRect/>
                    </a:stretch>
                  </pic:blipFill>
                  <pic:spPr bwMode="auto">
                    <a:xfrm>
                      <a:off x="0" y="0"/>
                      <a:ext cx="5612130" cy="2086230"/>
                    </a:xfrm>
                    <a:prstGeom prst="rect">
                      <a:avLst/>
                    </a:prstGeom>
                    <a:noFill/>
                    <a:ln>
                      <a:noFill/>
                    </a:ln>
                  </pic:spPr>
                </pic:pic>
              </a:graphicData>
            </a:graphic>
          </wp:inline>
        </w:drawing>
      </w:r>
    </w:p>
    <w:p w14:paraId="7AC1C298" w14:textId="77777777" w:rsidR="000A1785" w:rsidRDefault="000A1785" w:rsidP="008A0470">
      <w:pPr>
        <w:spacing w:after="0" w:line="240" w:lineRule="auto"/>
        <w:jc w:val="both"/>
        <w:rPr>
          <w:rFonts w:ascii="Arial" w:hAnsi="Arial" w:cs="Arial"/>
          <w:sz w:val="24"/>
          <w:szCs w:val="24"/>
          <w:lang w:val="es-ES"/>
        </w:rPr>
      </w:pPr>
    </w:p>
    <w:p w14:paraId="0EDF4A40" w14:textId="77777777" w:rsidR="008A0470" w:rsidRPr="00B033EE" w:rsidRDefault="008A0470"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Consulte su Solicitud</w:t>
      </w:r>
    </w:p>
    <w:p w14:paraId="273030B3" w14:textId="77777777" w:rsidR="008A0470" w:rsidRPr="008A0470" w:rsidRDefault="008A0470" w:rsidP="008A0470">
      <w:pPr>
        <w:spacing w:after="0" w:line="240" w:lineRule="auto"/>
        <w:jc w:val="both"/>
        <w:rPr>
          <w:rFonts w:ascii="Arial" w:hAnsi="Arial" w:cs="Arial"/>
          <w:sz w:val="24"/>
          <w:szCs w:val="24"/>
          <w:lang w:val="es-ES"/>
        </w:rPr>
      </w:pPr>
    </w:p>
    <w:p w14:paraId="7EC90662"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esta sección el Ciudadano puede consultar, en línea, el estado de su solicitud, ingresando el número de radicación.</w:t>
      </w:r>
    </w:p>
    <w:p w14:paraId="0106E91F" w14:textId="77777777" w:rsidR="008A0470" w:rsidRPr="008A0470" w:rsidRDefault="00D4137C" w:rsidP="008A0470">
      <w:pPr>
        <w:spacing w:after="0" w:line="240" w:lineRule="auto"/>
        <w:jc w:val="both"/>
        <w:rPr>
          <w:rFonts w:ascii="Arial" w:hAnsi="Arial" w:cs="Arial"/>
          <w:sz w:val="24"/>
          <w:szCs w:val="24"/>
          <w:lang w:val="es-ES"/>
        </w:rPr>
      </w:pPr>
      <w:r>
        <w:rPr>
          <w:rFonts w:ascii="Arial" w:hAnsi="Arial" w:cs="Arial"/>
          <w:noProof/>
          <w:sz w:val="24"/>
          <w:szCs w:val="24"/>
          <w:lang w:eastAsia="es-CO"/>
        </w:rPr>
        <w:drawing>
          <wp:inline distT="0" distB="0" distL="0" distR="0" wp14:anchorId="628958CD" wp14:editId="4A209D0B">
            <wp:extent cx="3961765" cy="295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1765" cy="295275"/>
                    </a:xfrm>
                    <a:prstGeom prst="rect">
                      <a:avLst/>
                    </a:prstGeom>
                    <a:noFill/>
                  </pic:spPr>
                </pic:pic>
              </a:graphicData>
            </a:graphic>
          </wp:inline>
        </w:drawing>
      </w:r>
    </w:p>
    <w:p w14:paraId="012A0622" w14:textId="77777777" w:rsidR="00D4137C" w:rsidRDefault="00D4137C" w:rsidP="00671BA8">
      <w:pPr>
        <w:spacing w:after="0" w:line="240" w:lineRule="auto"/>
        <w:jc w:val="center"/>
        <w:rPr>
          <w:rFonts w:ascii="Arial" w:hAnsi="Arial" w:cs="Arial"/>
          <w:sz w:val="24"/>
          <w:szCs w:val="24"/>
          <w:lang w:val="es-ES"/>
        </w:rPr>
      </w:pPr>
      <w:r w:rsidRPr="00353CC0">
        <w:rPr>
          <w:noProof/>
          <w:lang w:eastAsia="es-CO"/>
        </w:rPr>
        <w:drawing>
          <wp:inline distT="0" distB="0" distL="0" distR="0" wp14:anchorId="60359067" wp14:editId="01F19E5B">
            <wp:extent cx="3000375" cy="2297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extLst>
                        <a:ext uri="{28A0092B-C50C-407E-A947-70E740481C1C}">
                          <a14:useLocalDpi xmlns:a14="http://schemas.microsoft.com/office/drawing/2010/main" val="0"/>
                        </a:ext>
                      </a:extLst>
                    </a:blip>
                    <a:srcRect l="34599" t="5885" r="34190" b="51701"/>
                    <a:stretch>
                      <a:fillRect/>
                    </a:stretch>
                  </pic:blipFill>
                  <pic:spPr bwMode="auto">
                    <a:xfrm>
                      <a:off x="0" y="0"/>
                      <a:ext cx="3013952" cy="2308373"/>
                    </a:xfrm>
                    <a:prstGeom prst="rect">
                      <a:avLst/>
                    </a:prstGeom>
                    <a:noFill/>
                    <a:ln>
                      <a:noFill/>
                    </a:ln>
                  </pic:spPr>
                </pic:pic>
              </a:graphicData>
            </a:graphic>
          </wp:inline>
        </w:drawing>
      </w:r>
    </w:p>
    <w:p w14:paraId="4439FED9" w14:textId="77777777" w:rsidR="00D4137C" w:rsidRDefault="00D4137C" w:rsidP="008A0470">
      <w:pPr>
        <w:spacing w:after="0" w:line="240" w:lineRule="auto"/>
        <w:jc w:val="both"/>
        <w:rPr>
          <w:rFonts w:ascii="Arial" w:hAnsi="Arial" w:cs="Arial"/>
          <w:sz w:val="24"/>
          <w:szCs w:val="24"/>
          <w:lang w:val="es-ES"/>
        </w:rPr>
      </w:pPr>
    </w:p>
    <w:p w14:paraId="7FF2AE85" w14:textId="77777777" w:rsidR="00D4137C" w:rsidRDefault="00D4137C" w:rsidP="00671BA8">
      <w:pPr>
        <w:spacing w:after="0" w:line="240" w:lineRule="auto"/>
        <w:jc w:val="center"/>
        <w:rPr>
          <w:rFonts w:ascii="Arial" w:hAnsi="Arial" w:cs="Arial"/>
          <w:sz w:val="24"/>
          <w:szCs w:val="24"/>
          <w:lang w:val="es-ES"/>
        </w:rPr>
      </w:pPr>
      <w:r>
        <w:rPr>
          <w:rFonts w:ascii="Arial" w:hAnsi="Arial" w:cs="Arial"/>
          <w:noProof/>
          <w:sz w:val="24"/>
          <w:szCs w:val="24"/>
          <w:lang w:eastAsia="es-CO"/>
        </w:rPr>
        <w:drawing>
          <wp:inline distT="0" distB="0" distL="0" distR="0" wp14:anchorId="2D54C1DB" wp14:editId="279DBC43">
            <wp:extent cx="4486275" cy="25263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0197" cy="2534171"/>
                    </a:xfrm>
                    <a:prstGeom prst="rect">
                      <a:avLst/>
                    </a:prstGeom>
                    <a:noFill/>
                  </pic:spPr>
                </pic:pic>
              </a:graphicData>
            </a:graphic>
          </wp:inline>
        </w:drawing>
      </w:r>
    </w:p>
    <w:p w14:paraId="76533F2C" w14:textId="77777777" w:rsidR="000A1785" w:rsidRDefault="000A1785" w:rsidP="008A0470">
      <w:pPr>
        <w:spacing w:after="0" w:line="240" w:lineRule="auto"/>
        <w:jc w:val="both"/>
        <w:rPr>
          <w:rFonts w:ascii="Arial" w:hAnsi="Arial" w:cs="Arial"/>
          <w:sz w:val="24"/>
          <w:szCs w:val="24"/>
          <w:lang w:val="es-ES"/>
        </w:rPr>
      </w:pPr>
    </w:p>
    <w:p w14:paraId="1C1E1430" w14:textId="77777777" w:rsidR="008A0470" w:rsidRPr="00B033EE" w:rsidRDefault="008A0470"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Canales de Atención</w:t>
      </w:r>
    </w:p>
    <w:p w14:paraId="48F93042" w14:textId="77777777" w:rsidR="00D4137C" w:rsidRPr="008A0470" w:rsidRDefault="00D4137C" w:rsidP="008A0470">
      <w:pPr>
        <w:spacing w:after="0" w:line="240" w:lineRule="auto"/>
        <w:jc w:val="both"/>
        <w:rPr>
          <w:rFonts w:ascii="Arial" w:hAnsi="Arial" w:cs="Arial"/>
          <w:sz w:val="24"/>
          <w:szCs w:val="24"/>
          <w:lang w:val="es-ES"/>
        </w:rPr>
      </w:pPr>
    </w:p>
    <w:tbl>
      <w:tblPr>
        <w:tblW w:w="8504"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531"/>
        <w:gridCol w:w="3973"/>
      </w:tblGrid>
      <w:tr w:rsidR="00D4137C" w:rsidRPr="000A1785" w14:paraId="5F168C0A" w14:textId="77777777" w:rsidTr="00E77C35">
        <w:trPr>
          <w:jc w:val="center"/>
        </w:trPr>
        <w:tc>
          <w:tcPr>
            <w:tcW w:w="4531" w:type="dxa"/>
            <w:tcBorders>
              <w:top w:val="nil"/>
              <w:left w:val="single" w:sz="4" w:space="0" w:color="70AD47"/>
              <w:bottom w:val="single" w:sz="4" w:space="0" w:color="70AD47"/>
              <w:right w:val="nil"/>
            </w:tcBorders>
            <w:shd w:val="clear" w:color="auto" w:fill="70AD47"/>
          </w:tcPr>
          <w:p w14:paraId="1ABD1E02" w14:textId="77777777" w:rsidR="00D4137C" w:rsidRPr="00B033EE" w:rsidRDefault="00D4137C" w:rsidP="00E77C35">
            <w:pPr>
              <w:autoSpaceDE w:val="0"/>
              <w:autoSpaceDN w:val="0"/>
              <w:jc w:val="center"/>
              <w:rPr>
                <w:rFonts w:ascii="Arial" w:eastAsia="Arial Unicode MS" w:hAnsi="Arial" w:cs="Arial"/>
                <w:b/>
                <w:bCs/>
                <w:color w:val="FFFFFF"/>
                <w:kern w:val="3"/>
                <w:lang w:eastAsia="es-CO"/>
              </w:rPr>
            </w:pPr>
            <w:r w:rsidRPr="00B033EE">
              <w:rPr>
                <w:rFonts w:ascii="Arial" w:eastAsia="Arial Unicode MS" w:hAnsi="Arial" w:cs="Arial"/>
                <w:b/>
                <w:bCs/>
                <w:color w:val="FFFFFF"/>
                <w:kern w:val="3"/>
                <w:lang w:eastAsia="es-CO"/>
              </w:rPr>
              <w:t>CANAL DE ATENCIÓN</w:t>
            </w:r>
          </w:p>
        </w:tc>
        <w:tc>
          <w:tcPr>
            <w:tcW w:w="3973" w:type="dxa"/>
            <w:tcBorders>
              <w:top w:val="nil"/>
              <w:left w:val="nil"/>
              <w:bottom w:val="single" w:sz="4" w:space="0" w:color="70AD47"/>
              <w:right w:val="single" w:sz="4" w:space="0" w:color="70AD47"/>
            </w:tcBorders>
            <w:shd w:val="clear" w:color="auto" w:fill="70AD47"/>
          </w:tcPr>
          <w:p w14:paraId="6434F7E2" w14:textId="77777777" w:rsidR="00D4137C" w:rsidRPr="00B033EE" w:rsidRDefault="00D4137C" w:rsidP="00E77C35">
            <w:pPr>
              <w:autoSpaceDE w:val="0"/>
              <w:autoSpaceDN w:val="0"/>
              <w:jc w:val="center"/>
              <w:rPr>
                <w:rFonts w:ascii="Arial" w:eastAsia="Arial Unicode MS" w:hAnsi="Arial" w:cs="Arial"/>
                <w:b/>
                <w:bCs/>
                <w:color w:val="FFFFFF"/>
                <w:kern w:val="3"/>
                <w:sz w:val="24"/>
                <w:szCs w:val="24"/>
                <w:lang w:val="en-US" w:eastAsia="es-CO"/>
              </w:rPr>
            </w:pPr>
            <w:r w:rsidRPr="00B033EE">
              <w:rPr>
                <w:rFonts w:ascii="Arial" w:eastAsia="Arial Unicode MS" w:hAnsi="Arial" w:cs="Arial"/>
                <w:b/>
                <w:bCs/>
                <w:color w:val="FFFFFF"/>
                <w:lang w:eastAsia="es-CO"/>
              </w:rPr>
              <w:t>DESCRIPCIÓN</w:t>
            </w:r>
          </w:p>
        </w:tc>
      </w:tr>
      <w:tr w:rsidR="00D4137C" w:rsidRPr="000A1785" w14:paraId="702CE7C6" w14:textId="77777777" w:rsidTr="00B033EE">
        <w:trPr>
          <w:trHeight w:val="3676"/>
          <w:jc w:val="center"/>
        </w:trPr>
        <w:tc>
          <w:tcPr>
            <w:tcW w:w="4531" w:type="dxa"/>
            <w:shd w:val="clear" w:color="auto" w:fill="E2EFD9"/>
          </w:tcPr>
          <w:p w14:paraId="7F074DE5"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Atención Presencial</w:t>
            </w:r>
          </w:p>
        </w:tc>
        <w:tc>
          <w:tcPr>
            <w:tcW w:w="3973" w:type="dxa"/>
            <w:shd w:val="clear" w:color="auto" w:fill="E2EFD9"/>
          </w:tcPr>
          <w:p w14:paraId="56444A78"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t>La Oficina de Atención al ciudadano, ofrece orientación general de los diferentes servicios que ofrece el Ministerio. La oficina se encuentra ubicada en la carrera 8 No.12b-31 piso 5 en el horario de lunes a viernes de 8:00 a.m. a 5:00 p.m.</w:t>
            </w:r>
          </w:p>
          <w:p w14:paraId="6500F110" w14:textId="77777777" w:rsidR="00D4137C" w:rsidRPr="00B033EE" w:rsidRDefault="00D4137C" w:rsidP="00B033EE">
            <w:pPr>
              <w:autoSpaceDE w:val="0"/>
              <w:autoSpaceDN w:val="0"/>
              <w:jc w:val="both"/>
              <w:rPr>
                <w:rFonts w:ascii="Arial" w:eastAsia="Arial Unicode MS" w:hAnsi="Arial" w:cs="Arial"/>
                <w:lang w:eastAsia="es-CO"/>
              </w:rPr>
            </w:pPr>
            <w:r w:rsidRPr="00B033EE">
              <w:rPr>
                <w:rFonts w:ascii="Arial" w:eastAsia="Arial Unicode MS" w:hAnsi="Arial" w:cs="Arial"/>
                <w:lang w:eastAsia="es-CO"/>
              </w:rPr>
              <w:t>Para la recepción de correspondencia, los ciudadanos pueden radicar sus trámites, en forma física en la carrera 8 No 12B-31 piso 5 en el horario de 8:00 a.m. a. 4:00 p.m.</w:t>
            </w:r>
          </w:p>
        </w:tc>
      </w:tr>
      <w:tr w:rsidR="00D4137C" w:rsidRPr="000A1785" w14:paraId="2B0F1F9E" w14:textId="77777777" w:rsidTr="00E77C35">
        <w:trPr>
          <w:jc w:val="center"/>
        </w:trPr>
        <w:tc>
          <w:tcPr>
            <w:tcW w:w="4531" w:type="dxa"/>
            <w:shd w:val="clear" w:color="auto" w:fill="auto"/>
          </w:tcPr>
          <w:p w14:paraId="05C48587"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Atención Telefónica</w:t>
            </w:r>
          </w:p>
        </w:tc>
        <w:tc>
          <w:tcPr>
            <w:tcW w:w="3973" w:type="dxa"/>
            <w:shd w:val="clear" w:color="auto" w:fill="auto"/>
          </w:tcPr>
          <w:p w14:paraId="327E1C44" w14:textId="370A6F05" w:rsidR="00D4137C" w:rsidRPr="00B033EE" w:rsidRDefault="00D4137C" w:rsidP="00E77C35">
            <w:pPr>
              <w:autoSpaceDE w:val="0"/>
              <w:autoSpaceDN w:val="0"/>
              <w:rPr>
                <w:rFonts w:ascii="Arial" w:eastAsia="Arial Unicode MS" w:hAnsi="Arial" w:cs="Arial"/>
                <w:lang w:eastAsia="es-CO"/>
              </w:rPr>
            </w:pPr>
            <w:r w:rsidRPr="00B033EE">
              <w:rPr>
                <w:rFonts w:ascii="Arial" w:eastAsia="Arial Unicode MS" w:hAnsi="Arial" w:cs="Arial"/>
                <w:lang w:eastAsia="es-CO"/>
              </w:rPr>
              <w:t>Línea gratuita nacional 018000 - 510050 horario de atención lunes a viernes de 7:00 a.m. a 7:00 p.m.</w:t>
            </w:r>
          </w:p>
        </w:tc>
      </w:tr>
      <w:tr w:rsidR="00D4137C" w:rsidRPr="000A1785" w14:paraId="176F0659" w14:textId="77777777" w:rsidTr="00E77C35">
        <w:trPr>
          <w:jc w:val="center"/>
        </w:trPr>
        <w:tc>
          <w:tcPr>
            <w:tcW w:w="4531" w:type="dxa"/>
            <w:shd w:val="clear" w:color="auto" w:fill="E2EFD9"/>
          </w:tcPr>
          <w:p w14:paraId="7E3CABBD"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Página web www.minagricultura.gov.co</w:t>
            </w:r>
          </w:p>
        </w:tc>
        <w:tc>
          <w:tcPr>
            <w:tcW w:w="3973" w:type="dxa"/>
            <w:shd w:val="clear" w:color="auto" w:fill="E2EFD9"/>
          </w:tcPr>
          <w:p w14:paraId="78956C77"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t>A través del link servicios de información al ciudadano, se pueden formular sus peticiones, quejas y reclamos y consultar el estado de su requerimiento las 24 horas del día.</w:t>
            </w:r>
          </w:p>
        </w:tc>
      </w:tr>
      <w:tr w:rsidR="00D4137C" w:rsidRPr="000A1785" w14:paraId="6DB500E8" w14:textId="77777777" w:rsidTr="00E77C35">
        <w:trPr>
          <w:jc w:val="center"/>
        </w:trPr>
        <w:tc>
          <w:tcPr>
            <w:tcW w:w="4531" w:type="dxa"/>
            <w:shd w:val="clear" w:color="auto" w:fill="auto"/>
          </w:tcPr>
          <w:p w14:paraId="19533437"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Redes sociales</w:t>
            </w:r>
          </w:p>
        </w:tc>
        <w:tc>
          <w:tcPr>
            <w:tcW w:w="3973" w:type="dxa"/>
            <w:shd w:val="clear" w:color="auto" w:fill="auto"/>
          </w:tcPr>
          <w:p w14:paraId="2806D815"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t>Twiter: @MinAgricultura</w:t>
            </w:r>
          </w:p>
          <w:p w14:paraId="299C56A7"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t>Facebook: Ministerio de Agricultura y Desarrollo Rural</w:t>
            </w:r>
          </w:p>
        </w:tc>
      </w:tr>
      <w:tr w:rsidR="00D4137C" w:rsidRPr="000A1785" w14:paraId="20F583EB" w14:textId="77777777" w:rsidTr="00E77C35">
        <w:trPr>
          <w:jc w:val="center"/>
        </w:trPr>
        <w:tc>
          <w:tcPr>
            <w:tcW w:w="4531" w:type="dxa"/>
            <w:shd w:val="clear" w:color="auto" w:fill="E2EFD9"/>
          </w:tcPr>
          <w:p w14:paraId="53F0C5FB"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 xml:space="preserve">Chat Interactivo </w:t>
            </w:r>
          </w:p>
        </w:tc>
        <w:tc>
          <w:tcPr>
            <w:tcW w:w="3973" w:type="dxa"/>
            <w:shd w:val="clear" w:color="auto" w:fill="E2EFD9"/>
          </w:tcPr>
          <w:p w14:paraId="56E81835" w14:textId="77777777" w:rsidR="00D4137C" w:rsidRPr="00B033EE" w:rsidRDefault="00D4137C" w:rsidP="00E77C35">
            <w:pPr>
              <w:autoSpaceDE w:val="0"/>
              <w:autoSpaceDN w:val="0"/>
              <w:rPr>
                <w:rFonts w:ascii="Arial" w:eastAsia="Arial Unicode MS" w:hAnsi="Arial" w:cs="Arial"/>
                <w:lang w:eastAsia="es-CO"/>
              </w:rPr>
            </w:pPr>
            <w:r w:rsidRPr="00B033EE">
              <w:rPr>
                <w:rFonts w:ascii="Arial" w:eastAsia="Arial Unicode MS" w:hAnsi="Arial" w:cs="Arial"/>
                <w:lang w:eastAsia="es-CO"/>
              </w:rPr>
              <w:t>A través de la página web. Horario de atención lunes a viernes de 7:00 a.m. a 7:00 p.m.</w:t>
            </w:r>
          </w:p>
        </w:tc>
      </w:tr>
    </w:tbl>
    <w:p w14:paraId="05D29FF9" w14:textId="77777777" w:rsidR="008A0470" w:rsidRPr="008A0470" w:rsidRDefault="008A0470" w:rsidP="008A0470">
      <w:pPr>
        <w:spacing w:after="0" w:line="240" w:lineRule="auto"/>
        <w:jc w:val="both"/>
        <w:rPr>
          <w:rFonts w:ascii="Arial" w:hAnsi="Arial" w:cs="Arial"/>
          <w:sz w:val="24"/>
          <w:szCs w:val="24"/>
          <w:lang w:val="es-ES"/>
        </w:rPr>
      </w:pPr>
    </w:p>
    <w:p w14:paraId="7C4FBF83" w14:textId="77777777" w:rsidR="008A0470" w:rsidRPr="00B033EE" w:rsidRDefault="008A0470"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 xml:space="preserve">Página web </w:t>
      </w:r>
    </w:p>
    <w:p w14:paraId="1A72FD4D" w14:textId="77777777" w:rsidR="008A0470" w:rsidRPr="008A0470" w:rsidRDefault="008A0470" w:rsidP="008A0470">
      <w:pPr>
        <w:spacing w:after="0" w:line="240" w:lineRule="auto"/>
        <w:jc w:val="both"/>
        <w:rPr>
          <w:rFonts w:ascii="Arial" w:hAnsi="Arial" w:cs="Arial"/>
          <w:sz w:val="24"/>
          <w:szCs w:val="24"/>
          <w:lang w:val="es-ES"/>
        </w:rPr>
      </w:pPr>
    </w:p>
    <w:p w14:paraId="486C3E6D"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página web del Ministerio, </w:t>
      </w:r>
      <w:hyperlink r:id="rId25" w:history="1">
        <w:r w:rsidR="00114504" w:rsidRPr="00381DF5">
          <w:rPr>
            <w:rStyle w:val="Hipervnculo"/>
            <w:rFonts w:ascii="Arial" w:hAnsi="Arial" w:cs="Arial"/>
            <w:sz w:val="24"/>
            <w:szCs w:val="24"/>
            <w:lang w:val="es-ES"/>
          </w:rPr>
          <w:t>https://www.minagricultura.gov.co/Paginas/default.aspx</w:t>
        </w:r>
      </w:hyperlink>
      <w:r w:rsidR="00114504">
        <w:rPr>
          <w:rFonts w:ascii="Arial" w:hAnsi="Arial" w:cs="Arial"/>
          <w:sz w:val="24"/>
          <w:szCs w:val="24"/>
          <w:lang w:val="es-ES"/>
        </w:rPr>
        <w:t xml:space="preserve"> </w:t>
      </w:r>
      <w:r w:rsidRPr="008A0470">
        <w:rPr>
          <w:rFonts w:ascii="Arial" w:hAnsi="Arial" w:cs="Arial"/>
          <w:sz w:val="24"/>
          <w:szCs w:val="24"/>
          <w:lang w:val="es-ES"/>
        </w:rPr>
        <w:t>, en su menú principal permite consultar la información sobre la gestión administrativa y misional; los servicios para atención al ciudadano.</w:t>
      </w:r>
    </w:p>
    <w:p w14:paraId="7BA3B21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p>
    <w:p w14:paraId="51F3012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Adicionalmente se cuenta con la sección sala de prensa, donde la ciudadanía puede consultar noticias, fotos, videos y audios en los que el Ministro y demás miembros de su equipo, dialogan con productores, gremios, entidades territoriales, entre otros, sobre las políticas y programas del sector agropecuario.</w:t>
      </w:r>
    </w:p>
    <w:p w14:paraId="728114CE" w14:textId="77777777" w:rsidR="008A0470" w:rsidRPr="008A0470" w:rsidRDefault="008A0470" w:rsidP="008A0470">
      <w:pPr>
        <w:spacing w:after="0" w:line="240" w:lineRule="auto"/>
        <w:jc w:val="both"/>
        <w:rPr>
          <w:rFonts w:ascii="Arial" w:hAnsi="Arial" w:cs="Arial"/>
          <w:sz w:val="24"/>
          <w:szCs w:val="24"/>
          <w:lang w:val="es-ES"/>
        </w:rPr>
      </w:pPr>
    </w:p>
    <w:p w14:paraId="5D080D88" w14:textId="77777777" w:rsidR="008A0470" w:rsidRPr="008A0470" w:rsidRDefault="008A0470" w:rsidP="00671BA8">
      <w:pPr>
        <w:spacing w:after="0" w:line="240" w:lineRule="auto"/>
        <w:jc w:val="center"/>
        <w:rPr>
          <w:rFonts w:ascii="Arial" w:hAnsi="Arial" w:cs="Arial"/>
          <w:sz w:val="24"/>
          <w:szCs w:val="24"/>
          <w:lang w:val="es-ES"/>
        </w:rPr>
      </w:pPr>
    </w:p>
    <w:p w14:paraId="18FC0D6D"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p>
    <w:p w14:paraId="189BBB1C" w14:textId="77777777" w:rsidR="00D4137C" w:rsidRDefault="00D4137C" w:rsidP="008A0470">
      <w:pPr>
        <w:spacing w:after="0" w:line="240" w:lineRule="auto"/>
        <w:jc w:val="both"/>
        <w:rPr>
          <w:rFonts w:ascii="Arial" w:hAnsi="Arial" w:cs="Arial"/>
          <w:sz w:val="24"/>
          <w:szCs w:val="24"/>
          <w:lang w:val="es-ES"/>
        </w:rPr>
      </w:pPr>
    </w:p>
    <w:p w14:paraId="2965D09A" w14:textId="77777777" w:rsidR="00114504" w:rsidRDefault="00114504" w:rsidP="008A0470">
      <w:pPr>
        <w:spacing w:after="0" w:line="240" w:lineRule="auto"/>
        <w:jc w:val="both"/>
        <w:rPr>
          <w:rFonts w:ascii="Arial" w:hAnsi="Arial" w:cs="Arial"/>
          <w:sz w:val="24"/>
          <w:szCs w:val="24"/>
          <w:lang w:val="es-ES"/>
        </w:rPr>
      </w:pPr>
    </w:p>
    <w:p w14:paraId="42007CF6" w14:textId="77777777" w:rsidR="00114504" w:rsidRPr="008A0470" w:rsidRDefault="00114504" w:rsidP="008A0470">
      <w:pPr>
        <w:spacing w:after="0" w:line="240" w:lineRule="auto"/>
        <w:jc w:val="both"/>
        <w:rPr>
          <w:rFonts w:ascii="Arial" w:hAnsi="Arial" w:cs="Arial"/>
          <w:sz w:val="24"/>
          <w:szCs w:val="24"/>
          <w:lang w:val="es-ES"/>
        </w:rPr>
      </w:pPr>
      <w:r>
        <w:rPr>
          <w:noProof/>
          <w:lang w:eastAsia="es-CO"/>
        </w:rPr>
        <w:drawing>
          <wp:inline distT="0" distB="0" distL="0" distR="0" wp14:anchorId="694C2EAE" wp14:editId="2AA7A8F9">
            <wp:extent cx="5612130" cy="371475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714750"/>
                    </a:xfrm>
                    <a:prstGeom prst="rect">
                      <a:avLst/>
                    </a:prstGeom>
                  </pic:spPr>
                </pic:pic>
              </a:graphicData>
            </a:graphic>
          </wp:inline>
        </w:drawing>
      </w:r>
    </w:p>
    <w:p w14:paraId="27C6BB1E" w14:textId="77777777" w:rsidR="008A0470" w:rsidRDefault="008A0470" w:rsidP="008A0470">
      <w:pPr>
        <w:spacing w:after="0" w:line="240" w:lineRule="auto"/>
        <w:jc w:val="both"/>
        <w:rPr>
          <w:rFonts w:ascii="Arial" w:hAnsi="Arial" w:cs="Arial"/>
          <w:sz w:val="24"/>
          <w:szCs w:val="24"/>
          <w:lang w:val="es-ES"/>
        </w:rPr>
      </w:pPr>
    </w:p>
    <w:p w14:paraId="0E0527E5" w14:textId="77777777" w:rsidR="00D4137C" w:rsidRPr="008A0470" w:rsidRDefault="00D4137C" w:rsidP="008A0470">
      <w:pPr>
        <w:spacing w:after="0" w:line="240" w:lineRule="auto"/>
        <w:jc w:val="both"/>
        <w:rPr>
          <w:rFonts w:ascii="Arial" w:hAnsi="Arial" w:cs="Arial"/>
          <w:sz w:val="24"/>
          <w:szCs w:val="24"/>
          <w:lang w:val="es-ES"/>
        </w:rPr>
      </w:pPr>
    </w:p>
    <w:p w14:paraId="76D8464B"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6. Vigilancia y Control de la Gestión Pública</w:t>
      </w:r>
    </w:p>
    <w:p w14:paraId="620D9DBC" w14:textId="77777777" w:rsidR="008A0470" w:rsidRPr="008A0470" w:rsidRDefault="008A0470" w:rsidP="008A0470">
      <w:pPr>
        <w:spacing w:after="0" w:line="240" w:lineRule="auto"/>
        <w:jc w:val="both"/>
        <w:rPr>
          <w:rFonts w:ascii="Arial" w:hAnsi="Arial" w:cs="Arial"/>
          <w:sz w:val="24"/>
          <w:szCs w:val="24"/>
          <w:lang w:val="es-ES"/>
        </w:rPr>
      </w:pPr>
    </w:p>
    <w:p w14:paraId="3F69241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ciudadanos de manera individual o colectiva, pueden participar en la vigilancia de los actos de la administración pública, desde la toma de decisiones en el proceso de planeación, hasta el control en la prestación de los servicios y ejecución de los recursos de inversión del Estado. Así mismo, las entidades pueden realizar las acciones necesarias que les permita involucrar a la sociedad civil en la formulación, ejecución, control y evaluación de su gestión (Art. 32 de la Ley 489 de 1998). Para el logro de lo anterior, se cuenta con los siguientes mecanismos:</w:t>
      </w:r>
    </w:p>
    <w:p w14:paraId="3F9B5F2D" w14:textId="77777777" w:rsidR="008A0470" w:rsidRPr="008A0470" w:rsidRDefault="008A0470" w:rsidP="008A0470">
      <w:pPr>
        <w:spacing w:after="0" w:line="240" w:lineRule="auto"/>
        <w:jc w:val="both"/>
        <w:rPr>
          <w:rFonts w:ascii="Arial" w:hAnsi="Arial" w:cs="Arial"/>
          <w:sz w:val="24"/>
          <w:szCs w:val="24"/>
          <w:lang w:val="es-ES"/>
        </w:rPr>
      </w:pPr>
    </w:p>
    <w:p w14:paraId="469F17BD" w14:textId="77777777"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7. Audiencias Públicas:</w:t>
      </w:r>
      <w:r w:rsidR="008A0470" w:rsidRPr="008A0470">
        <w:rPr>
          <w:rFonts w:ascii="Arial" w:hAnsi="Arial" w:cs="Arial"/>
          <w:sz w:val="24"/>
          <w:szCs w:val="24"/>
          <w:lang w:val="es-ES"/>
        </w:rPr>
        <w:t xml:space="preserve"> Se convocan cuando la administración lo estime conveniente y oportuno, en ellas se discutirán aspectos relacionados con la formulación, ejecución o evaluación de políticas y programas a cargo de una entidad, especialmente cuando medie la afectación de derechos o intereses colectivos. Sirve como mecanismo de control preventivo de la gestión pública, dado que propicia la concertación directa entre la entidad y los particulares o comunidades, bien sea para dar soluciones o adoptar correctivos. </w:t>
      </w:r>
    </w:p>
    <w:p w14:paraId="605E980F" w14:textId="77777777" w:rsidR="008A0470" w:rsidRPr="008A0470" w:rsidRDefault="008A0470" w:rsidP="008A0470">
      <w:pPr>
        <w:spacing w:after="0" w:line="240" w:lineRule="auto"/>
        <w:jc w:val="both"/>
        <w:rPr>
          <w:rFonts w:ascii="Arial" w:hAnsi="Arial" w:cs="Arial"/>
          <w:sz w:val="24"/>
          <w:szCs w:val="24"/>
          <w:lang w:val="es-ES"/>
        </w:rPr>
      </w:pPr>
    </w:p>
    <w:p w14:paraId="27FC4E98" w14:textId="77777777"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8. Veeduría Ciudadana</w:t>
      </w:r>
      <w:r w:rsidR="008A0470" w:rsidRPr="008A0470">
        <w:rPr>
          <w:rFonts w:ascii="Arial" w:hAnsi="Arial" w:cs="Arial"/>
          <w:sz w:val="24"/>
          <w:szCs w:val="24"/>
          <w:lang w:val="es-ES"/>
        </w:rPr>
        <w:t xml:space="preserve">: Mecanismo que le permite a los ciudadanos, de manera organizada, ejercer vigilancia sobre el proceso y los resultados de la gestión pública (autoridades administrativas, políticas, judiciales, electorales y legislativas, o entidades privadas que presten un servicio público). (Reglamentada en la Ley 850 de 2003). </w:t>
      </w:r>
    </w:p>
    <w:p w14:paraId="155FDA37" w14:textId="77777777" w:rsidR="008A0470" w:rsidRPr="008A0470" w:rsidRDefault="008A0470" w:rsidP="008A0470">
      <w:pPr>
        <w:spacing w:after="0" w:line="240" w:lineRule="auto"/>
        <w:jc w:val="both"/>
        <w:rPr>
          <w:rFonts w:ascii="Arial" w:hAnsi="Arial" w:cs="Arial"/>
          <w:sz w:val="24"/>
          <w:szCs w:val="24"/>
          <w:lang w:val="es-ES"/>
        </w:rPr>
      </w:pPr>
    </w:p>
    <w:p w14:paraId="19431DEA" w14:textId="32584F23"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9. Cabildo Abierto:</w:t>
      </w:r>
      <w:r w:rsidR="008A0470" w:rsidRPr="008A0470">
        <w:rPr>
          <w:rFonts w:ascii="Arial" w:hAnsi="Arial" w:cs="Arial"/>
          <w:sz w:val="24"/>
          <w:szCs w:val="24"/>
          <w:lang w:val="es-ES"/>
        </w:rPr>
        <w:t xml:space="preserve"> Es la reunión pública de los concejos distritales, municipales y de las juntas administradoras locales (JAL), para que los habitantes puedan participar en la discusión de los asuntos de interés para la comunidad. </w:t>
      </w:r>
      <w:r w:rsidR="00B9319C">
        <w:rPr>
          <w:rFonts w:ascii="Arial" w:hAnsi="Arial" w:cs="Arial"/>
          <w:sz w:val="24"/>
          <w:szCs w:val="24"/>
          <w:lang w:val="es-ES"/>
        </w:rPr>
        <w:t>(</w:t>
      </w:r>
      <w:r w:rsidR="008A0470" w:rsidRPr="008A0470">
        <w:rPr>
          <w:rFonts w:ascii="Arial" w:hAnsi="Arial" w:cs="Arial"/>
          <w:sz w:val="24"/>
          <w:szCs w:val="24"/>
          <w:lang w:val="es-ES"/>
        </w:rPr>
        <w:t>Reglamentado por el artículo 9 de la Ley 134 de 1994</w:t>
      </w:r>
      <w:r w:rsidR="00B9319C">
        <w:rPr>
          <w:rFonts w:ascii="Arial" w:hAnsi="Arial" w:cs="Arial"/>
          <w:sz w:val="24"/>
          <w:szCs w:val="24"/>
          <w:lang w:val="es-ES"/>
        </w:rPr>
        <w:t>).</w:t>
      </w:r>
    </w:p>
    <w:p w14:paraId="3EDF5ABF" w14:textId="77777777" w:rsidR="008A0470" w:rsidRPr="008A0470" w:rsidRDefault="008A0470" w:rsidP="008A0470">
      <w:pPr>
        <w:spacing w:after="0" w:line="240" w:lineRule="auto"/>
        <w:jc w:val="both"/>
        <w:rPr>
          <w:rFonts w:ascii="Arial" w:hAnsi="Arial" w:cs="Arial"/>
          <w:sz w:val="24"/>
          <w:szCs w:val="24"/>
          <w:lang w:val="es-ES"/>
        </w:rPr>
      </w:pPr>
    </w:p>
    <w:p w14:paraId="19A928D5" w14:textId="3D8BD7A4"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10. Iniciativa Popular:</w:t>
      </w:r>
      <w:r w:rsidR="008A0470" w:rsidRPr="008A0470">
        <w:rPr>
          <w:rFonts w:ascii="Arial" w:hAnsi="Arial" w:cs="Arial"/>
          <w:sz w:val="24"/>
          <w:szCs w:val="24"/>
          <w:lang w:val="es-ES"/>
        </w:rPr>
        <w:t xml:space="preserve"> Es el derecho político de un grupo de ciudadanos de presentar proyectos de normas (ley, ordenanza, acuerdo o resolución) y de acto legislativo ante las corporaciones competentes (nacional o territorial), según el caso, para que sean debatidos y posteriormente aprobados, modificados o negados por la corporación pública correspondiente. </w:t>
      </w:r>
      <w:r w:rsidR="00DB0AAF">
        <w:rPr>
          <w:rFonts w:ascii="Arial" w:hAnsi="Arial" w:cs="Arial"/>
          <w:sz w:val="24"/>
          <w:szCs w:val="24"/>
          <w:lang w:val="es-ES"/>
        </w:rPr>
        <w:t>(</w:t>
      </w:r>
      <w:r w:rsidR="008A0470" w:rsidRPr="008A0470">
        <w:rPr>
          <w:rFonts w:ascii="Arial" w:hAnsi="Arial" w:cs="Arial"/>
          <w:sz w:val="24"/>
          <w:szCs w:val="24"/>
          <w:lang w:val="es-ES"/>
        </w:rPr>
        <w:t>Estipulado en el artículo 2 de la Ley 134 de 1994</w:t>
      </w:r>
      <w:r w:rsidR="00DB0AAF">
        <w:rPr>
          <w:rFonts w:ascii="Arial" w:hAnsi="Arial" w:cs="Arial"/>
          <w:sz w:val="24"/>
          <w:szCs w:val="24"/>
          <w:lang w:val="es-ES"/>
        </w:rPr>
        <w:t>)</w:t>
      </w:r>
      <w:r w:rsidR="008A0470" w:rsidRPr="008A0470">
        <w:rPr>
          <w:rFonts w:ascii="Arial" w:hAnsi="Arial" w:cs="Arial"/>
          <w:sz w:val="24"/>
          <w:szCs w:val="24"/>
          <w:lang w:val="es-ES"/>
        </w:rPr>
        <w:t>.</w:t>
      </w:r>
    </w:p>
    <w:p w14:paraId="099025E2" w14:textId="77777777" w:rsidR="008A0470" w:rsidRPr="008A0470" w:rsidRDefault="008A0470" w:rsidP="008A0470">
      <w:pPr>
        <w:spacing w:after="0" w:line="240" w:lineRule="auto"/>
        <w:jc w:val="both"/>
        <w:rPr>
          <w:rFonts w:ascii="Arial" w:hAnsi="Arial" w:cs="Arial"/>
          <w:sz w:val="24"/>
          <w:szCs w:val="24"/>
          <w:lang w:val="es-ES"/>
        </w:rPr>
      </w:pPr>
    </w:p>
    <w:p w14:paraId="7A0A12E9" w14:textId="7D73392C"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11. Referendo:</w:t>
      </w:r>
      <w:r w:rsidR="008A0470" w:rsidRPr="008A0470">
        <w:rPr>
          <w:rFonts w:ascii="Arial" w:hAnsi="Arial" w:cs="Arial"/>
          <w:sz w:val="24"/>
          <w:szCs w:val="24"/>
          <w:lang w:val="es-ES"/>
        </w:rPr>
        <w:t xml:space="preserve"> Es la convocatoria que se hace a los ciudadano para que aprueben o rechacen un proyecto de norma jurídica o deroguen una norma ya vigente. </w:t>
      </w:r>
      <w:r w:rsidR="00DB0AAF">
        <w:rPr>
          <w:rFonts w:ascii="Arial" w:hAnsi="Arial" w:cs="Arial"/>
          <w:sz w:val="24"/>
          <w:szCs w:val="24"/>
          <w:lang w:val="es-ES"/>
        </w:rPr>
        <w:t>(</w:t>
      </w:r>
      <w:r w:rsidR="008A0470" w:rsidRPr="008A0470">
        <w:rPr>
          <w:rFonts w:ascii="Arial" w:hAnsi="Arial" w:cs="Arial"/>
          <w:sz w:val="24"/>
          <w:szCs w:val="24"/>
          <w:lang w:val="es-ES"/>
        </w:rPr>
        <w:t>Previsto en el artículo 103 de la Constitución y en la Ley 134 de 1994</w:t>
      </w:r>
      <w:r w:rsidR="00DB0AAF">
        <w:rPr>
          <w:rFonts w:ascii="Arial" w:hAnsi="Arial" w:cs="Arial"/>
          <w:sz w:val="24"/>
          <w:szCs w:val="24"/>
          <w:lang w:val="es-ES"/>
        </w:rPr>
        <w:t>)</w:t>
      </w:r>
      <w:r w:rsidR="008A0470" w:rsidRPr="008A0470">
        <w:rPr>
          <w:rFonts w:ascii="Arial" w:hAnsi="Arial" w:cs="Arial"/>
          <w:sz w:val="24"/>
          <w:szCs w:val="24"/>
          <w:lang w:val="es-ES"/>
        </w:rPr>
        <w:t>.</w:t>
      </w:r>
    </w:p>
    <w:p w14:paraId="6F845D3E" w14:textId="77777777" w:rsidR="008A0470" w:rsidRPr="008A0470" w:rsidRDefault="008A0470" w:rsidP="008A0470">
      <w:pPr>
        <w:spacing w:after="0" w:line="240" w:lineRule="auto"/>
        <w:jc w:val="both"/>
        <w:rPr>
          <w:rFonts w:ascii="Arial" w:hAnsi="Arial" w:cs="Arial"/>
          <w:sz w:val="24"/>
          <w:szCs w:val="24"/>
          <w:lang w:val="es-ES"/>
        </w:rPr>
      </w:pPr>
    </w:p>
    <w:p w14:paraId="43FA033E" w14:textId="7015AA5A"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12. El voto</w:t>
      </w:r>
      <w:r w:rsidR="008A0470" w:rsidRPr="008A0470">
        <w:rPr>
          <w:rFonts w:ascii="Arial" w:hAnsi="Arial" w:cs="Arial"/>
          <w:sz w:val="24"/>
          <w:szCs w:val="24"/>
          <w:lang w:val="es-ES"/>
        </w:rPr>
        <w:t xml:space="preserve">: Es un mecanismo de participación ciudadana mediante el cual que el pueblo puede ejercer el derecho al sufragio. El voto es, ante todo, un acto personal y de voluntad política; además, es un derecho y un deber de todos los ciudadanos. </w:t>
      </w:r>
      <w:r w:rsidR="00DB0AAF">
        <w:rPr>
          <w:rFonts w:ascii="Arial" w:hAnsi="Arial" w:cs="Arial"/>
          <w:sz w:val="24"/>
          <w:szCs w:val="24"/>
          <w:lang w:val="es-ES"/>
        </w:rPr>
        <w:t>(</w:t>
      </w:r>
      <w:r w:rsidR="008A0470" w:rsidRPr="008A0470">
        <w:rPr>
          <w:rFonts w:ascii="Arial" w:hAnsi="Arial" w:cs="Arial"/>
          <w:sz w:val="24"/>
          <w:szCs w:val="24"/>
          <w:lang w:val="es-ES"/>
        </w:rPr>
        <w:t>Estipulado en la Ley 134 de 1994</w:t>
      </w:r>
      <w:r w:rsidR="00DB0AAF">
        <w:rPr>
          <w:rFonts w:ascii="Arial" w:hAnsi="Arial" w:cs="Arial"/>
          <w:sz w:val="24"/>
          <w:szCs w:val="24"/>
          <w:lang w:val="es-ES"/>
        </w:rPr>
        <w:t>).</w:t>
      </w:r>
    </w:p>
    <w:p w14:paraId="695B34C4" w14:textId="77777777" w:rsidR="008A0470" w:rsidRPr="008A0470" w:rsidRDefault="008A0470" w:rsidP="008A0470">
      <w:pPr>
        <w:spacing w:after="0" w:line="240" w:lineRule="auto"/>
        <w:jc w:val="both"/>
        <w:rPr>
          <w:rFonts w:ascii="Arial" w:hAnsi="Arial" w:cs="Arial"/>
          <w:sz w:val="24"/>
          <w:szCs w:val="24"/>
          <w:lang w:val="es-ES"/>
        </w:rPr>
      </w:pPr>
    </w:p>
    <w:p w14:paraId="6B043BD6" w14:textId="51A57298"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13. Plebiscito:</w:t>
      </w:r>
      <w:r w:rsidR="008A0470" w:rsidRPr="008A0470">
        <w:rPr>
          <w:rFonts w:ascii="Arial" w:hAnsi="Arial" w:cs="Arial"/>
          <w:sz w:val="24"/>
          <w:szCs w:val="24"/>
          <w:lang w:val="es-ES"/>
        </w:rPr>
        <w:t xml:space="preserve"> Es el pronunciamiento del pueblo convocado por el Presidente de la República, mediante el cual apoya o rechaza una determinada decisión del Ejecutivo. </w:t>
      </w:r>
      <w:r w:rsidR="00606F3E">
        <w:rPr>
          <w:rFonts w:ascii="Arial" w:hAnsi="Arial" w:cs="Arial"/>
          <w:sz w:val="24"/>
          <w:szCs w:val="24"/>
          <w:lang w:val="es-ES"/>
        </w:rPr>
        <w:t>(</w:t>
      </w:r>
      <w:r w:rsidR="008A0470" w:rsidRPr="008A0470">
        <w:rPr>
          <w:rFonts w:ascii="Arial" w:hAnsi="Arial" w:cs="Arial"/>
          <w:sz w:val="24"/>
          <w:szCs w:val="24"/>
          <w:lang w:val="es-ES"/>
        </w:rPr>
        <w:t>Previsto en el artículo 7 de la Ley 134 de 1994</w:t>
      </w:r>
      <w:r w:rsidR="00606F3E">
        <w:rPr>
          <w:rFonts w:ascii="Arial" w:hAnsi="Arial" w:cs="Arial"/>
          <w:sz w:val="24"/>
          <w:szCs w:val="24"/>
          <w:lang w:val="es-ES"/>
        </w:rPr>
        <w:t>).</w:t>
      </w:r>
    </w:p>
    <w:p w14:paraId="1C786B84" w14:textId="77777777" w:rsidR="008A0470" w:rsidRPr="008A0470" w:rsidRDefault="008A0470" w:rsidP="008A0470">
      <w:pPr>
        <w:spacing w:after="0" w:line="240" w:lineRule="auto"/>
        <w:jc w:val="both"/>
        <w:rPr>
          <w:rFonts w:ascii="Arial" w:hAnsi="Arial" w:cs="Arial"/>
          <w:sz w:val="24"/>
          <w:szCs w:val="24"/>
          <w:lang w:val="es-ES"/>
        </w:rPr>
      </w:pPr>
    </w:p>
    <w:p w14:paraId="52C17AA6" w14:textId="5FAEC1CB"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 xml:space="preserve">14. La Consulta Popular: </w:t>
      </w:r>
      <w:r w:rsidR="008A0470" w:rsidRPr="008A0470">
        <w:rPr>
          <w:rFonts w:ascii="Arial" w:hAnsi="Arial" w:cs="Arial"/>
          <w:sz w:val="24"/>
          <w:szCs w:val="24"/>
          <w:lang w:val="es-ES"/>
        </w:rPr>
        <w:t xml:space="preserve">Es la institución mediante la cual, una pregunta de carácter general sobre un asunto de trascendencia nacional, departamental, municipal, distrital o local, es sometida por el Presidente de la República, el Gobernador o el Alcalde, según el caso, a consideración del pueblo para que éste se pronuncie formalmente al respecto. </w:t>
      </w:r>
      <w:r w:rsidR="00823BF2">
        <w:rPr>
          <w:rFonts w:ascii="Arial" w:hAnsi="Arial" w:cs="Arial"/>
          <w:sz w:val="24"/>
          <w:szCs w:val="24"/>
          <w:lang w:val="es-ES"/>
        </w:rPr>
        <w:t>(</w:t>
      </w:r>
      <w:r w:rsidR="008A0470" w:rsidRPr="008A0470">
        <w:rPr>
          <w:rFonts w:ascii="Arial" w:hAnsi="Arial" w:cs="Arial"/>
          <w:sz w:val="24"/>
          <w:szCs w:val="24"/>
          <w:lang w:val="es-ES"/>
        </w:rPr>
        <w:t>Estipulada en la Ley 134 de 1994</w:t>
      </w:r>
      <w:r w:rsidR="00823BF2">
        <w:rPr>
          <w:rFonts w:ascii="Arial" w:hAnsi="Arial" w:cs="Arial"/>
          <w:sz w:val="24"/>
          <w:szCs w:val="24"/>
          <w:lang w:val="es-ES"/>
        </w:rPr>
        <w:t>).</w:t>
      </w:r>
    </w:p>
    <w:p w14:paraId="638B0805" w14:textId="77777777" w:rsidR="008A0470" w:rsidRPr="008A0470" w:rsidRDefault="008A0470" w:rsidP="008A0470">
      <w:pPr>
        <w:spacing w:after="0" w:line="240" w:lineRule="auto"/>
        <w:jc w:val="both"/>
        <w:rPr>
          <w:rFonts w:ascii="Arial" w:hAnsi="Arial" w:cs="Arial"/>
          <w:sz w:val="24"/>
          <w:szCs w:val="24"/>
          <w:lang w:val="es-ES"/>
        </w:rPr>
      </w:pPr>
    </w:p>
    <w:p w14:paraId="67BFA039" w14:textId="56B2F465"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15. La Revocatoria del Mandato:</w:t>
      </w:r>
      <w:r w:rsidR="008A0470" w:rsidRPr="008A0470">
        <w:rPr>
          <w:rFonts w:ascii="Arial" w:hAnsi="Arial" w:cs="Arial"/>
          <w:sz w:val="24"/>
          <w:szCs w:val="24"/>
          <w:lang w:val="es-ES"/>
        </w:rPr>
        <w:t xml:space="preserve"> Es un derecho político, por medio del cual los ciudadanos dan por terminado el mandato que le han conferido a un gobernador o a un alcalde. </w:t>
      </w:r>
      <w:r w:rsidR="00855155">
        <w:rPr>
          <w:rFonts w:ascii="Arial" w:hAnsi="Arial" w:cs="Arial"/>
          <w:sz w:val="24"/>
          <w:szCs w:val="24"/>
          <w:lang w:val="es-ES"/>
        </w:rPr>
        <w:t>(</w:t>
      </w:r>
      <w:r w:rsidR="008A0470" w:rsidRPr="008A0470">
        <w:rPr>
          <w:rFonts w:ascii="Arial" w:hAnsi="Arial" w:cs="Arial"/>
          <w:sz w:val="24"/>
          <w:szCs w:val="24"/>
          <w:lang w:val="es-ES"/>
        </w:rPr>
        <w:t>Estipulada en la Ley 134 de 1994</w:t>
      </w:r>
      <w:r w:rsidR="00855155">
        <w:rPr>
          <w:rFonts w:ascii="Arial" w:hAnsi="Arial" w:cs="Arial"/>
          <w:sz w:val="24"/>
          <w:szCs w:val="24"/>
          <w:lang w:val="es-ES"/>
        </w:rPr>
        <w:t>).</w:t>
      </w:r>
    </w:p>
    <w:p w14:paraId="3D72A6F0" w14:textId="77777777" w:rsidR="008A0470" w:rsidRPr="008A0470" w:rsidRDefault="008A0470" w:rsidP="008A0470">
      <w:pPr>
        <w:spacing w:after="0" w:line="240" w:lineRule="auto"/>
        <w:jc w:val="both"/>
        <w:rPr>
          <w:rFonts w:ascii="Arial" w:hAnsi="Arial" w:cs="Arial"/>
          <w:sz w:val="24"/>
          <w:szCs w:val="24"/>
          <w:lang w:val="es-ES"/>
        </w:rPr>
      </w:pPr>
    </w:p>
    <w:p w14:paraId="727B252B" w14:textId="1F3CEF60"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16. la Iniciativa Legislativa:</w:t>
      </w:r>
      <w:r w:rsidR="008A0470" w:rsidRPr="008A0470">
        <w:rPr>
          <w:rFonts w:ascii="Arial" w:hAnsi="Arial" w:cs="Arial"/>
          <w:sz w:val="24"/>
          <w:szCs w:val="24"/>
          <w:lang w:val="es-ES"/>
        </w:rPr>
        <w:t xml:space="preserve"> Es el derecho político de un grupo de ciudadanos de presentar proyecto de acto legislativo y de ley ante el Congreso de la República, de ordenanza ante las asambleas departamentales, de acuerdo ante los concejos municipales o distritales y de resolución ante las juntas administradoras locales, y demás resoluciones de las corporaciones de las entidades territoriales, de acuerdo con las leyes que las reglamentan, según el caso, para que sean debatidos y posteriormente aprobados, modificados o negados por la corporación pública correspondiente. </w:t>
      </w:r>
      <w:r w:rsidR="00BF79ED">
        <w:rPr>
          <w:rFonts w:ascii="Arial" w:hAnsi="Arial" w:cs="Arial"/>
          <w:sz w:val="24"/>
          <w:szCs w:val="24"/>
          <w:lang w:val="es-ES"/>
        </w:rPr>
        <w:t>(</w:t>
      </w:r>
      <w:r w:rsidR="008A0470" w:rsidRPr="008A0470">
        <w:rPr>
          <w:rFonts w:ascii="Arial" w:hAnsi="Arial" w:cs="Arial"/>
          <w:sz w:val="24"/>
          <w:szCs w:val="24"/>
          <w:lang w:val="es-ES"/>
        </w:rPr>
        <w:t>Estipulada en el artículo 2 de la Ley 134 de 1994</w:t>
      </w:r>
      <w:r w:rsidR="00BF79ED">
        <w:rPr>
          <w:rFonts w:ascii="Arial" w:hAnsi="Arial" w:cs="Arial"/>
          <w:sz w:val="24"/>
          <w:szCs w:val="24"/>
          <w:lang w:val="es-ES"/>
        </w:rPr>
        <w:t>).</w:t>
      </w:r>
    </w:p>
    <w:p w14:paraId="794DD69B" w14:textId="77777777" w:rsidR="008A0470" w:rsidRDefault="008A0470" w:rsidP="008A0470">
      <w:pPr>
        <w:spacing w:after="0" w:line="240" w:lineRule="auto"/>
        <w:jc w:val="both"/>
        <w:rPr>
          <w:rFonts w:ascii="Arial" w:hAnsi="Arial" w:cs="Arial"/>
          <w:sz w:val="24"/>
          <w:szCs w:val="24"/>
          <w:lang w:val="es-ES"/>
        </w:rPr>
      </w:pPr>
    </w:p>
    <w:p w14:paraId="3A2EFF68" w14:textId="77777777" w:rsidR="00F152EC" w:rsidRPr="00B0208C" w:rsidRDefault="00F152EC" w:rsidP="00F152EC">
      <w:pPr>
        <w:spacing w:after="0" w:line="240" w:lineRule="auto"/>
        <w:jc w:val="both"/>
        <w:rPr>
          <w:rFonts w:ascii="Arial" w:hAnsi="Arial" w:cs="Arial"/>
          <w:b/>
          <w:sz w:val="24"/>
          <w:szCs w:val="24"/>
          <w:lang w:val="es-ES"/>
        </w:rPr>
      </w:pPr>
      <w:r w:rsidRPr="00B0208C">
        <w:rPr>
          <w:rFonts w:ascii="Arial" w:hAnsi="Arial" w:cs="Arial"/>
          <w:b/>
          <w:sz w:val="24"/>
          <w:szCs w:val="24"/>
          <w:lang w:val="es-ES"/>
        </w:rPr>
        <w:t>5.</w:t>
      </w:r>
      <w:r w:rsidR="001933C2">
        <w:rPr>
          <w:rFonts w:ascii="Arial" w:hAnsi="Arial" w:cs="Arial"/>
          <w:b/>
          <w:sz w:val="24"/>
          <w:szCs w:val="24"/>
          <w:lang w:val="es-ES"/>
        </w:rPr>
        <w:t>7.</w:t>
      </w:r>
      <w:r w:rsidRPr="00B0208C">
        <w:rPr>
          <w:rFonts w:ascii="Arial" w:hAnsi="Arial" w:cs="Arial"/>
          <w:b/>
          <w:sz w:val="24"/>
          <w:szCs w:val="24"/>
          <w:lang w:val="es-ES"/>
        </w:rPr>
        <w:t xml:space="preserve"> PLAN DE ACCIÓN </w:t>
      </w:r>
      <w:r w:rsidR="00E608D3" w:rsidRPr="00B0208C">
        <w:rPr>
          <w:rFonts w:ascii="Arial" w:hAnsi="Arial" w:cs="Arial"/>
          <w:b/>
          <w:sz w:val="24"/>
          <w:szCs w:val="24"/>
          <w:lang w:val="es-ES"/>
        </w:rPr>
        <w:t>201</w:t>
      </w:r>
      <w:r w:rsidR="00E608D3">
        <w:rPr>
          <w:rFonts w:ascii="Arial" w:hAnsi="Arial" w:cs="Arial"/>
          <w:b/>
          <w:sz w:val="24"/>
          <w:szCs w:val="24"/>
          <w:lang w:val="es-ES"/>
        </w:rPr>
        <w:t>7</w:t>
      </w:r>
      <w:r w:rsidR="00E608D3" w:rsidRPr="00B0208C">
        <w:rPr>
          <w:rFonts w:ascii="Arial" w:hAnsi="Arial" w:cs="Arial"/>
          <w:b/>
          <w:sz w:val="24"/>
          <w:szCs w:val="24"/>
          <w:lang w:val="es-ES"/>
        </w:rPr>
        <w:t xml:space="preserve"> </w:t>
      </w:r>
      <w:r w:rsidRPr="00B0208C">
        <w:rPr>
          <w:rFonts w:ascii="Arial" w:hAnsi="Arial" w:cs="Arial"/>
          <w:b/>
          <w:sz w:val="24"/>
          <w:szCs w:val="24"/>
          <w:lang w:val="es-ES"/>
        </w:rPr>
        <w:t>SERVICIO AL CIUDADANO</w:t>
      </w:r>
    </w:p>
    <w:p w14:paraId="3808FF70" w14:textId="77777777" w:rsidR="00F152EC" w:rsidRDefault="00F152EC" w:rsidP="008A0470">
      <w:pPr>
        <w:spacing w:after="0" w:line="240" w:lineRule="auto"/>
        <w:jc w:val="both"/>
      </w:pPr>
    </w:p>
    <w:p w14:paraId="4C3C508A" w14:textId="79781954" w:rsidR="00B0208C" w:rsidRPr="000910F5" w:rsidRDefault="00B03832" w:rsidP="008A0470">
      <w:pPr>
        <w:spacing w:after="0" w:line="240" w:lineRule="auto"/>
        <w:jc w:val="both"/>
        <w:rPr>
          <w:rFonts w:ascii="Arial" w:hAnsi="Arial" w:cs="Arial"/>
          <w:sz w:val="24"/>
          <w:szCs w:val="24"/>
          <w:lang w:val="es-ES"/>
        </w:rPr>
      </w:pPr>
      <w:r w:rsidRPr="000910F5">
        <w:rPr>
          <w:rFonts w:ascii="Arial" w:hAnsi="Arial" w:cs="Arial"/>
          <w:sz w:val="24"/>
          <w:szCs w:val="24"/>
          <w:lang w:val="es-ES"/>
        </w:rPr>
        <w:t xml:space="preserve">ANEXO 1 HOJA </w:t>
      </w:r>
      <w:r w:rsidR="000910F5" w:rsidRPr="000910F5">
        <w:rPr>
          <w:rFonts w:ascii="Arial" w:hAnsi="Arial" w:cs="Arial"/>
          <w:sz w:val="24"/>
          <w:szCs w:val="24"/>
          <w:lang w:val="es-ES"/>
        </w:rPr>
        <w:t>3</w:t>
      </w:r>
    </w:p>
    <w:p w14:paraId="40EAAAB4" w14:textId="77777777" w:rsidR="00B0208C" w:rsidRDefault="00B0208C" w:rsidP="008A0470">
      <w:pPr>
        <w:spacing w:after="0" w:line="240" w:lineRule="auto"/>
        <w:jc w:val="both"/>
        <w:rPr>
          <w:rFonts w:ascii="Arial" w:hAnsi="Arial" w:cs="Arial"/>
          <w:sz w:val="24"/>
          <w:szCs w:val="24"/>
          <w:lang w:val="es-ES"/>
        </w:rPr>
      </w:pPr>
    </w:p>
    <w:p w14:paraId="05A39CCD" w14:textId="77777777" w:rsidR="004C76F5" w:rsidRDefault="004C76F5" w:rsidP="008A0470">
      <w:pPr>
        <w:spacing w:after="0" w:line="240" w:lineRule="auto"/>
        <w:jc w:val="both"/>
        <w:rPr>
          <w:rFonts w:ascii="Arial" w:hAnsi="Arial" w:cs="Arial"/>
          <w:sz w:val="24"/>
          <w:szCs w:val="24"/>
          <w:lang w:val="es-ES"/>
        </w:rPr>
      </w:pPr>
    </w:p>
    <w:p w14:paraId="7CBFB717" w14:textId="77777777" w:rsidR="0080726D" w:rsidRDefault="0080726D" w:rsidP="008A0470">
      <w:pPr>
        <w:spacing w:after="0" w:line="240" w:lineRule="auto"/>
        <w:jc w:val="both"/>
        <w:rPr>
          <w:rFonts w:ascii="Arial" w:hAnsi="Arial" w:cs="Arial"/>
          <w:sz w:val="24"/>
          <w:szCs w:val="24"/>
          <w:lang w:val="es-ES"/>
        </w:rPr>
      </w:pPr>
    </w:p>
    <w:p w14:paraId="61DFE34A" w14:textId="77777777" w:rsidR="0080726D" w:rsidRDefault="0080726D" w:rsidP="008A0470">
      <w:pPr>
        <w:spacing w:after="0" w:line="240" w:lineRule="auto"/>
        <w:jc w:val="both"/>
        <w:rPr>
          <w:rFonts w:ascii="Arial" w:hAnsi="Arial" w:cs="Arial"/>
          <w:sz w:val="24"/>
          <w:szCs w:val="24"/>
          <w:lang w:val="es-ES"/>
        </w:rPr>
      </w:pPr>
    </w:p>
    <w:p w14:paraId="651F8A7D" w14:textId="77777777" w:rsidR="0080726D" w:rsidRDefault="0080726D" w:rsidP="008A0470">
      <w:pPr>
        <w:spacing w:after="0" w:line="240" w:lineRule="auto"/>
        <w:jc w:val="both"/>
        <w:rPr>
          <w:rFonts w:ascii="Arial" w:hAnsi="Arial" w:cs="Arial"/>
          <w:sz w:val="24"/>
          <w:szCs w:val="24"/>
          <w:lang w:val="es-ES"/>
        </w:rPr>
      </w:pPr>
    </w:p>
    <w:p w14:paraId="0610B9E0" w14:textId="77777777" w:rsidR="0080726D" w:rsidRDefault="0080726D" w:rsidP="008A0470">
      <w:pPr>
        <w:spacing w:after="0" w:line="240" w:lineRule="auto"/>
        <w:jc w:val="both"/>
        <w:rPr>
          <w:rFonts w:ascii="Arial" w:hAnsi="Arial" w:cs="Arial"/>
          <w:sz w:val="24"/>
          <w:szCs w:val="24"/>
          <w:lang w:val="es-ES"/>
        </w:rPr>
      </w:pPr>
    </w:p>
    <w:p w14:paraId="4AB77F65" w14:textId="77777777" w:rsidR="0080726D" w:rsidRDefault="0080726D" w:rsidP="008A0470">
      <w:pPr>
        <w:spacing w:after="0" w:line="240" w:lineRule="auto"/>
        <w:jc w:val="both"/>
        <w:rPr>
          <w:rFonts w:ascii="Arial" w:hAnsi="Arial" w:cs="Arial"/>
          <w:sz w:val="24"/>
          <w:szCs w:val="24"/>
          <w:lang w:val="es-ES"/>
        </w:rPr>
      </w:pPr>
    </w:p>
    <w:p w14:paraId="7C9F284B" w14:textId="77777777" w:rsidR="0080726D" w:rsidRDefault="0080726D" w:rsidP="008A0470">
      <w:pPr>
        <w:spacing w:after="0" w:line="240" w:lineRule="auto"/>
        <w:jc w:val="both"/>
        <w:rPr>
          <w:rFonts w:ascii="Arial" w:hAnsi="Arial" w:cs="Arial"/>
          <w:sz w:val="24"/>
          <w:szCs w:val="24"/>
          <w:lang w:val="es-ES"/>
        </w:rPr>
      </w:pPr>
    </w:p>
    <w:p w14:paraId="00D9C6F3" w14:textId="77777777" w:rsidR="0080726D" w:rsidRDefault="0080726D" w:rsidP="008A0470">
      <w:pPr>
        <w:spacing w:after="0" w:line="240" w:lineRule="auto"/>
        <w:jc w:val="both"/>
        <w:rPr>
          <w:rFonts w:ascii="Arial" w:hAnsi="Arial" w:cs="Arial"/>
          <w:sz w:val="24"/>
          <w:szCs w:val="24"/>
          <w:lang w:val="es-ES"/>
        </w:rPr>
      </w:pPr>
    </w:p>
    <w:p w14:paraId="3DB21BF0" w14:textId="77777777" w:rsidR="0080726D" w:rsidRDefault="0080726D" w:rsidP="008A0470">
      <w:pPr>
        <w:spacing w:after="0" w:line="240" w:lineRule="auto"/>
        <w:jc w:val="both"/>
        <w:rPr>
          <w:rFonts w:ascii="Arial" w:hAnsi="Arial" w:cs="Arial"/>
          <w:sz w:val="24"/>
          <w:szCs w:val="24"/>
          <w:lang w:val="es-ES"/>
        </w:rPr>
      </w:pPr>
    </w:p>
    <w:p w14:paraId="74E6A0D9" w14:textId="77777777" w:rsidR="0080726D" w:rsidRDefault="0080726D" w:rsidP="008A0470">
      <w:pPr>
        <w:spacing w:after="0" w:line="240" w:lineRule="auto"/>
        <w:jc w:val="both"/>
        <w:rPr>
          <w:rFonts w:ascii="Arial" w:hAnsi="Arial" w:cs="Arial"/>
          <w:sz w:val="24"/>
          <w:szCs w:val="24"/>
          <w:lang w:val="es-ES"/>
        </w:rPr>
      </w:pPr>
    </w:p>
    <w:p w14:paraId="4EB5A841" w14:textId="77777777" w:rsidR="0080726D" w:rsidRDefault="0080726D" w:rsidP="008A0470">
      <w:pPr>
        <w:spacing w:after="0" w:line="240" w:lineRule="auto"/>
        <w:jc w:val="both"/>
        <w:rPr>
          <w:rFonts w:ascii="Arial" w:hAnsi="Arial" w:cs="Arial"/>
          <w:sz w:val="24"/>
          <w:szCs w:val="24"/>
          <w:lang w:val="es-ES"/>
        </w:rPr>
      </w:pPr>
    </w:p>
    <w:p w14:paraId="2A04B688" w14:textId="77777777" w:rsidR="0080726D" w:rsidRDefault="0080726D" w:rsidP="008A0470">
      <w:pPr>
        <w:spacing w:after="0" w:line="240" w:lineRule="auto"/>
        <w:jc w:val="both"/>
        <w:rPr>
          <w:rFonts w:ascii="Arial" w:hAnsi="Arial" w:cs="Arial"/>
          <w:sz w:val="24"/>
          <w:szCs w:val="24"/>
          <w:lang w:val="es-ES"/>
        </w:rPr>
      </w:pPr>
    </w:p>
    <w:p w14:paraId="11DB4EFC" w14:textId="77777777" w:rsidR="0080726D" w:rsidRDefault="0080726D" w:rsidP="008A0470">
      <w:pPr>
        <w:spacing w:after="0" w:line="240" w:lineRule="auto"/>
        <w:jc w:val="both"/>
        <w:rPr>
          <w:rFonts w:ascii="Arial" w:hAnsi="Arial" w:cs="Arial"/>
          <w:sz w:val="24"/>
          <w:szCs w:val="24"/>
          <w:lang w:val="es-ES"/>
        </w:rPr>
      </w:pPr>
    </w:p>
    <w:p w14:paraId="2571C947" w14:textId="77777777" w:rsidR="0080726D" w:rsidRDefault="0080726D" w:rsidP="008A0470">
      <w:pPr>
        <w:spacing w:after="0" w:line="240" w:lineRule="auto"/>
        <w:jc w:val="both"/>
        <w:rPr>
          <w:rFonts w:ascii="Arial" w:hAnsi="Arial" w:cs="Arial"/>
          <w:sz w:val="24"/>
          <w:szCs w:val="24"/>
          <w:lang w:val="es-ES"/>
        </w:rPr>
      </w:pPr>
    </w:p>
    <w:p w14:paraId="19437752" w14:textId="77777777" w:rsidR="0080726D" w:rsidRDefault="0080726D" w:rsidP="008A0470">
      <w:pPr>
        <w:spacing w:after="0" w:line="240" w:lineRule="auto"/>
        <w:jc w:val="both"/>
        <w:rPr>
          <w:rFonts w:ascii="Arial" w:hAnsi="Arial" w:cs="Arial"/>
          <w:sz w:val="24"/>
          <w:szCs w:val="24"/>
          <w:lang w:val="es-ES"/>
        </w:rPr>
      </w:pPr>
    </w:p>
    <w:p w14:paraId="4C45460D" w14:textId="77777777" w:rsidR="0080726D" w:rsidRDefault="0080726D" w:rsidP="008A0470">
      <w:pPr>
        <w:spacing w:after="0" w:line="240" w:lineRule="auto"/>
        <w:jc w:val="both"/>
        <w:rPr>
          <w:rFonts w:ascii="Arial" w:hAnsi="Arial" w:cs="Arial"/>
          <w:sz w:val="24"/>
          <w:szCs w:val="24"/>
          <w:lang w:val="es-ES"/>
        </w:rPr>
      </w:pPr>
    </w:p>
    <w:p w14:paraId="189D4295" w14:textId="77777777" w:rsidR="0080726D" w:rsidRDefault="0080726D" w:rsidP="008A0470">
      <w:pPr>
        <w:spacing w:after="0" w:line="240" w:lineRule="auto"/>
        <w:jc w:val="both"/>
        <w:rPr>
          <w:rFonts w:ascii="Arial" w:hAnsi="Arial" w:cs="Arial"/>
          <w:sz w:val="24"/>
          <w:szCs w:val="24"/>
          <w:lang w:val="es-ES"/>
        </w:rPr>
      </w:pPr>
    </w:p>
    <w:p w14:paraId="64100A25" w14:textId="77777777" w:rsidR="0080726D" w:rsidRDefault="0080726D" w:rsidP="008A0470">
      <w:pPr>
        <w:spacing w:after="0" w:line="240" w:lineRule="auto"/>
        <w:jc w:val="both"/>
        <w:rPr>
          <w:rFonts w:ascii="Arial" w:hAnsi="Arial" w:cs="Arial"/>
          <w:sz w:val="24"/>
          <w:szCs w:val="24"/>
          <w:lang w:val="es-ES"/>
        </w:rPr>
      </w:pPr>
    </w:p>
    <w:p w14:paraId="56621A3C" w14:textId="77777777" w:rsidR="0080726D" w:rsidRDefault="0080726D" w:rsidP="008A0470">
      <w:pPr>
        <w:spacing w:after="0" w:line="240" w:lineRule="auto"/>
        <w:jc w:val="both"/>
        <w:rPr>
          <w:rFonts w:ascii="Arial" w:hAnsi="Arial" w:cs="Arial"/>
          <w:sz w:val="24"/>
          <w:szCs w:val="24"/>
          <w:lang w:val="es-ES"/>
        </w:rPr>
      </w:pPr>
    </w:p>
    <w:p w14:paraId="0C95661D" w14:textId="77777777" w:rsidR="0080726D" w:rsidRDefault="0080726D" w:rsidP="008A0470">
      <w:pPr>
        <w:spacing w:after="0" w:line="240" w:lineRule="auto"/>
        <w:jc w:val="both"/>
        <w:rPr>
          <w:rFonts w:ascii="Arial" w:hAnsi="Arial" w:cs="Arial"/>
          <w:sz w:val="24"/>
          <w:szCs w:val="24"/>
          <w:lang w:val="es-ES"/>
        </w:rPr>
      </w:pPr>
    </w:p>
    <w:p w14:paraId="5A7B12BE" w14:textId="77777777" w:rsidR="0080726D" w:rsidRDefault="0080726D" w:rsidP="008A0470">
      <w:pPr>
        <w:spacing w:after="0" w:line="240" w:lineRule="auto"/>
        <w:jc w:val="both"/>
        <w:rPr>
          <w:rFonts w:ascii="Arial" w:hAnsi="Arial" w:cs="Arial"/>
          <w:sz w:val="24"/>
          <w:szCs w:val="24"/>
          <w:lang w:val="es-ES"/>
        </w:rPr>
      </w:pPr>
    </w:p>
    <w:p w14:paraId="3E8AE34F" w14:textId="77777777" w:rsidR="0080726D" w:rsidRDefault="0080726D" w:rsidP="008A0470">
      <w:pPr>
        <w:spacing w:after="0" w:line="240" w:lineRule="auto"/>
        <w:jc w:val="both"/>
        <w:rPr>
          <w:rFonts w:ascii="Arial" w:hAnsi="Arial" w:cs="Arial"/>
          <w:sz w:val="24"/>
          <w:szCs w:val="24"/>
          <w:lang w:val="es-ES"/>
        </w:rPr>
      </w:pPr>
    </w:p>
    <w:p w14:paraId="713F10D5" w14:textId="77777777" w:rsidR="0080726D" w:rsidRDefault="0080726D" w:rsidP="008A0470">
      <w:pPr>
        <w:spacing w:after="0" w:line="240" w:lineRule="auto"/>
        <w:jc w:val="both"/>
        <w:rPr>
          <w:rFonts w:ascii="Arial" w:hAnsi="Arial" w:cs="Arial"/>
          <w:sz w:val="24"/>
          <w:szCs w:val="24"/>
          <w:lang w:val="es-ES"/>
        </w:rPr>
      </w:pPr>
    </w:p>
    <w:p w14:paraId="1B75B1FE" w14:textId="77777777" w:rsidR="0080726D" w:rsidRDefault="0080726D" w:rsidP="008A0470">
      <w:pPr>
        <w:spacing w:after="0" w:line="240" w:lineRule="auto"/>
        <w:jc w:val="both"/>
        <w:rPr>
          <w:rFonts w:ascii="Arial" w:hAnsi="Arial" w:cs="Arial"/>
          <w:sz w:val="24"/>
          <w:szCs w:val="24"/>
          <w:lang w:val="es-ES"/>
        </w:rPr>
      </w:pPr>
    </w:p>
    <w:p w14:paraId="0D3A256F" w14:textId="77777777" w:rsidR="0080726D" w:rsidRDefault="0080726D" w:rsidP="008A0470">
      <w:pPr>
        <w:spacing w:after="0" w:line="240" w:lineRule="auto"/>
        <w:jc w:val="both"/>
        <w:rPr>
          <w:rFonts w:ascii="Arial" w:hAnsi="Arial" w:cs="Arial"/>
          <w:sz w:val="24"/>
          <w:szCs w:val="24"/>
          <w:lang w:val="es-ES"/>
        </w:rPr>
      </w:pPr>
    </w:p>
    <w:p w14:paraId="39F39D73" w14:textId="77777777" w:rsidR="0080726D" w:rsidRDefault="0080726D" w:rsidP="008A0470">
      <w:pPr>
        <w:spacing w:after="0" w:line="240" w:lineRule="auto"/>
        <w:jc w:val="both"/>
        <w:rPr>
          <w:rFonts w:ascii="Arial" w:hAnsi="Arial" w:cs="Arial"/>
          <w:sz w:val="24"/>
          <w:szCs w:val="24"/>
          <w:lang w:val="es-ES"/>
        </w:rPr>
      </w:pPr>
    </w:p>
    <w:p w14:paraId="083E0E29" w14:textId="77777777" w:rsidR="008A0470" w:rsidRPr="00320300" w:rsidRDefault="00320300" w:rsidP="00320300">
      <w:pPr>
        <w:spacing w:after="0" w:line="240" w:lineRule="auto"/>
        <w:jc w:val="center"/>
        <w:rPr>
          <w:rFonts w:ascii="Arial" w:hAnsi="Arial" w:cs="Arial"/>
          <w:b/>
          <w:sz w:val="24"/>
          <w:szCs w:val="24"/>
          <w:lang w:val="es-ES"/>
        </w:rPr>
      </w:pPr>
      <w:r>
        <w:rPr>
          <w:rFonts w:ascii="Arial" w:hAnsi="Arial" w:cs="Arial"/>
          <w:b/>
          <w:sz w:val="24"/>
          <w:szCs w:val="24"/>
          <w:lang w:val="es-ES"/>
        </w:rPr>
        <w:t>V</w:t>
      </w:r>
      <w:r w:rsidR="005B39DD">
        <w:rPr>
          <w:rFonts w:ascii="Arial" w:hAnsi="Arial" w:cs="Arial"/>
          <w:b/>
          <w:sz w:val="24"/>
          <w:szCs w:val="24"/>
          <w:lang w:val="es-ES"/>
        </w:rPr>
        <w:t>I</w:t>
      </w:r>
      <w:r w:rsidR="00D4137C" w:rsidRPr="00320300">
        <w:rPr>
          <w:rFonts w:ascii="Arial" w:hAnsi="Arial" w:cs="Arial"/>
          <w:b/>
          <w:sz w:val="24"/>
          <w:szCs w:val="24"/>
          <w:lang w:val="es-ES"/>
        </w:rPr>
        <w:t xml:space="preserve">. </w:t>
      </w:r>
      <w:r w:rsidR="008A0470" w:rsidRPr="00320300">
        <w:rPr>
          <w:rFonts w:ascii="Arial" w:hAnsi="Arial" w:cs="Arial"/>
          <w:b/>
          <w:sz w:val="24"/>
          <w:szCs w:val="24"/>
          <w:lang w:val="es-ES"/>
        </w:rPr>
        <w:t>ESCENARIOS PARA DEMOCRATIZAR LA PARTICIPACION CIUDADANA</w:t>
      </w:r>
    </w:p>
    <w:p w14:paraId="4FB1E262" w14:textId="77777777" w:rsidR="00E14118" w:rsidRDefault="00E14118" w:rsidP="008A0470">
      <w:pPr>
        <w:spacing w:after="0" w:line="240" w:lineRule="auto"/>
        <w:jc w:val="both"/>
        <w:rPr>
          <w:rFonts w:ascii="Arial" w:hAnsi="Arial" w:cs="Arial"/>
          <w:sz w:val="24"/>
          <w:szCs w:val="24"/>
          <w:lang w:val="es-ES"/>
        </w:rPr>
      </w:pPr>
    </w:p>
    <w:p w14:paraId="2AC8DF6E" w14:textId="77777777" w:rsidR="00027265" w:rsidRPr="00217433" w:rsidRDefault="00027265" w:rsidP="008A0470">
      <w:pPr>
        <w:spacing w:after="0" w:line="240" w:lineRule="auto"/>
        <w:jc w:val="both"/>
        <w:rPr>
          <w:rFonts w:ascii="Arial" w:hAnsi="Arial" w:cs="Arial"/>
          <w:color w:val="FF0000"/>
          <w:sz w:val="24"/>
          <w:szCs w:val="24"/>
          <w:lang w:val="es-ES"/>
        </w:rPr>
      </w:pPr>
    </w:p>
    <w:p w14:paraId="0D63A9F6" w14:textId="03EB717B" w:rsidR="00217433" w:rsidRDefault="00027265" w:rsidP="00B033EE">
      <w:pPr>
        <w:spacing w:after="0" w:line="240" w:lineRule="auto"/>
        <w:jc w:val="both"/>
        <w:rPr>
          <w:rFonts w:ascii="Arial" w:hAnsi="Arial" w:cs="Arial"/>
          <w:sz w:val="24"/>
          <w:szCs w:val="24"/>
          <w:lang w:val="es-ES"/>
        </w:rPr>
      </w:pPr>
      <w:r w:rsidRPr="00027265">
        <w:rPr>
          <w:rFonts w:ascii="Arial" w:hAnsi="Arial" w:cs="Arial"/>
          <w:sz w:val="24"/>
          <w:szCs w:val="24"/>
          <w:lang w:val="es-ES"/>
        </w:rPr>
        <w:t xml:space="preserve">Teniendo en cuenta que la participación ciudadana es un conjunto de mecanismos que impulsan el desarrollo y la democracia participativa a través de la </w:t>
      </w:r>
      <w:r w:rsidR="00B033EE">
        <w:rPr>
          <w:rFonts w:ascii="Arial" w:hAnsi="Arial" w:cs="Arial"/>
          <w:sz w:val="24"/>
          <w:szCs w:val="24"/>
          <w:lang w:val="es-ES"/>
        </w:rPr>
        <w:t>i</w:t>
      </w:r>
      <w:r w:rsidR="00B033EE" w:rsidRPr="00027265">
        <w:rPr>
          <w:rFonts w:ascii="Arial" w:hAnsi="Arial" w:cs="Arial"/>
          <w:sz w:val="24"/>
          <w:szCs w:val="24"/>
          <w:lang w:val="es-ES"/>
        </w:rPr>
        <w:t>ntegración de</w:t>
      </w:r>
      <w:r w:rsidRPr="00027265">
        <w:rPr>
          <w:rFonts w:ascii="Arial" w:hAnsi="Arial" w:cs="Arial"/>
          <w:sz w:val="24"/>
          <w:szCs w:val="24"/>
          <w:lang w:val="es-ES"/>
        </w:rPr>
        <w:t xml:space="preserve"> la </w:t>
      </w:r>
      <w:r>
        <w:rPr>
          <w:rFonts w:ascii="Arial" w:hAnsi="Arial" w:cs="Arial"/>
          <w:sz w:val="24"/>
          <w:szCs w:val="24"/>
          <w:lang w:val="es-ES"/>
        </w:rPr>
        <w:t>sociedad</w:t>
      </w:r>
      <w:r w:rsidRPr="00027265">
        <w:rPr>
          <w:rFonts w:ascii="Arial" w:hAnsi="Arial" w:cs="Arial"/>
          <w:sz w:val="24"/>
          <w:szCs w:val="24"/>
          <w:lang w:val="es-ES"/>
        </w:rPr>
        <w:t xml:space="preserve"> a las actividades desarrolladas por las Entidades Públicas</w:t>
      </w:r>
      <w:r>
        <w:rPr>
          <w:rFonts w:ascii="Arial" w:hAnsi="Arial" w:cs="Arial"/>
          <w:sz w:val="24"/>
          <w:szCs w:val="24"/>
          <w:lang w:val="es-ES"/>
        </w:rPr>
        <w:t xml:space="preserve">; </w:t>
      </w:r>
      <w:r w:rsidRPr="00027265">
        <w:rPr>
          <w:rFonts w:ascii="Arial" w:hAnsi="Arial" w:cs="Arial"/>
          <w:sz w:val="24"/>
          <w:szCs w:val="24"/>
          <w:lang w:val="es-ES"/>
        </w:rPr>
        <w:t xml:space="preserve">estos mecanismos </w:t>
      </w:r>
      <w:r w:rsidR="00B033EE" w:rsidRPr="00027265">
        <w:rPr>
          <w:rFonts w:ascii="Arial" w:hAnsi="Arial" w:cs="Arial"/>
          <w:sz w:val="24"/>
          <w:szCs w:val="24"/>
          <w:lang w:val="es-ES"/>
        </w:rPr>
        <w:t>permiten</w:t>
      </w:r>
      <w:r w:rsidRPr="00027265">
        <w:rPr>
          <w:rFonts w:ascii="Arial" w:hAnsi="Arial" w:cs="Arial"/>
          <w:sz w:val="24"/>
          <w:szCs w:val="24"/>
          <w:lang w:val="es-ES"/>
        </w:rPr>
        <w:t xml:space="preserve"> que la población acceda a las decisiones del gobierno de manera</w:t>
      </w:r>
      <w:r>
        <w:rPr>
          <w:rFonts w:ascii="Arial" w:hAnsi="Arial" w:cs="Arial"/>
          <w:sz w:val="24"/>
          <w:szCs w:val="24"/>
          <w:lang w:val="es-ES"/>
        </w:rPr>
        <w:t xml:space="preserve"> </w:t>
      </w:r>
      <w:r w:rsidRPr="00027265">
        <w:rPr>
          <w:rFonts w:ascii="Arial" w:hAnsi="Arial" w:cs="Arial"/>
          <w:sz w:val="24"/>
          <w:szCs w:val="24"/>
          <w:lang w:val="es-ES"/>
        </w:rPr>
        <w:t>independiente sin necesidad de formar parte de la administración pública.</w:t>
      </w:r>
    </w:p>
    <w:p w14:paraId="39778F69" w14:textId="77777777" w:rsidR="00027265" w:rsidRDefault="00027265" w:rsidP="00B033EE">
      <w:pPr>
        <w:spacing w:after="0" w:line="240" w:lineRule="auto"/>
        <w:jc w:val="both"/>
        <w:rPr>
          <w:rFonts w:ascii="Arial" w:hAnsi="Arial" w:cs="Arial"/>
          <w:sz w:val="24"/>
          <w:szCs w:val="24"/>
          <w:lang w:val="es-ES"/>
        </w:rPr>
      </w:pPr>
    </w:p>
    <w:p w14:paraId="3AC59306" w14:textId="77777777" w:rsidR="00027265" w:rsidRPr="00B033EE" w:rsidRDefault="00027265" w:rsidP="008A0470">
      <w:pPr>
        <w:spacing w:after="0" w:line="240" w:lineRule="auto"/>
        <w:jc w:val="both"/>
        <w:rPr>
          <w:rFonts w:ascii="Arial" w:hAnsi="Arial" w:cs="Arial"/>
          <w:b/>
          <w:sz w:val="24"/>
          <w:szCs w:val="24"/>
          <w:lang w:val="es-ES"/>
        </w:rPr>
      </w:pPr>
    </w:p>
    <w:p w14:paraId="437BFB17"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D4137C" w:rsidRPr="00B033EE">
        <w:rPr>
          <w:rFonts w:ascii="Arial" w:hAnsi="Arial" w:cs="Arial"/>
          <w:b/>
          <w:sz w:val="24"/>
          <w:szCs w:val="24"/>
          <w:lang w:val="es-ES"/>
        </w:rPr>
        <w:t xml:space="preserve">.1 </w:t>
      </w:r>
      <w:r w:rsidR="008A0470" w:rsidRPr="00B033EE">
        <w:rPr>
          <w:rFonts w:ascii="Arial" w:hAnsi="Arial" w:cs="Arial"/>
          <w:b/>
          <w:sz w:val="24"/>
          <w:szCs w:val="24"/>
          <w:lang w:val="es-ES"/>
        </w:rPr>
        <w:t>RENDICIÓN DE CUENTAS</w:t>
      </w:r>
    </w:p>
    <w:p w14:paraId="065C6817" w14:textId="77777777" w:rsidR="008A0470" w:rsidRPr="008A0470" w:rsidRDefault="008A0470" w:rsidP="008A0470">
      <w:pPr>
        <w:spacing w:after="0" w:line="240" w:lineRule="auto"/>
        <w:jc w:val="both"/>
        <w:rPr>
          <w:rFonts w:ascii="Arial" w:hAnsi="Arial" w:cs="Arial"/>
          <w:sz w:val="24"/>
          <w:szCs w:val="24"/>
          <w:lang w:val="es-ES"/>
        </w:rPr>
      </w:pPr>
    </w:p>
    <w:p w14:paraId="2211FFD1" w14:textId="7A6D2D95"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Ley 1474 de 2011 (anticorrupción), Art. 78, como parte de la democratización de la administración pública y en el Documento CONPES 3654 de 2010 “POLÍTICA DE RENDICIÓN DE CUENTAS DE LA RAMA EJECUTIVA A LOS CIUDADANOS”, señalan la obligatoriedad de todos los organismos de la administración pública de desarrollar su gestión conforme a los principios de democracia participativa y democratización de la gestión pública. Este proceso es permanente, exige organizar varias acciones de encuentro y comunicación presenciales y no presenciales que garanticen la información, </w:t>
      </w:r>
      <w:r w:rsidR="002A69FA">
        <w:rPr>
          <w:rFonts w:ascii="Arial" w:hAnsi="Arial" w:cs="Arial"/>
          <w:sz w:val="24"/>
          <w:szCs w:val="24"/>
          <w:lang w:val="es-ES"/>
        </w:rPr>
        <w:t>el dialogo,</w:t>
      </w:r>
      <w:r w:rsidRPr="008A0470">
        <w:rPr>
          <w:rFonts w:ascii="Arial" w:hAnsi="Arial" w:cs="Arial"/>
          <w:sz w:val="24"/>
          <w:szCs w:val="24"/>
          <w:lang w:val="es-ES"/>
        </w:rPr>
        <w:t xml:space="preserve"> y la deliberación con los ciudadanos, estas acciones pueden ser:</w:t>
      </w:r>
    </w:p>
    <w:p w14:paraId="278FB704" w14:textId="77777777" w:rsidR="008A0470" w:rsidRPr="008A0470" w:rsidRDefault="008A0470" w:rsidP="008A0470">
      <w:pPr>
        <w:spacing w:after="0" w:line="240" w:lineRule="auto"/>
        <w:jc w:val="both"/>
        <w:rPr>
          <w:rFonts w:ascii="Arial" w:hAnsi="Arial" w:cs="Arial"/>
          <w:sz w:val="24"/>
          <w:szCs w:val="24"/>
          <w:lang w:val="es-ES"/>
        </w:rPr>
      </w:pPr>
    </w:p>
    <w:p w14:paraId="4F6CCFDF"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Reuniones zonales</w:t>
      </w:r>
    </w:p>
    <w:p w14:paraId="1C6F796D"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 xml:space="preserve">Foros de discusión por proyectos, temas o servicios </w:t>
      </w:r>
    </w:p>
    <w:p w14:paraId="7B921526"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Mesas de trabajo temáticas</w:t>
      </w:r>
    </w:p>
    <w:p w14:paraId="2E4248BE"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Boletines virtuales o publicados</w:t>
      </w:r>
    </w:p>
    <w:p w14:paraId="3FED7744"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Programas radiales o de televisión comunitarios o nacionales</w:t>
      </w:r>
    </w:p>
    <w:p w14:paraId="1405482B"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Ferias de la gestión, en las cuales se expongan resultados de los planes y servicios</w:t>
      </w:r>
    </w:p>
    <w:p w14:paraId="29AE52A5"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Periódicos murales o carteleras didácticas</w:t>
      </w:r>
    </w:p>
    <w:p w14:paraId="1FA54030" w14:textId="5CC800A0"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Noticias en pre</w:t>
      </w:r>
      <w:r w:rsidR="002A69FA">
        <w:rPr>
          <w:rFonts w:ascii="Arial" w:hAnsi="Arial" w:cs="Arial"/>
          <w:sz w:val="24"/>
          <w:szCs w:val="24"/>
          <w:lang w:val="es-ES"/>
        </w:rPr>
        <w:t>n</w:t>
      </w:r>
      <w:r w:rsidRPr="00D4137C">
        <w:rPr>
          <w:rFonts w:ascii="Arial" w:hAnsi="Arial" w:cs="Arial"/>
          <w:sz w:val="24"/>
          <w:szCs w:val="24"/>
          <w:lang w:val="es-ES"/>
        </w:rPr>
        <w:t>sa local o nacional</w:t>
      </w:r>
    </w:p>
    <w:p w14:paraId="219C266A"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 xml:space="preserve">Interacción en línea a través de varios mecanismos como chat, videoclips, diapositivas, foros, blogs </w:t>
      </w:r>
    </w:p>
    <w:p w14:paraId="7E7A7417"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Audiencias públicas para cerrar el proceso con los resultados de una vigencia anual</w:t>
      </w:r>
    </w:p>
    <w:p w14:paraId="3AC4906A" w14:textId="77777777" w:rsidR="008A0470" w:rsidRPr="008A0470" w:rsidRDefault="008A0470" w:rsidP="008A0470">
      <w:pPr>
        <w:spacing w:after="0" w:line="240" w:lineRule="auto"/>
        <w:jc w:val="both"/>
        <w:rPr>
          <w:rFonts w:ascii="Arial" w:hAnsi="Arial" w:cs="Arial"/>
          <w:sz w:val="24"/>
          <w:szCs w:val="24"/>
          <w:lang w:val="es-ES"/>
        </w:rPr>
      </w:pPr>
    </w:p>
    <w:p w14:paraId="21E5084E" w14:textId="77777777" w:rsidR="008A0470" w:rsidRPr="008A0470" w:rsidRDefault="008A0470" w:rsidP="008A0470">
      <w:pPr>
        <w:spacing w:after="0" w:line="240" w:lineRule="auto"/>
        <w:jc w:val="both"/>
        <w:rPr>
          <w:rFonts w:ascii="Arial" w:hAnsi="Arial" w:cs="Arial"/>
          <w:sz w:val="24"/>
          <w:szCs w:val="24"/>
          <w:lang w:val="es-ES"/>
        </w:rPr>
      </w:pPr>
    </w:p>
    <w:p w14:paraId="6A7C4AFC"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D4137C" w:rsidRPr="00B033EE">
        <w:rPr>
          <w:rFonts w:ascii="Arial" w:hAnsi="Arial" w:cs="Arial"/>
          <w:b/>
          <w:sz w:val="24"/>
          <w:szCs w:val="24"/>
          <w:lang w:val="es-ES"/>
        </w:rPr>
        <w:t>.2 ELEMENTOS DE LA RENDICIÓN DE CUENTAS</w:t>
      </w:r>
    </w:p>
    <w:p w14:paraId="3D559DA8" w14:textId="77777777" w:rsidR="008A0470" w:rsidRPr="008A0470" w:rsidRDefault="008A0470" w:rsidP="008A0470">
      <w:pPr>
        <w:spacing w:after="0" w:line="240" w:lineRule="auto"/>
        <w:jc w:val="both"/>
        <w:rPr>
          <w:rFonts w:ascii="Arial" w:hAnsi="Arial" w:cs="Arial"/>
          <w:sz w:val="24"/>
          <w:szCs w:val="24"/>
          <w:lang w:val="es-ES"/>
        </w:rPr>
      </w:pPr>
    </w:p>
    <w:p w14:paraId="188E1664" w14:textId="77777777" w:rsidR="008A0470" w:rsidRPr="00671BA8" w:rsidRDefault="008A0470" w:rsidP="00D1624E">
      <w:pPr>
        <w:pStyle w:val="Prrafodelista"/>
        <w:numPr>
          <w:ilvl w:val="0"/>
          <w:numId w:val="29"/>
        </w:numPr>
        <w:spacing w:after="0" w:line="240" w:lineRule="auto"/>
        <w:jc w:val="both"/>
        <w:rPr>
          <w:rFonts w:ascii="Arial" w:hAnsi="Arial" w:cs="Arial"/>
          <w:sz w:val="24"/>
          <w:szCs w:val="24"/>
          <w:lang w:val="es-ES"/>
        </w:rPr>
      </w:pPr>
      <w:r w:rsidRPr="00B033EE">
        <w:rPr>
          <w:rFonts w:ascii="Arial" w:hAnsi="Arial" w:cs="Arial"/>
          <w:b/>
          <w:sz w:val="24"/>
          <w:szCs w:val="24"/>
          <w:lang w:val="es-ES"/>
        </w:rPr>
        <w:t>Información</w:t>
      </w:r>
      <w:r w:rsidRPr="00671BA8">
        <w:rPr>
          <w:rFonts w:ascii="Arial" w:hAnsi="Arial" w:cs="Arial"/>
          <w:sz w:val="24"/>
          <w:szCs w:val="24"/>
          <w:lang w:val="es-ES"/>
        </w:rPr>
        <w:t>: Generación de datos y contenidos sobre la gestión, el resultado de esta y el cumplimiento de las metas misionales y las asociadas al Plan Nacional de Desarrollo.</w:t>
      </w:r>
    </w:p>
    <w:p w14:paraId="1DFDC46F" w14:textId="77777777" w:rsidR="008A0470" w:rsidRPr="008A0470" w:rsidRDefault="008A0470" w:rsidP="008A0470">
      <w:pPr>
        <w:spacing w:after="0" w:line="240" w:lineRule="auto"/>
        <w:jc w:val="both"/>
        <w:rPr>
          <w:rFonts w:ascii="Arial" w:hAnsi="Arial" w:cs="Arial"/>
          <w:sz w:val="24"/>
          <w:szCs w:val="24"/>
          <w:lang w:val="es-ES"/>
        </w:rPr>
      </w:pPr>
    </w:p>
    <w:p w14:paraId="2B65A274" w14:textId="77777777" w:rsidR="008A0470" w:rsidRPr="00671BA8" w:rsidRDefault="008A0470" w:rsidP="00D1624E">
      <w:pPr>
        <w:pStyle w:val="Prrafodelista"/>
        <w:numPr>
          <w:ilvl w:val="0"/>
          <w:numId w:val="29"/>
        </w:numPr>
        <w:spacing w:after="0" w:line="240" w:lineRule="auto"/>
        <w:jc w:val="both"/>
        <w:rPr>
          <w:rFonts w:ascii="Arial" w:hAnsi="Arial" w:cs="Arial"/>
          <w:sz w:val="24"/>
          <w:szCs w:val="24"/>
          <w:lang w:val="es-ES"/>
        </w:rPr>
      </w:pPr>
      <w:r w:rsidRPr="00B033EE">
        <w:rPr>
          <w:rFonts w:ascii="Arial" w:hAnsi="Arial" w:cs="Arial"/>
          <w:b/>
          <w:sz w:val="24"/>
          <w:szCs w:val="24"/>
          <w:lang w:val="es-ES"/>
        </w:rPr>
        <w:t>Diálogo</w:t>
      </w:r>
      <w:r w:rsidRPr="00671BA8">
        <w:rPr>
          <w:rFonts w:ascii="Arial" w:hAnsi="Arial" w:cs="Arial"/>
          <w:sz w:val="24"/>
          <w:szCs w:val="24"/>
          <w:lang w:val="es-ES"/>
        </w:rPr>
        <w:t>: Es aquella práctica en que el Ministerio, después de entregar la información, da explicaciones y justificaciones o responde las inquietudes de los ciudadanos frente a sus acciones y decisiones en espacios (presenciales, segmentados o focalizados o virtuales).</w:t>
      </w:r>
    </w:p>
    <w:p w14:paraId="75160498" w14:textId="77777777" w:rsidR="008A0470" w:rsidRPr="008A0470" w:rsidRDefault="008A0470" w:rsidP="008A0470">
      <w:pPr>
        <w:spacing w:after="0" w:line="240" w:lineRule="auto"/>
        <w:jc w:val="both"/>
        <w:rPr>
          <w:rFonts w:ascii="Arial" w:hAnsi="Arial" w:cs="Arial"/>
          <w:sz w:val="24"/>
          <w:szCs w:val="24"/>
          <w:lang w:val="es-ES"/>
        </w:rPr>
      </w:pPr>
    </w:p>
    <w:p w14:paraId="68BB2DDB" w14:textId="77777777" w:rsidR="008A0470" w:rsidRPr="00671BA8" w:rsidRDefault="008A0470" w:rsidP="00D1624E">
      <w:pPr>
        <w:pStyle w:val="Prrafodelista"/>
        <w:numPr>
          <w:ilvl w:val="0"/>
          <w:numId w:val="29"/>
        </w:numPr>
        <w:spacing w:after="0" w:line="240" w:lineRule="auto"/>
        <w:jc w:val="both"/>
        <w:rPr>
          <w:rFonts w:ascii="Arial" w:hAnsi="Arial" w:cs="Arial"/>
          <w:sz w:val="24"/>
          <w:szCs w:val="24"/>
          <w:lang w:val="es-ES"/>
        </w:rPr>
      </w:pPr>
      <w:r w:rsidRPr="00B033EE">
        <w:rPr>
          <w:rFonts w:ascii="Arial" w:hAnsi="Arial" w:cs="Arial"/>
          <w:b/>
          <w:sz w:val="24"/>
          <w:szCs w:val="24"/>
          <w:lang w:val="es-ES"/>
        </w:rPr>
        <w:t>Incentivo</w:t>
      </w:r>
      <w:r w:rsidRPr="00671BA8">
        <w:rPr>
          <w:rFonts w:ascii="Arial" w:hAnsi="Arial" w:cs="Arial"/>
          <w:sz w:val="24"/>
          <w:szCs w:val="24"/>
          <w:lang w:val="es-ES"/>
        </w:rPr>
        <w:t>: Son aquellas acciones que refuerzan al interior el comportamiento de los servidores públicos y ciudadanos hacia el proceso de rendición de cuentas. Los incentivos están orientados a motivar la realización del proceso de rendición de cuentas, promoviendo comportamientos instituciones para su cualificación mediante la capacitación, el acompañamiento y el reconocimiento de experiencias.</w:t>
      </w:r>
    </w:p>
    <w:p w14:paraId="6FDB2776" w14:textId="77777777" w:rsidR="008A0470" w:rsidRPr="008A0470" w:rsidRDefault="008A0470" w:rsidP="008A0470">
      <w:pPr>
        <w:spacing w:after="0" w:line="240" w:lineRule="auto"/>
        <w:jc w:val="both"/>
        <w:rPr>
          <w:rFonts w:ascii="Arial" w:hAnsi="Arial" w:cs="Arial"/>
          <w:sz w:val="24"/>
          <w:szCs w:val="24"/>
          <w:lang w:val="es-ES"/>
        </w:rPr>
      </w:pPr>
    </w:p>
    <w:p w14:paraId="60D0E4CB" w14:textId="75B5F7C8" w:rsidR="003D5367" w:rsidRPr="003D5367" w:rsidRDefault="003D5367" w:rsidP="008A0470">
      <w:pPr>
        <w:spacing w:after="0" w:line="240" w:lineRule="auto"/>
        <w:jc w:val="both"/>
        <w:rPr>
          <w:rFonts w:ascii="Arial" w:hAnsi="Arial" w:cs="Arial"/>
          <w:b/>
          <w:sz w:val="24"/>
          <w:szCs w:val="24"/>
          <w:lang w:val="es-ES"/>
        </w:rPr>
      </w:pPr>
      <w:r w:rsidRPr="003D5367">
        <w:rPr>
          <w:rFonts w:ascii="Arial" w:hAnsi="Arial" w:cs="Arial"/>
          <w:b/>
          <w:sz w:val="24"/>
          <w:szCs w:val="24"/>
          <w:lang w:val="es-ES"/>
        </w:rPr>
        <w:t>6.3 PLAN DE ACCIÓN PARTICIPACION CIUDADANA</w:t>
      </w:r>
    </w:p>
    <w:p w14:paraId="48E621D4" w14:textId="77777777" w:rsidR="003D5367" w:rsidRDefault="003D5367" w:rsidP="008A0470">
      <w:pPr>
        <w:spacing w:after="0" w:line="240" w:lineRule="auto"/>
        <w:jc w:val="both"/>
        <w:rPr>
          <w:rFonts w:ascii="Arial" w:hAnsi="Arial" w:cs="Arial"/>
          <w:sz w:val="24"/>
          <w:szCs w:val="24"/>
          <w:lang w:val="es-ES"/>
        </w:rPr>
      </w:pPr>
    </w:p>
    <w:p w14:paraId="3FAC92F0" w14:textId="761F6C36" w:rsidR="003D5367" w:rsidRDefault="003D5367" w:rsidP="008A0470">
      <w:pPr>
        <w:spacing w:after="0" w:line="240" w:lineRule="auto"/>
        <w:jc w:val="both"/>
        <w:rPr>
          <w:rFonts w:ascii="Arial" w:hAnsi="Arial" w:cs="Arial"/>
          <w:sz w:val="24"/>
          <w:szCs w:val="24"/>
          <w:lang w:val="es-ES"/>
        </w:rPr>
      </w:pPr>
      <w:r w:rsidRPr="003D5367">
        <w:rPr>
          <w:rFonts w:ascii="Arial" w:hAnsi="Arial" w:cs="Arial"/>
          <w:sz w:val="24"/>
          <w:szCs w:val="24"/>
          <w:lang w:val="es-ES"/>
        </w:rPr>
        <w:t xml:space="preserve">Anexo 1 Hoja </w:t>
      </w:r>
      <w:r>
        <w:rPr>
          <w:rFonts w:ascii="Arial" w:hAnsi="Arial" w:cs="Arial"/>
          <w:sz w:val="24"/>
          <w:szCs w:val="24"/>
          <w:lang w:val="es-ES"/>
        </w:rPr>
        <w:t>4</w:t>
      </w:r>
    </w:p>
    <w:p w14:paraId="5A8DE19E" w14:textId="77777777" w:rsidR="003D5367" w:rsidRDefault="003D5367" w:rsidP="008A0470">
      <w:pPr>
        <w:spacing w:after="0" w:line="240" w:lineRule="auto"/>
        <w:jc w:val="both"/>
        <w:rPr>
          <w:rFonts w:ascii="Arial" w:hAnsi="Arial" w:cs="Arial"/>
          <w:sz w:val="24"/>
          <w:szCs w:val="24"/>
          <w:lang w:val="es-ES"/>
        </w:rPr>
      </w:pPr>
    </w:p>
    <w:p w14:paraId="101561D6" w14:textId="77777777" w:rsidR="003D5367" w:rsidRDefault="003D5367" w:rsidP="008A0470">
      <w:pPr>
        <w:spacing w:after="0" w:line="240" w:lineRule="auto"/>
        <w:jc w:val="both"/>
        <w:rPr>
          <w:rFonts w:ascii="Arial" w:hAnsi="Arial" w:cs="Arial"/>
          <w:sz w:val="24"/>
          <w:szCs w:val="24"/>
          <w:lang w:val="es-ES"/>
        </w:rPr>
      </w:pPr>
    </w:p>
    <w:p w14:paraId="1F5716C0" w14:textId="77777777" w:rsidR="003D5367" w:rsidRDefault="003D5367" w:rsidP="008A0470">
      <w:pPr>
        <w:spacing w:after="0" w:line="240" w:lineRule="auto"/>
        <w:jc w:val="both"/>
        <w:rPr>
          <w:rFonts w:ascii="Arial" w:hAnsi="Arial" w:cs="Arial"/>
          <w:sz w:val="24"/>
          <w:szCs w:val="24"/>
          <w:lang w:val="es-ES"/>
        </w:rPr>
      </w:pPr>
    </w:p>
    <w:p w14:paraId="6B108C94" w14:textId="77777777" w:rsidR="003D5367" w:rsidRDefault="003D5367" w:rsidP="008A0470">
      <w:pPr>
        <w:spacing w:after="0" w:line="240" w:lineRule="auto"/>
        <w:jc w:val="both"/>
        <w:rPr>
          <w:rFonts w:ascii="Arial" w:hAnsi="Arial" w:cs="Arial"/>
          <w:sz w:val="24"/>
          <w:szCs w:val="24"/>
          <w:lang w:val="es-ES"/>
        </w:rPr>
      </w:pPr>
    </w:p>
    <w:p w14:paraId="74EDF8E2" w14:textId="77777777" w:rsidR="003D5367" w:rsidRDefault="003D5367" w:rsidP="008A0470">
      <w:pPr>
        <w:spacing w:after="0" w:line="240" w:lineRule="auto"/>
        <w:jc w:val="both"/>
        <w:rPr>
          <w:rFonts w:ascii="Arial" w:hAnsi="Arial" w:cs="Arial"/>
          <w:sz w:val="24"/>
          <w:szCs w:val="24"/>
          <w:lang w:val="es-ES"/>
        </w:rPr>
      </w:pPr>
    </w:p>
    <w:p w14:paraId="6871DE53" w14:textId="77777777" w:rsidR="003D5367" w:rsidRDefault="003D5367" w:rsidP="008A0470">
      <w:pPr>
        <w:spacing w:after="0" w:line="240" w:lineRule="auto"/>
        <w:jc w:val="both"/>
        <w:rPr>
          <w:rFonts w:ascii="Arial" w:hAnsi="Arial" w:cs="Arial"/>
          <w:sz w:val="24"/>
          <w:szCs w:val="24"/>
          <w:lang w:val="es-ES"/>
        </w:rPr>
      </w:pPr>
    </w:p>
    <w:p w14:paraId="736B0977" w14:textId="77777777" w:rsidR="003D5367" w:rsidRDefault="003D5367" w:rsidP="008A0470">
      <w:pPr>
        <w:spacing w:after="0" w:line="240" w:lineRule="auto"/>
        <w:jc w:val="both"/>
        <w:rPr>
          <w:rFonts w:ascii="Arial" w:hAnsi="Arial" w:cs="Arial"/>
          <w:sz w:val="24"/>
          <w:szCs w:val="24"/>
          <w:lang w:val="es-ES"/>
        </w:rPr>
      </w:pPr>
    </w:p>
    <w:p w14:paraId="6C5708F9" w14:textId="77777777" w:rsidR="003D5367" w:rsidRDefault="003D5367" w:rsidP="008A0470">
      <w:pPr>
        <w:spacing w:after="0" w:line="240" w:lineRule="auto"/>
        <w:jc w:val="both"/>
        <w:rPr>
          <w:rFonts w:ascii="Arial" w:hAnsi="Arial" w:cs="Arial"/>
          <w:sz w:val="24"/>
          <w:szCs w:val="24"/>
          <w:lang w:val="es-ES"/>
        </w:rPr>
      </w:pPr>
    </w:p>
    <w:p w14:paraId="62002447" w14:textId="77777777" w:rsidR="003D5367" w:rsidRDefault="003D5367" w:rsidP="008A0470">
      <w:pPr>
        <w:spacing w:after="0" w:line="240" w:lineRule="auto"/>
        <w:jc w:val="both"/>
        <w:rPr>
          <w:rFonts w:ascii="Arial" w:hAnsi="Arial" w:cs="Arial"/>
          <w:sz w:val="24"/>
          <w:szCs w:val="24"/>
          <w:lang w:val="es-ES"/>
        </w:rPr>
      </w:pPr>
    </w:p>
    <w:p w14:paraId="3A7CA052" w14:textId="77777777" w:rsidR="003D5367" w:rsidRDefault="003D5367" w:rsidP="008A0470">
      <w:pPr>
        <w:spacing w:after="0" w:line="240" w:lineRule="auto"/>
        <w:jc w:val="both"/>
        <w:rPr>
          <w:rFonts w:ascii="Arial" w:hAnsi="Arial" w:cs="Arial"/>
          <w:sz w:val="24"/>
          <w:szCs w:val="24"/>
          <w:lang w:val="es-ES"/>
        </w:rPr>
      </w:pPr>
    </w:p>
    <w:p w14:paraId="5A1F2C2D" w14:textId="77777777" w:rsidR="003D5367" w:rsidRDefault="003D5367" w:rsidP="008A0470">
      <w:pPr>
        <w:spacing w:after="0" w:line="240" w:lineRule="auto"/>
        <w:jc w:val="both"/>
        <w:rPr>
          <w:rFonts w:ascii="Arial" w:hAnsi="Arial" w:cs="Arial"/>
          <w:sz w:val="24"/>
          <w:szCs w:val="24"/>
          <w:lang w:val="es-ES"/>
        </w:rPr>
      </w:pPr>
    </w:p>
    <w:p w14:paraId="78EE91A3" w14:textId="77777777" w:rsidR="003D5367" w:rsidRDefault="003D5367" w:rsidP="008A0470">
      <w:pPr>
        <w:spacing w:after="0" w:line="240" w:lineRule="auto"/>
        <w:jc w:val="both"/>
        <w:rPr>
          <w:rFonts w:ascii="Arial" w:hAnsi="Arial" w:cs="Arial"/>
          <w:sz w:val="24"/>
          <w:szCs w:val="24"/>
          <w:lang w:val="es-ES"/>
        </w:rPr>
      </w:pPr>
    </w:p>
    <w:p w14:paraId="73560B81" w14:textId="77777777" w:rsidR="003D5367" w:rsidRDefault="003D5367" w:rsidP="008A0470">
      <w:pPr>
        <w:spacing w:after="0" w:line="240" w:lineRule="auto"/>
        <w:jc w:val="both"/>
        <w:rPr>
          <w:rFonts w:ascii="Arial" w:hAnsi="Arial" w:cs="Arial"/>
          <w:sz w:val="24"/>
          <w:szCs w:val="24"/>
          <w:lang w:val="es-ES"/>
        </w:rPr>
      </w:pPr>
    </w:p>
    <w:p w14:paraId="47044647" w14:textId="77777777" w:rsidR="003D5367" w:rsidRDefault="003D5367" w:rsidP="008A0470">
      <w:pPr>
        <w:spacing w:after="0" w:line="240" w:lineRule="auto"/>
        <w:jc w:val="both"/>
        <w:rPr>
          <w:rFonts w:ascii="Arial" w:hAnsi="Arial" w:cs="Arial"/>
          <w:sz w:val="24"/>
          <w:szCs w:val="24"/>
          <w:lang w:val="es-ES"/>
        </w:rPr>
      </w:pPr>
    </w:p>
    <w:p w14:paraId="0A08F9B9" w14:textId="77777777" w:rsidR="003D5367" w:rsidRDefault="003D5367" w:rsidP="008A0470">
      <w:pPr>
        <w:spacing w:after="0" w:line="240" w:lineRule="auto"/>
        <w:jc w:val="both"/>
        <w:rPr>
          <w:rFonts w:ascii="Arial" w:hAnsi="Arial" w:cs="Arial"/>
          <w:sz w:val="24"/>
          <w:szCs w:val="24"/>
          <w:lang w:val="es-ES"/>
        </w:rPr>
      </w:pPr>
    </w:p>
    <w:p w14:paraId="1560DF37" w14:textId="77777777" w:rsidR="003D5367" w:rsidRDefault="003D5367" w:rsidP="008A0470">
      <w:pPr>
        <w:spacing w:after="0" w:line="240" w:lineRule="auto"/>
        <w:jc w:val="both"/>
        <w:rPr>
          <w:rFonts w:ascii="Arial" w:hAnsi="Arial" w:cs="Arial"/>
          <w:sz w:val="24"/>
          <w:szCs w:val="24"/>
          <w:lang w:val="es-ES"/>
        </w:rPr>
      </w:pPr>
    </w:p>
    <w:p w14:paraId="405FEC84" w14:textId="77777777" w:rsidR="003D5367" w:rsidRDefault="003D5367" w:rsidP="008A0470">
      <w:pPr>
        <w:spacing w:after="0" w:line="240" w:lineRule="auto"/>
        <w:jc w:val="both"/>
        <w:rPr>
          <w:rFonts w:ascii="Arial" w:hAnsi="Arial" w:cs="Arial"/>
          <w:sz w:val="24"/>
          <w:szCs w:val="24"/>
          <w:lang w:val="es-ES"/>
        </w:rPr>
      </w:pPr>
    </w:p>
    <w:p w14:paraId="3B014BE3" w14:textId="77777777" w:rsidR="003D5367" w:rsidRDefault="003D5367" w:rsidP="008A0470">
      <w:pPr>
        <w:spacing w:after="0" w:line="240" w:lineRule="auto"/>
        <w:jc w:val="both"/>
        <w:rPr>
          <w:rFonts w:ascii="Arial" w:hAnsi="Arial" w:cs="Arial"/>
          <w:sz w:val="24"/>
          <w:szCs w:val="24"/>
          <w:lang w:val="es-ES"/>
        </w:rPr>
      </w:pPr>
    </w:p>
    <w:p w14:paraId="3BC90554" w14:textId="77777777" w:rsidR="003D5367" w:rsidRDefault="003D5367" w:rsidP="008A0470">
      <w:pPr>
        <w:spacing w:after="0" w:line="240" w:lineRule="auto"/>
        <w:jc w:val="both"/>
        <w:rPr>
          <w:rFonts w:ascii="Arial" w:hAnsi="Arial" w:cs="Arial"/>
          <w:sz w:val="24"/>
          <w:szCs w:val="24"/>
          <w:lang w:val="es-ES"/>
        </w:rPr>
      </w:pPr>
    </w:p>
    <w:p w14:paraId="29DE3465" w14:textId="77777777" w:rsidR="003D5367" w:rsidRDefault="003D5367" w:rsidP="008A0470">
      <w:pPr>
        <w:spacing w:after="0" w:line="240" w:lineRule="auto"/>
        <w:jc w:val="both"/>
        <w:rPr>
          <w:rFonts w:ascii="Arial" w:hAnsi="Arial" w:cs="Arial"/>
          <w:sz w:val="24"/>
          <w:szCs w:val="24"/>
          <w:lang w:val="es-ES"/>
        </w:rPr>
      </w:pPr>
    </w:p>
    <w:p w14:paraId="4C8CC81A" w14:textId="77777777" w:rsidR="003D5367" w:rsidRDefault="003D5367" w:rsidP="008A0470">
      <w:pPr>
        <w:spacing w:after="0" w:line="240" w:lineRule="auto"/>
        <w:jc w:val="both"/>
        <w:rPr>
          <w:rFonts w:ascii="Arial" w:hAnsi="Arial" w:cs="Arial"/>
          <w:sz w:val="24"/>
          <w:szCs w:val="24"/>
          <w:lang w:val="es-ES"/>
        </w:rPr>
      </w:pPr>
    </w:p>
    <w:p w14:paraId="4FE57D3D" w14:textId="77777777" w:rsidR="003D5367" w:rsidRDefault="003D5367" w:rsidP="008A0470">
      <w:pPr>
        <w:spacing w:after="0" w:line="240" w:lineRule="auto"/>
        <w:jc w:val="both"/>
        <w:rPr>
          <w:rFonts w:ascii="Arial" w:hAnsi="Arial" w:cs="Arial"/>
          <w:sz w:val="24"/>
          <w:szCs w:val="24"/>
          <w:lang w:val="es-ES"/>
        </w:rPr>
      </w:pPr>
    </w:p>
    <w:p w14:paraId="3202674D" w14:textId="77777777" w:rsidR="003D5367" w:rsidRDefault="003D5367" w:rsidP="008A0470">
      <w:pPr>
        <w:spacing w:after="0" w:line="240" w:lineRule="auto"/>
        <w:jc w:val="both"/>
        <w:rPr>
          <w:rFonts w:ascii="Arial" w:hAnsi="Arial" w:cs="Arial"/>
          <w:sz w:val="24"/>
          <w:szCs w:val="24"/>
          <w:lang w:val="es-ES"/>
        </w:rPr>
      </w:pPr>
    </w:p>
    <w:p w14:paraId="2141BC28" w14:textId="77777777" w:rsidR="003D5367" w:rsidRDefault="003D5367" w:rsidP="008A0470">
      <w:pPr>
        <w:spacing w:after="0" w:line="240" w:lineRule="auto"/>
        <w:jc w:val="both"/>
        <w:rPr>
          <w:rFonts w:ascii="Arial" w:hAnsi="Arial" w:cs="Arial"/>
          <w:sz w:val="24"/>
          <w:szCs w:val="24"/>
          <w:lang w:val="es-ES"/>
        </w:rPr>
      </w:pPr>
    </w:p>
    <w:p w14:paraId="71DC136F" w14:textId="77777777" w:rsidR="003D5367" w:rsidRDefault="003D5367" w:rsidP="008A0470">
      <w:pPr>
        <w:spacing w:after="0" w:line="240" w:lineRule="auto"/>
        <w:jc w:val="both"/>
        <w:rPr>
          <w:rFonts w:ascii="Arial" w:hAnsi="Arial" w:cs="Arial"/>
          <w:sz w:val="24"/>
          <w:szCs w:val="24"/>
          <w:lang w:val="es-ES"/>
        </w:rPr>
      </w:pPr>
    </w:p>
    <w:p w14:paraId="22E27F6A" w14:textId="77777777" w:rsidR="003D5367" w:rsidRDefault="003D5367" w:rsidP="008A0470">
      <w:pPr>
        <w:spacing w:after="0" w:line="240" w:lineRule="auto"/>
        <w:jc w:val="both"/>
        <w:rPr>
          <w:rFonts w:ascii="Arial" w:hAnsi="Arial" w:cs="Arial"/>
          <w:sz w:val="24"/>
          <w:szCs w:val="24"/>
          <w:lang w:val="es-ES"/>
        </w:rPr>
      </w:pPr>
    </w:p>
    <w:p w14:paraId="663EC32C" w14:textId="77777777" w:rsidR="003D5367" w:rsidRDefault="003D5367" w:rsidP="008A0470">
      <w:pPr>
        <w:spacing w:after="0" w:line="240" w:lineRule="auto"/>
        <w:jc w:val="both"/>
        <w:rPr>
          <w:rFonts w:ascii="Arial" w:hAnsi="Arial" w:cs="Arial"/>
          <w:sz w:val="24"/>
          <w:szCs w:val="24"/>
          <w:lang w:val="es-ES"/>
        </w:rPr>
      </w:pPr>
    </w:p>
    <w:p w14:paraId="711217DC" w14:textId="77777777" w:rsidR="003D5367" w:rsidRDefault="003D5367" w:rsidP="008A0470">
      <w:pPr>
        <w:spacing w:after="0" w:line="240" w:lineRule="auto"/>
        <w:jc w:val="both"/>
        <w:rPr>
          <w:rFonts w:ascii="Arial" w:hAnsi="Arial" w:cs="Arial"/>
          <w:sz w:val="24"/>
          <w:szCs w:val="24"/>
          <w:lang w:val="es-ES"/>
        </w:rPr>
      </w:pPr>
    </w:p>
    <w:p w14:paraId="4585D234" w14:textId="3FB75205" w:rsidR="008A0470" w:rsidRPr="008A0470" w:rsidRDefault="00671BA8" w:rsidP="008A0470">
      <w:pPr>
        <w:spacing w:after="0" w:line="240" w:lineRule="auto"/>
        <w:jc w:val="both"/>
        <w:rPr>
          <w:rFonts w:ascii="Arial" w:hAnsi="Arial" w:cs="Arial"/>
          <w:sz w:val="24"/>
          <w:szCs w:val="24"/>
          <w:lang w:val="es-ES"/>
        </w:rPr>
      </w:pPr>
      <w:r>
        <w:rPr>
          <w:rFonts w:ascii="Arial" w:hAnsi="Arial" w:cs="Arial"/>
          <w:sz w:val="24"/>
          <w:szCs w:val="24"/>
          <w:lang w:val="es-ES"/>
        </w:rPr>
        <w:t>6</w:t>
      </w:r>
      <w:r w:rsidR="00D4137C">
        <w:rPr>
          <w:rFonts w:ascii="Arial" w:hAnsi="Arial" w:cs="Arial"/>
          <w:sz w:val="24"/>
          <w:szCs w:val="24"/>
          <w:lang w:val="es-ES"/>
        </w:rPr>
        <w:t>.</w:t>
      </w:r>
      <w:r w:rsidR="003D5367">
        <w:rPr>
          <w:rFonts w:ascii="Arial" w:hAnsi="Arial" w:cs="Arial"/>
          <w:sz w:val="24"/>
          <w:szCs w:val="24"/>
          <w:lang w:val="es-ES"/>
        </w:rPr>
        <w:t>4</w:t>
      </w:r>
      <w:r w:rsidR="00D4137C">
        <w:rPr>
          <w:rFonts w:ascii="Arial" w:hAnsi="Arial" w:cs="Arial"/>
          <w:sz w:val="24"/>
          <w:szCs w:val="24"/>
          <w:lang w:val="es-ES"/>
        </w:rPr>
        <w:t xml:space="preserve"> </w:t>
      </w:r>
      <w:r w:rsidR="00D4137C" w:rsidRPr="008A0470">
        <w:rPr>
          <w:rFonts w:ascii="Arial" w:hAnsi="Arial" w:cs="Arial"/>
          <w:sz w:val="24"/>
          <w:szCs w:val="24"/>
          <w:lang w:val="es-ES"/>
        </w:rPr>
        <w:t>TEMAS Y CONTENIDOS RELEVANTES QUE LA ENTIDAD DEBE COMUNICAR</w:t>
      </w:r>
    </w:p>
    <w:p w14:paraId="39DDE3F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r w:rsidR="00D4137C" w:rsidRPr="003256F0">
        <w:rPr>
          <w:noProof/>
          <w:lang w:eastAsia="es-CO"/>
        </w:rPr>
        <w:drawing>
          <wp:inline distT="0" distB="0" distL="0" distR="0" wp14:anchorId="7D0A112D" wp14:editId="0641D872">
            <wp:extent cx="5612130" cy="575557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5755571"/>
                    </a:xfrm>
                    <a:prstGeom prst="rect">
                      <a:avLst/>
                    </a:prstGeom>
                    <a:noFill/>
                    <a:ln>
                      <a:noFill/>
                    </a:ln>
                  </pic:spPr>
                </pic:pic>
              </a:graphicData>
            </a:graphic>
          </wp:inline>
        </w:drawing>
      </w:r>
    </w:p>
    <w:p w14:paraId="107E603B" w14:textId="77777777" w:rsidR="004C76F5" w:rsidRDefault="004C76F5" w:rsidP="008A0470">
      <w:pPr>
        <w:spacing w:after="0" w:line="240" w:lineRule="auto"/>
        <w:jc w:val="both"/>
        <w:rPr>
          <w:rFonts w:ascii="Arial" w:hAnsi="Arial" w:cs="Arial"/>
          <w:sz w:val="24"/>
          <w:szCs w:val="24"/>
          <w:lang w:val="es-ES"/>
        </w:rPr>
      </w:pPr>
    </w:p>
    <w:p w14:paraId="5B3E7C71" w14:textId="77777777" w:rsidR="004C76F5" w:rsidRDefault="004C76F5" w:rsidP="008A0470">
      <w:pPr>
        <w:spacing w:after="0" w:line="240" w:lineRule="auto"/>
        <w:jc w:val="both"/>
        <w:rPr>
          <w:rFonts w:ascii="Arial" w:hAnsi="Arial" w:cs="Arial"/>
          <w:sz w:val="24"/>
          <w:szCs w:val="24"/>
          <w:lang w:val="es-ES"/>
        </w:rPr>
      </w:pPr>
    </w:p>
    <w:p w14:paraId="6478EDAD" w14:textId="77777777" w:rsidR="00316FA1" w:rsidRDefault="00316FA1" w:rsidP="008A0470">
      <w:pPr>
        <w:spacing w:after="0" w:line="240" w:lineRule="auto"/>
        <w:jc w:val="both"/>
        <w:rPr>
          <w:rFonts w:ascii="Arial" w:hAnsi="Arial" w:cs="Arial"/>
          <w:sz w:val="24"/>
          <w:szCs w:val="24"/>
          <w:lang w:val="es-ES"/>
        </w:rPr>
      </w:pPr>
    </w:p>
    <w:p w14:paraId="0E430228" w14:textId="77777777" w:rsidR="00316FA1" w:rsidRDefault="00316FA1" w:rsidP="008A0470">
      <w:pPr>
        <w:spacing w:after="0" w:line="240" w:lineRule="auto"/>
        <w:jc w:val="both"/>
        <w:rPr>
          <w:rFonts w:ascii="Arial" w:hAnsi="Arial" w:cs="Arial"/>
          <w:sz w:val="24"/>
          <w:szCs w:val="24"/>
          <w:lang w:val="es-ES"/>
        </w:rPr>
      </w:pPr>
    </w:p>
    <w:p w14:paraId="3BB6791F" w14:textId="77777777" w:rsidR="00316FA1" w:rsidRDefault="00316FA1" w:rsidP="008A0470">
      <w:pPr>
        <w:spacing w:after="0" w:line="240" w:lineRule="auto"/>
        <w:jc w:val="both"/>
        <w:rPr>
          <w:rFonts w:ascii="Arial" w:hAnsi="Arial" w:cs="Arial"/>
          <w:sz w:val="24"/>
          <w:szCs w:val="24"/>
          <w:lang w:val="es-ES"/>
        </w:rPr>
      </w:pPr>
    </w:p>
    <w:p w14:paraId="625163C4" w14:textId="77777777" w:rsidR="00316FA1" w:rsidRPr="008A0470" w:rsidRDefault="00316FA1" w:rsidP="008A0470">
      <w:pPr>
        <w:spacing w:after="0" w:line="240" w:lineRule="auto"/>
        <w:jc w:val="both"/>
        <w:rPr>
          <w:rFonts w:ascii="Arial" w:hAnsi="Arial" w:cs="Arial"/>
          <w:sz w:val="24"/>
          <w:szCs w:val="24"/>
          <w:lang w:val="es-ES"/>
        </w:rPr>
      </w:pPr>
    </w:p>
    <w:p w14:paraId="0738E00F" w14:textId="77777777" w:rsidR="008A0470" w:rsidRPr="008A0470" w:rsidRDefault="008A0470" w:rsidP="008A0470">
      <w:pPr>
        <w:spacing w:after="0" w:line="240" w:lineRule="auto"/>
        <w:jc w:val="both"/>
        <w:rPr>
          <w:rFonts w:ascii="Arial" w:hAnsi="Arial" w:cs="Arial"/>
          <w:sz w:val="24"/>
          <w:szCs w:val="24"/>
          <w:lang w:val="es-ES"/>
        </w:rPr>
      </w:pPr>
    </w:p>
    <w:p w14:paraId="2BF84D3B" w14:textId="52EF6F72" w:rsidR="008A0470" w:rsidRPr="00B033EE" w:rsidRDefault="00671BA8" w:rsidP="008A0470">
      <w:pPr>
        <w:spacing w:after="0" w:line="240" w:lineRule="auto"/>
        <w:jc w:val="both"/>
        <w:rPr>
          <w:rFonts w:ascii="Arial" w:hAnsi="Arial" w:cs="Arial"/>
          <w:b/>
          <w:sz w:val="24"/>
          <w:szCs w:val="24"/>
          <w:lang w:val="es-ES"/>
        </w:rPr>
      </w:pPr>
      <w:r>
        <w:rPr>
          <w:rFonts w:ascii="Arial" w:hAnsi="Arial" w:cs="Arial"/>
          <w:sz w:val="24"/>
          <w:szCs w:val="24"/>
          <w:lang w:val="es-ES"/>
        </w:rPr>
        <w:t>6</w:t>
      </w:r>
      <w:r w:rsidR="00D4137C">
        <w:rPr>
          <w:rFonts w:ascii="Arial" w:hAnsi="Arial" w:cs="Arial"/>
          <w:sz w:val="24"/>
          <w:szCs w:val="24"/>
          <w:lang w:val="es-ES"/>
        </w:rPr>
        <w:t>.</w:t>
      </w:r>
      <w:r w:rsidR="003D5367">
        <w:rPr>
          <w:rFonts w:ascii="Arial" w:hAnsi="Arial" w:cs="Arial"/>
          <w:sz w:val="24"/>
          <w:szCs w:val="24"/>
          <w:lang w:val="es-ES"/>
        </w:rPr>
        <w:t xml:space="preserve">5 </w:t>
      </w:r>
      <w:r w:rsidR="008A0470" w:rsidRPr="00B033EE">
        <w:rPr>
          <w:rFonts w:ascii="Arial" w:hAnsi="Arial" w:cs="Arial"/>
          <w:b/>
          <w:sz w:val="24"/>
          <w:szCs w:val="24"/>
          <w:lang w:val="es-ES"/>
        </w:rPr>
        <w:t>AUDIENCIA PÚBLICA</w:t>
      </w:r>
    </w:p>
    <w:p w14:paraId="6FB7A998" w14:textId="77777777" w:rsidR="008A0470" w:rsidRPr="00B033EE" w:rsidRDefault="008A0470" w:rsidP="008A0470">
      <w:pPr>
        <w:spacing w:after="0" w:line="240" w:lineRule="auto"/>
        <w:jc w:val="both"/>
        <w:rPr>
          <w:rFonts w:ascii="Arial" w:hAnsi="Arial" w:cs="Arial"/>
          <w:b/>
          <w:sz w:val="24"/>
          <w:szCs w:val="24"/>
          <w:lang w:val="es-ES"/>
        </w:rPr>
      </w:pPr>
    </w:p>
    <w:p w14:paraId="73F23243" w14:textId="47049CE2"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El Ministerio </w:t>
      </w:r>
      <w:r w:rsidR="008F0458">
        <w:rPr>
          <w:rFonts w:ascii="Arial" w:hAnsi="Arial" w:cs="Arial"/>
          <w:sz w:val="24"/>
          <w:szCs w:val="24"/>
          <w:lang w:val="es-ES"/>
        </w:rPr>
        <w:t xml:space="preserve">de Agricultura y Desarrollo Rural </w:t>
      </w:r>
      <w:r w:rsidRPr="008A0470">
        <w:rPr>
          <w:rFonts w:ascii="Arial" w:hAnsi="Arial" w:cs="Arial"/>
          <w:sz w:val="24"/>
          <w:szCs w:val="24"/>
          <w:lang w:val="es-ES"/>
        </w:rPr>
        <w:t>realiza la Audiencia Pública de Rendición de Cuentas cada año, con el fin de dar cuenta sobre su gestión, en un espacio de interlocución directa con la ciudadanía y sus clientes internos, externos y partes interesadas. Esta una de las acciones para la rendición de cuentas.</w:t>
      </w:r>
    </w:p>
    <w:p w14:paraId="2D7F32E5" w14:textId="77777777" w:rsidR="008A0470" w:rsidRPr="008A0470" w:rsidRDefault="008A0470" w:rsidP="008A0470">
      <w:pPr>
        <w:spacing w:after="0" w:line="240" w:lineRule="auto"/>
        <w:jc w:val="both"/>
        <w:rPr>
          <w:rFonts w:ascii="Arial" w:hAnsi="Arial" w:cs="Arial"/>
          <w:sz w:val="24"/>
          <w:szCs w:val="24"/>
          <w:lang w:val="es-ES"/>
        </w:rPr>
      </w:pPr>
    </w:p>
    <w:p w14:paraId="03D04D18"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Etapas para la realización de la Audiencia Pública</w:t>
      </w:r>
    </w:p>
    <w:p w14:paraId="692A3349" w14:textId="77777777" w:rsidR="008A0470" w:rsidRPr="008A0470" w:rsidRDefault="008A0470" w:rsidP="008A0470">
      <w:pPr>
        <w:spacing w:after="0" w:line="240" w:lineRule="auto"/>
        <w:jc w:val="both"/>
        <w:rPr>
          <w:rFonts w:ascii="Arial" w:hAnsi="Arial" w:cs="Arial"/>
          <w:sz w:val="24"/>
          <w:szCs w:val="24"/>
          <w:lang w:val="es-ES"/>
        </w:rPr>
      </w:pPr>
    </w:p>
    <w:p w14:paraId="12FE5FBF" w14:textId="283417C1"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w:t>
      </w:r>
      <w:r w:rsidR="008A0470" w:rsidRPr="00B033EE">
        <w:rPr>
          <w:rFonts w:ascii="Arial" w:hAnsi="Arial" w:cs="Arial"/>
          <w:b/>
          <w:sz w:val="24"/>
          <w:szCs w:val="24"/>
          <w:lang w:val="es-ES"/>
        </w:rPr>
        <w:tab/>
        <w:t>Planeación del Proceso</w:t>
      </w:r>
    </w:p>
    <w:p w14:paraId="43ABEF43" w14:textId="77777777" w:rsidR="008A0470" w:rsidRPr="008A0470" w:rsidRDefault="008A0470" w:rsidP="008A0470">
      <w:pPr>
        <w:spacing w:after="0" w:line="240" w:lineRule="auto"/>
        <w:jc w:val="both"/>
        <w:rPr>
          <w:rFonts w:ascii="Arial" w:hAnsi="Arial" w:cs="Arial"/>
          <w:sz w:val="24"/>
          <w:szCs w:val="24"/>
          <w:lang w:val="es-ES"/>
        </w:rPr>
      </w:pPr>
    </w:p>
    <w:p w14:paraId="3606C51E" w14:textId="2F859D67" w:rsidR="008A0470" w:rsidRPr="008A0470" w:rsidRDefault="00522DE9" w:rsidP="008A0470">
      <w:pPr>
        <w:spacing w:after="0" w:line="240" w:lineRule="auto"/>
        <w:jc w:val="both"/>
        <w:rPr>
          <w:rFonts w:ascii="Arial" w:hAnsi="Arial" w:cs="Arial"/>
          <w:sz w:val="24"/>
          <w:szCs w:val="24"/>
          <w:lang w:val="es-ES"/>
        </w:rPr>
      </w:pPr>
      <w:r>
        <w:rPr>
          <w:rFonts w:ascii="Arial" w:hAnsi="Arial" w:cs="Arial"/>
          <w:sz w:val="24"/>
          <w:szCs w:val="24"/>
          <w:lang w:val="es-ES"/>
        </w:rPr>
        <w:t>L</w:t>
      </w:r>
      <w:r w:rsidR="008A0470" w:rsidRPr="008A0470">
        <w:rPr>
          <w:rFonts w:ascii="Arial" w:hAnsi="Arial" w:cs="Arial"/>
          <w:sz w:val="24"/>
          <w:szCs w:val="24"/>
          <w:lang w:val="es-ES"/>
        </w:rPr>
        <w:t>a realización de la Audiencia Pública se debe planear con suficiente tiempo, con el propósito de garantizar el flujo de información en forma oportuna, la interlocución y la participación de la ciudadanía a través de grupos organizados.</w:t>
      </w:r>
    </w:p>
    <w:p w14:paraId="3CC4D954" w14:textId="77777777" w:rsidR="008A0470" w:rsidRPr="008A0470" w:rsidRDefault="008A0470" w:rsidP="008A0470">
      <w:pPr>
        <w:spacing w:after="0" w:line="240" w:lineRule="auto"/>
        <w:jc w:val="both"/>
        <w:rPr>
          <w:rFonts w:ascii="Arial" w:hAnsi="Arial" w:cs="Arial"/>
          <w:sz w:val="24"/>
          <w:szCs w:val="24"/>
          <w:lang w:val="es-ES"/>
        </w:rPr>
      </w:pPr>
    </w:p>
    <w:p w14:paraId="66D245A7" w14:textId="0FF0E955"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1.1</w:t>
      </w:r>
      <w:r w:rsidR="008A0470" w:rsidRPr="00B033EE">
        <w:rPr>
          <w:rFonts w:ascii="Arial" w:hAnsi="Arial" w:cs="Arial"/>
          <w:b/>
          <w:sz w:val="24"/>
          <w:szCs w:val="24"/>
          <w:lang w:val="es-ES"/>
        </w:rPr>
        <w:tab/>
        <w:t>Alistamiento institucional</w:t>
      </w:r>
    </w:p>
    <w:p w14:paraId="2BC70537" w14:textId="77777777" w:rsidR="008A0470" w:rsidRPr="00B033EE" w:rsidRDefault="008A0470" w:rsidP="008A0470">
      <w:pPr>
        <w:spacing w:after="0" w:line="240" w:lineRule="auto"/>
        <w:jc w:val="both"/>
        <w:rPr>
          <w:rFonts w:ascii="Arial" w:hAnsi="Arial" w:cs="Arial"/>
          <w:b/>
          <w:sz w:val="24"/>
          <w:szCs w:val="24"/>
          <w:lang w:val="es-ES"/>
        </w:rPr>
      </w:pPr>
    </w:p>
    <w:p w14:paraId="0D1FD7E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Es necesario que el Ministerio de Agricultura y Desarrollo Rural se organice internamente, para ello se debe conformar un grupo interno de apoyo que se encargue de definir y liderar el plan de acción para la rendición de cuentas. Este grupo está conformado por las siguientes áreas:</w:t>
      </w:r>
    </w:p>
    <w:p w14:paraId="19A9EF31" w14:textId="77777777" w:rsidR="008A0470" w:rsidRPr="008A0470" w:rsidRDefault="008A0470" w:rsidP="008A0470">
      <w:pPr>
        <w:spacing w:after="0" w:line="240" w:lineRule="auto"/>
        <w:jc w:val="both"/>
        <w:rPr>
          <w:rFonts w:ascii="Arial" w:hAnsi="Arial" w:cs="Arial"/>
          <w:sz w:val="24"/>
          <w:szCs w:val="24"/>
          <w:lang w:val="es-ES"/>
        </w:rPr>
      </w:pPr>
    </w:p>
    <w:p w14:paraId="2749E878"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Planeación y Prospectiva</w:t>
      </w:r>
    </w:p>
    <w:p w14:paraId="596809E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Comunicaciones</w:t>
      </w:r>
    </w:p>
    <w:p w14:paraId="074FBEC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las Tics</w:t>
      </w:r>
    </w:p>
    <w:p w14:paraId="1955A69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Control Interno</w:t>
      </w:r>
    </w:p>
    <w:p w14:paraId="05E3C1DA"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Grupo Atención al Ciudadano</w:t>
      </w:r>
    </w:p>
    <w:p w14:paraId="2EEA65F0" w14:textId="4FAF1C61" w:rsidR="00522DE9" w:rsidRPr="008A0470" w:rsidRDefault="00522DE9" w:rsidP="008A0470">
      <w:pPr>
        <w:spacing w:after="0" w:line="240" w:lineRule="auto"/>
        <w:jc w:val="both"/>
        <w:rPr>
          <w:rFonts w:ascii="Arial" w:hAnsi="Arial" w:cs="Arial"/>
          <w:sz w:val="24"/>
          <w:szCs w:val="24"/>
          <w:lang w:val="es-ES"/>
        </w:rPr>
      </w:pPr>
      <w:r>
        <w:rPr>
          <w:rFonts w:ascii="Arial" w:hAnsi="Arial" w:cs="Arial"/>
          <w:sz w:val="24"/>
          <w:szCs w:val="24"/>
          <w:lang w:val="es-ES"/>
        </w:rPr>
        <w:t>Grupo de Sistema Integrado de Gestión</w:t>
      </w:r>
    </w:p>
    <w:p w14:paraId="0D906C0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Secretaría General </w:t>
      </w:r>
    </w:p>
    <w:p w14:paraId="788C822F" w14:textId="77777777" w:rsidR="008A0470" w:rsidRPr="008A0470" w:rsidRDefault="008A0470" w:rsidP="008A0470">
      <w:pPr>
        <w:spacing w:after="0" w:line="240" w:lineRule="auto"/>
        <w:jc w:val="both"/>
        <w:rPr>
          <w:rFonts w:ascii="Arial" w:hAnsi="Arial" w:cs="Arial"/>
          <w:sz w:val="24"/>
          <w:szCs w:val="24"/>
          <w:lang w:val="es-ES"/>
        </w:rPr>
      </w:pPr>
    </w:p>
    <w:p w14:paraId="416B2FC6"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Grupo es liderado por el Jefe de Planeación. Cada área debe aportar a la organización y ejecución de la rendición de cuentas de acuerdo con sus funciones y responsabilidades instituciones.</w:t>
      </w:r>
    </w:p>
    <w:p w14:paraId="48148B95" w14:textId="77777777" w:rsidR="008A0470" w:rsidRPr="008A0470" w:rsidRDefault="008A0470" w:rsidP="008A0470">
      <w:pPr>
        <w:spacing w:after="0" w:line="240" w:lineRule="auto"/>
        <w:jc w:val="both"/>
        <w:rPr>
          <w:rFonts w:ascii="Arial" w:hAnsi="Arial" w:cs="Arial"/>
          <w:sz w:val="24"/>
          <w:szCs w:val="24"/>
          <w:lang w:val="es-ES"/>
        </w:rPr>
      </w:pPr>
    </w:p>
    <w:p w14:paraId="573BA60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alistamiento incluye las siguientes acciones:</w:t>
      </w:r>
    </w:p>
    <w:p w14:paraId="265C23CB" w14:textId="77777777" w:rsidR="008A0470" w:rsidRPr="008A0470" w:rsidRDefault="008A0470" w:rsidP="00671BA8">
      <w:pPr>
        <w:spacing w:after="0" w:line="240" w:lineRule="auto"/>
        <w:ind w:left="454"/>
        <w:jc w:val="both"/>
        <w:rPr>
          <w:rFonts w:ascii="Arial" w:hAnsi="Arial" w:cs="Arial"/>
          <w:sz w:val="24"/>
          <w:szCs w:val="24"/>
          <w:lang w:val="es-ES"/>
        </w:rPr>
      </w:pPr>
    </w:p>
    <w:p w14:paraId="37D5FBC3" w14:textId="77777777" w:rsidR="008A0470" w:rsidRPr="00671BA8" w:rsidRDefault="008A0470" w:rsidP="00D1624E">
      <w:pPr>
        <w:pStyle w:val="Prrafodelista"/>
        <w:numPr>
          <w:ilvl w:val="0"/>
          <w:numId w:val="30"/>
        </w:numPr>
        <w:spacing w:after="0" w:line="240" w:lineRule="auto"/>
        <w:jc w:val="both"/>
        <w:rPr>
          <w:rFonts w:ascii="Arial" w:hAnsi="Arial" w:cs="Arial"/>
          <w:sz w:val="24"/>
          <w:szCs w:val="24"/>
          <w:lang w:val="es-ES"/>
        </w:rPr>
      </w:pPr>
      <w:r w:rsidRPr="00671BA8">
        <w:rPr>
          <w:rFonts w:ascii="Arial" w:hAnsi="Arial" w:cs="Arial"/>
          <w:sz w:val="24"/>
          <w:szCs w:val="24"/>
          <w:lang w:val="es-ES"/>
        </w:rPr>
        <w:t>Organizar la información teniendo en cuenta los temas o contenidos relevantes.</w:t>
      </w:r>
    </w:p>
    <w:p w14:paraId="27283997" w14:textId="77777777" w:rsidR="008A0470" w:rsidRPr="00671BA8" w:rsidRDefault="008A0470" w:rsidP="00D1624E">
      <w:pPr>
        <w:pStyle w:val="Prrafodelista"/>
        <w:numPr>
          <w:ilvl w:val="0"/>
          <w:numId w:val="30"/>
        </w:numPr>
        <w:spacing w:after="0" w:line="240" w:lineRule="auto"/>
        <w:jc w:val="both"/>
        <w:rPr>
          <w:rFonts w:ascii="Arial" w:hAnsi="Arial" w:cs="Arial"/>
          <w:sz w:val="24"/>
          <w:szCs w:val="24"/>
          <w:lang w:val="es-ES"/>
        </w:rPr>
      </w:pPr>
      <w:r w:rsidRPr="00671BA8">
        <w:rPr>
          <w:rFonts w:ascii="Arial" w:hAnsi="Arial" w:cs="Arial"/>
          <w:sz w:val="24"/>
          <w:szCs w:val="24"/>
          <w:lang w:val="es-ES"/>
        </w:rPr>
        <w:t>Diseñar la estrategia de comunicación, para garantizar la interlocución de doble vía con la ciudadanía durante todo el proceso.</w:t>
      </w:r>
    </w:p>
    <w:p w14:paraId="4D360FD9" w14:textId="77777777" w:rsidR="008A0470" w:rsidRPr="00671BA8" w:rsidRDefault="008A0470" w:rsidP="00D1624E">
      <w:pPr>
        <w:pStyle w:val="Prrafodelista"/>
        <w:numPr>
          <w:ilvl w:val="0"/>
          <w:numId w:val="30"/>
        </w:numPr>
        <w:spacing w:after="0" w:line="240" w:lineRule="auto"/>
        <w:jc w:val="both"/>
        <w:rPr>
          <w:rFonts w:ascii="Arial" w:hAnsi="Arial" w:cs="Arial"/>
          <w:sz w:val="24"/>
          <w:szCs w:val="24"/>
          <w:lang w:val="es-ES"/>
        </w:rPr>
      </w:pPr>
      <w:r w:rsidRPr="00671BA8">
        <w:rPr>
          <w:rFonts w:ascii="Arial" w:hAnsi="Arial" w:cs="Arial"/>
          <w:sz w:val="24"/>
          <w:szCs w:val="24"/>
          <w:lang w:val="es-ES"/>
        </w:rPr>
        <w:t>Elaborar el plan de acción con las actividades, recursos y responsables.</w:t>
      </w:r>
    </w:p>
    <w:p w14:paraId="2E0AE84D" w14:textId="77777777" w:rsidR="008A0470" w:rsidRPr="008A0470" w:rsidRDefault="008A0470" w:rsidP="00671BA8">
      <w:pPr>
        <w:spacing w:after="0" w:line="240" w:lineRule="auto"/>
        <w:ind w:left="454"/>
        <w:jc w:val="both"/>
        <w:rPr>
          <w:rFonts w:ascii="Arial" w:hAnsi="Arial" w:cs="Arial"/>
          <w:sz w:val="24"/>
          <w:szCs w:val="24"/>
          <w:lang w:val="es-ES"/>
        </w:rPr>
      </w:pPr>
    </w:p>
    <w:p w14:paraId="737E9E19" w14:textId="77777777" w:rsidR="008A0470" w:rsidRDefault="008A0470" w:rsidP="008A0470">
      <w:pPr>
        <w:spacing w:after="0" w:line="240" w:lineRule="auto"/>
        <w:jc w:val="both"/>
        <w:rPr>
          <w:rFonts w:ascii="Arial" w:hAnsi="Arial" w:cs="Arial"/>
          <w:sz w:val="24"/>
          <w:szCs w:val="24"/>
          <w:lang w:val="es-ES"/>
        </w:rPr>
      </w:pPr>
    </w:p>
    <w:p w14:paraId="74FC5144" w14:textId="7B448D62"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1.2</w:t>
      </w:r>
      <w:r w:rsidR="008A0470" w:rsidRPr="00B033EE">
        <w:rPr>
          <w:rFonts w:ascii="Arial" w:hAnsi="Arial" w:cs="Arial"/>
          <w:b/>
          <w:sz w:val="24"/>
          <w:szCs w:val="24"/>
          <w:lang w:val="es-ES"/>
        </w:rPr>
        <w:tab/>
        <w:t>Sensibilizar a los servidores de la Entidad</w:t>
      </w:r>
    </w:p>
    <w:p w14:paraId="0EC6A16E" w14:textId="77777777" w:rsidR="008A0470" w:rsidRPr="008A0470" w:rsidRDefault="008A0470" w:rsidP="008A0470">
      <w:pPr>
        <w:spacing w:after="0" w:line="240" w:lineRule="auto"/>
        <w:jc w:val="both"/>
        <w:rPr>
          <w:rFonts w:ascii="Arial" w:hAnsi="Arial" w:cs="Arial"/>
          <w:sz w:val="24"/>
          <w:szCs w:val="24"/>
          <w:lang w:val="es-ES"/>
        </w:rPr>
      </w:pPr>
    </w:p>
    <w:p w14:paraId="752BB906" w14:textId="697D99E2"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Todo el personal de la entidad debe recibir información y capacitación sobre el proceso de rendición de cuentas. Cómo funciona, </w:t>
      </w:r>
      <w:r w:rsidR="00593634" w:rsidRPr="008A0470">
        <w:rPr>
          <w:rFonts w:ascii="Arial" w:hAnsi="Arial" w:cs="Arial"/>
          <w:sz w:val="24"/>
          <w:szCs w:val="24"/>
          <w:lang w:val="es-ES"/>
        </w:rPr>
        <w:t>cua</w:t>
      </w:r>
      <w:r w:rsidR="00593634">
        <w:rPr>
          <w:rFonts w:ascii="Arial" w:hAnsi="Arial" w:cs="Arial"/>
          <w:sz w:val="24"/>
          <w:szCs w:val="24"/>
          <w:lang w:val="es-ES"/>
        </w:rPr>
        <w:t>l</w:t>
      </w:r>
      <w:r w:rsidR="00593634" w:rsidRPr="008A0470">
        <w:rPr>
          <w:rFonts w:ascii="Arial" w:hAnsi="Arial" w:cs="Arial"/>
          <w:sz w:val="24"/>
          <w:szCs w:val="24"/>
          <w:lang w:val="es-ES"/>
        </w:rPr>
        <w:t>es</w:t>
      </w:r>
      <w:r w:rsidRPr="008A0470">
        <w:rPr>
          <w:rFonts w:ascii="Arial" w:hAnsi="Arial" w:cs="Arial"/>
          <w:sz w:val="24"/>
          <w:szCs w:val="24"/>
          <w:lang w:val="es-ES"/>
        </w:rPr>
        <w:t xml:space="preserve"> son los límites, alcances, las herramientas y mecanismos para facilitar su implementación.</w:t>
      </w:r>
    </w:p>
    <w:p w14:paraId="296600A2" w14:textId="77777777" w:rsidR="008A0470" w:rsidRPr="008A0470" w:rsidRDefault="008A0470" w:rsidP="008A0470">
      <w:pPr>
        <w:spacing w:after="0" w:line="240" w:lineRule="auto"/>
        <w:jc w:val="both"/>
        <w:rPr>
          <w:rFonts w:ascii="Arial" w:hAnsi="Arial" w:cs="Arial"/>
          <w:sz w:val="24"/>
          <w:szCs w:val="24"/>
          <w:lang w:val="es-ES"/>
        </w:rPr>
      </w:pPr>
    </w:p>
    <w:p w14:paraId="49331E98" w14:textId="4C5BDD45"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1.3</w:t>
      </w:r>
      <w:r w:rsidR="008A0470" w:rsidRPr="00B033EE">
        <w:rPr>
          <w:rFonts w:ascii="Arial" w:hAnsi="Arial" w:cs="Arial"/>
          <w:b/>
          <w:sz w:val="24"/>
          <w:szCs w:val="24"/>
          <w:lang w:val="es-ES"/>
        </w:rPr>
        <w:tab/>
        <w:t>Promover la participación de organizaciones</w:t>
      </w:r>
    </w:p>
    <w:p w14:paraId="49297B98" w14:textId="77777777" w:rsidR="008A0470" w:rsidRPr="008A0470" w:rsidRDefault="008A0470" w:rsidP="00671BA8">
      <w:pPr>
        <w:spacing w:after="0" w:line="240" w:lineRule="auto"/>
        <w:ind w:left="454"/>
        <w:jc w:val="both"/>
        <w:rPr>
          <w:rFonts w:ascii="Arial" w:hAnsi="Arial" w:cs="Arial"/>
          <w:sz w:val="24"/>
          <w:szCs w:val="24"/>
          <w:lang w:val="es-ES"/>
        </w:rPr>
      </w:pPr>
    </w:p>
    <w:p w14:paraId="57774FE8" w14:textId="77777777" w:rsidR="008A0470" w:rsidRPr="00671BA8" w:rsidRDefault="008A0470" w:rsidP="00D1624E">
      <w:pPr>
        <w:pStyle w:val="Prrafodelista"/>
        <w:numPr>
          <w:ilvl w:val="0"/>
          <w:numId w:val="31"/>
        </w:numPr>
        <w:spacing w:after="0" w:line="240" w:lineRule="auto"/>
        <w:jc w:val="both"/>
        <w:rPr>
          <w:rFonts w:ascii="Arial" w:hAnsi="Arial" w:cs="Arial"/>
          <w:sz w:val="24"/>
          <w:szCs w:val="24"/>
          <w:lang w:val="es-ES"/>
        </w:rPr>
      </w:pPr>
      <w:r w:rsidRPr="00671BA8">
        <w:rPr>
          <w:rFonts w:ascii="Arial" w:hAnsi="Arial" w:cs="Arial"/>
          <w:sz w:val="24"/>
          <w:szCs w:val="24"/>
          <w:lang w:val="es-ES"/>
        </w:rPr>
        <w:t>Identifique y organice una base de datos de los representantes de organizaciones sociales, gremiales, academia, medios de comunicación, entidades estatales, veedurías, órganos de control y otros grupos de interés.</w:t>
      </w:r>
    </w:p>
    <w:p w14:paraId="17416162" w14:textId="77777777" w:rsidR="008A0470" w:rsidRPr="00671BA8" w:rsidRDefault="008A0470" w:rsidP="00D1624E">
      <w:pPr>
        <w:pStyle w:val="Prrafodelista"/>
        <w:numPr>
          <w:ilvl w:val="0"/>
          <w:numId w:val="31"/>
        </w:numPr>
        <w:spacing w:after="0" w:line="240" w:lineRule="auto"/>
        <w:jc w:val="both"/>
        <w:rPr>
          <w:rFonts w:ascii="Arial" w:hAnsi="Arial" w:cs="Arial"/>
          <w:sz w:val="24"/>
          <w:szCs w:val="24"/>
          <w:lang w:val="es-ES"/>
        </w:rPr>
      </w:pPr>
      <w:r w:rsidRPr="00671BA8">
        <w:rPr>
          <w:rFonts w:ascii="Arial" w:hAnsi="Arial" w:cs="Arial"/>
          <w:sz w:val="24"/>
          <w:szCs w:val="24"/>
          <w:lang w:val="es-ES"/>
        </w:rPr>
        <w:t>Elabore un directorio en la página web, con este registro en la sección de Planeación, Gestión y Control.</w:t>
      </w:r>
    </w:p>
    <w:p w14:paraId="4241A7DF" w14:textId="77777777" w:rsidR="008A0470" w:rsidRPr="00671BA8" w:rsidRDefault="008A0470" w:rsidP="00D1624E">
      <w:pPr>
        <w:pStyle w:val="Prrafodelista"/>
        <w:numPr>
          <w:ilvl w:val="0"/>
          <w:numId w:val="31"/>
        </w:numPr>
        <w:spacing w:after="0" w:line="240" w:lineRule="auto"/>
        <w:jc w:val="both"/>
        <w:rPr>
          <w:rFonts w:ascii="Arial" w:hAnsi="Arial" w:cs="Arial"/>
          <w:sz w:val="24"/>
          <w:szCs w:val="24"/>
          <w:lang w:val="es-ES"/>
        </w:rPr>
      </w:pPr>
      <w:r w:rsidRPr="00671BA8">
        <w:rPr>
          <w:rFonts w:ascii="Arial" w:hAnsi="Arial" w:cs="Arial"/>
          <w:sz w:val="24"/>
          <w:szCs w:val="24"/>
          <w:lang w:val="es-ES"/>
        </w:rPr>
        <w:t>Adelante campaña publicitaria con cuñas radiales y eslogan sobre el derecho a participar en la rendición de cuentas.</w:t>
      </w:r>
    </w:p>
    <w:p w14:paraId="6BD1E37C" w14:textId="77777777" w:rsidR="008A0470" w:rsidRPr="00671BA8" w:rsidRDefault="008A0470" w:rsidP="00D1624E">
      <w:pPr>
        <w:pStyle w:val="Prrafodelista"/>
        <w:numPr>
          <w:ilvl w:val="0"/>
          <w:numId w:val="31"/>
        </w:numPr>
        <w:spacing w:after="0" w:line="240" w:lineRule="auto"/>
        <w:jc w:val="both"/>
        <w:rPr>
          <w:rFonts w:ascii="Arial" w:hAnsi="Arial" w:cs="Arial"/>
          <w:sz w:val="24"/>
          <w:szCs w:val="24"/>
          <w:lang w:val="es-ES"/>
        </w:rPr>
      </w:pPr>
      <w:r w:rsidRPr="00671BA8">
        <w:rPr>
          <w:rFonts w:ascii="Arial" w:hAnsi="Arial" w:cs="Arial"/>
          <w:sz w:val="24"/>
          <w:szCs w:val="24"/>
          <w:lang w:val="es-ES"/>
        </w:rPr>
        <w:t>Prepare a través de talleres, charlas o documentos a organizaciones sobre los alcances de la rendición de cuentas.</w:t>
      </w:r>
    </w:p>
    <w:p w14:paraId="6E110534" w14:textId="77777777" w:rsidR="008A0470" w:rsidRPr="008A0470" w:rsidRDefault="008A0470" w:rsidP="00671BA8">
      <w:pPr>
        <w:spacing w:after="0" w:line="240" w:lineRule="auto"/>
        <w:ind w:left="454"/>
        <w:jc w:val="both"/>
        <w:rPr>
          <w:rFonts w:ascii="Arial" w:hAnsi="Arial" w:cs="Arial"/>
          <w:sz w:val="24"/>
          <w:szCs w:val="24"/>
          <w:lang w:val="es-ES"/>
        </w:rPr>
      </w:pPr>
    </w:p>
    <w:p w14:paraId="1E019128" w14:textId="7D62A4DE"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2</w:t>
      </w:r>
      <w:r w:rsidR="008A0470" w:rsidRPr="00B033EE">
        <w:rPr>
          <w:rFonts w:ascii="Arial" w:hAnsi="Arial" w:cs="Arial"/>
          <w:b/>
          <w:sz w:val="24"/>
          <w:szCs w:val="24"/>
          <w:lang w:val="es-ES"/>
        </w:rPr>
        <w:tab/>
        <w:t>Interactúe con la ciudadanía antes de la audiencia pública</w:t>
      </w:r>
    </w:p>
    <w:p w14:paraId="3D2A6959" w14:textId="77777777" w:rsidR="008A0470" w:rsidRPr="008A0470" w:rsidRDefault="008A0470" w:rsidP="008A0470">
      <w:pPr>
        <w:spacing w:after="0" w:line="240" w:lineRule="auto"/>
        <w:jc w:val="both"/>
        <w:rPr>
          <w:rFonts w:ascii="Arial" w:hAnsi="Arial" w:cs="Arial"/>
          <w:sz w:val="24"/>
          <w:szCs w:val="24"/>
          <w:lang w:val="es-ES"/>
        </w:rPr>
      </w:pPr>
    </w:p>
    <w:p w14:paraId="1F184F8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Ministerio de Agricultura y Desarrollo Rural debe organizar diversos momentos durante el año para suministrar información sobre la gestión y dialogar con la ciudadanía a través de medios de comunicación y espacios de encuentro.</w:t>
      </w:r>
    </w:p>
    <w:p w14:paraId="02B0B45C" w14:textId="77777777" w:rsidR="008A0470" w:rsidRPr="008A0470" w:rsidRDefault="008A0470" w:rsidP="008A0470">
      <w:pPr>
        <w:spacing w:after="0" w:line="240" w:lineRule="auto"/>
        <w:jc w:val="both"/>
        <w:rPr>
          <w:rFonts w:ascii="Arial" w:hAnsi="Arial" w:cs="Arial"/>
          <w:sz w:val="24"/>
          <w:szCs w:val="24"/>
          <w:lang w:val="es-ES"/>
        </w:rPr>
      </w:pPr>
    </w:p>
    <w:p w14:paraId="5003E29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Para lograr esta interacción, hay que tener en cuenta lo siguiente:</w:t>
      </w:r>
    </w:p>
    <w:p w14:paraId="4019C641" w14:textId="77777777" w:rsidR="008A0470" w:rsidRPr="008A0470" w:rsidRDefault="008A0470" w:rsidP="001A56C4">
      <w:pPr>
        <w:spacing w:after="0" w:line="240" w:lineRule="auto"/>
        <w:ind w:left="454"/>
        <w:jc w:val="both"/>
        <w:rPr>
          <w:rFonts w:ascii="Arial" w:hAnsi="Arial" w:cs="Arial"/>
          <w:sz w:val="24"/>
          <w:szCs w:val="24"/>
          <w:lang w:val="es-ES"/>
        </w:rPr>
      </w:pPr>
    </w:p>
    <w:p w14:paraId="37D789F3" w14:textId="77777777" w:rsidR="008A0470" w:rsidRPr="001A56C4" w:rsidRDefault="008A0470" w:rsidP="00D1624E">
      <w:pPr>
        <w:pStyle w:val="Prrafodelista"/>
        <w:numPr>
          <w:ilvl w:val="0"/>
          <w:numId w:val="32"/>
        </w:numPr>
        <w:spacing w:after="0" w:line="240" w:lineRule="auto"/>
        <w:jc w:val="both"/>
        <w:rPr>
          <w:rFonts w:ascii="Arial" w:hAnsi="Arial" w:cs="Arial"/>
          <w:sz w:val="24"/>
          <w:szCs w:val="24"/>
          <w:lang w:val="es-ES"/>
        </w:rPr>
      </w:pPr>
      <w:r w:rsidRPr="001A56C4">
        <w:rPr>
          <w:rFonts w:ascii="Arial" w:hAnsi="Arial" w:cs="Arial"/>
          <w:sz w:val="24"/>
          <w:szCs w:val="24"/>
          <w:lang w:val="es-ES"/>
        </w:rPr>
        <w:t>Realice un inventario de quejas y reclamos presentados por los ciudadanos.</w:t>
      </w:r>
    </w:p>
    <w:p w14:paraId="62D3FD0D" w14:textId="77777777" w:rsidR="008A0470" w:rsidRPr="001A56C4" w:rsidRDefault="008A0470" w:rsidP="00D1624E">
      <w:pPr>
        <w:pStyle w:val="Prrafodelista"/>
        <w:numPr>
          <w:ilvl w:val="0"/>
          <w:numId w:val="32"/>
        </w:numPr>
        <w:spacing w:after="0" w:line="240" w:lineRule="auto"/>
        <w:jc w:val="both"/>
        <w:rPr>
          <w:rFonts w:ascii="Arial" w:hAnsi="Arial" w:cs="Arial"/>
          <w:sz w:val="24"/>
          <w:szCs w:val="24"/>
          <w:lang w:val="es-ES"/>
        </w:rPr>
      </w:pPr>
      <w:r w:rsidRPr="001A56C4">
        <w:rPr>
          <w:rFonts w:ascii="Arial" w:hAnsi="Arial" w:cs="Arial"/>
          <w:sz w:val="24"/>
          <w:szCs w:val="24"/>
          <w:lang w:val="es-ES"/>
        </w:rPr>
        <w:t>Comunicar a los ciudadanos el plan de acción institucional, los seguimientos y las dificultades que se hayan presentado como las acciones de mejora, así el ciudadano podrá participar con mayor interés en la rendición de cuentas.</w:t>
      </w:r>
    </w:p>
    <w:p w14:paraId="799FCA63" w14:textId="77777777" w:rsidR="008A0470" w:rsidRPr="008A0470" w:rsidRDefault="008A0470" w:rsidP="008A0470">
      <w:pPr>
        <w:spacing w:after="0" w:line="240" w:lineRule="auto"/>
        <w:jc w:val="both"/>
        <w:rPr>
          <w:rFonts w:ascii="Arial" w:hAnsi="Arial" w:cs="Arial"/>
          <w:sz w:val="24"/>
          <w:szCs w:val="24"/>
          <w:lang w:val="es-ES"/>
        </w:rPr>
      </w:pPr>
    </w:p>
    <w:p w14:paraId="02244309" w14:textId="49EF537C"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3</w:t>
      </w:r>
      <w:r w:rsidR="008A0470" w:rsidRPr="00B033EE">
        <w:rPr>
          <w:rFonts w:ascii="Arial" w:hAnsi="Arial" w:cs="Arial"/>
          <w:b/>
          <w:sz w:val="24"/>
          <w:szCs w:val="24"/>
          <w:lang w:val="es-ES"/>
        </w:rPr>
        <w:tab/>
        <w:t>Organice la audiencia pública para cerrar el proceso de rendición de cuentas</w:t>
      </w:r>
    </w:p>
    <w:p w14:paraId="442C688A" w14:textId="77777777" w:rsidR="008A0470" w:rsidRPr="00B033EE" w:rsidRDefault="008A0470" w:rsidP="008A0470">
      <w:pPr>
        <w:spacing w:after="0" w:line="240" w:lineRule="auto"/>
        <w:jc w:val="both"/>
        <w:rPr>
          <w:rFonts w:ascii="Arial" w:hAnsi="Arial" w:cs="Arial"/>
          <w:b/>
          <w:sz w:val="24"/>
          <w:szCs w:val="24"/>
          <w:lang w:val="es-ES"/>
        </w:rPr>
      </w:pPr>
    </w:p>
    <w:p w14:paraId="76B35FC8" w14:textId="7612CA7F"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3.1</w:t>
      </w:r>
      <w:r w:rsidR="008A0470" w:rsidRPr="00B033EE">
        <w:rPr>
          <w:rFonts w:ascii="Arial" w:hAnsi="Arial" w:cs="Arial"/>
          <w:b/>
          <w:sz w:val="24"/>
          <w:szCs w:val="24"/>
          <w:lang w:val="es-ES"/>
        </w:rPr>
        <w:tab/>
        <w:t>Preparación del informe para la audiencia final</w:t>
      </w:r>
    </w:p>
    <w:p w14:paraId="5A6E70D8" w14:textId="77777777" w:rsidR="008A0470" w:rsidRPr="008A0470" w:rsidRDefault="008A0470" w:rsidP="008A0470">
      <w:pPr>
        <w:spacing w:after="0" w:line="240" w:lineRule="auto"/>
        <w:jc w:val="both"/>
        <w:rPr>
          <w:rFonts w:ascii="Arial" w:hAnsi="Arial" w:cs="Arial"/>
          <w:sz w:val="24"/>
          <w:szCs w:val="24"/>
          <w:lang w:val="es-ES"/>
        </w:rPr>
      </w:pPr>
    </w:p>
    <w:p w14:paraId="59EBEB9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Planeación y Prospectiva, recopilará la información de los contenidos para la rendición de cuentas y elaborará el informe de gestión que se presentará en la audiencia pública y se publicará en la página web del Ministerio por lo menos 30 días antes de la fecha de la realización de la audiencia.</w:t>
      </w:r>
    </w:p>
    <w:p w14:paraId="4ABA6AAE" w14:textId="77777777" w:rsidR="008A0470" w:rsidRPr="008A0470" w:rsidRDefault="008A0470" w:rsidP="008A0470">
      <w:pPr>
        <w:spacing w:after="0" w:line="240" w:lineRule="auto"/>
        <w:jc w:val="both"/>
        <w:rPr>
          <w:rFonts w:ascii="Arial" w:hAnsi="Arial" w:cs="Arial"/>
          <w:sz w:val="24"/>
          <w:szCs w:val="24"/>
          <w:lang w:val="es-ES"/>
        </w:rPr>
      </w:pPr>
    </w:p>
    <w:p w14:paraId="6C9B7917"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Comunicaciones y Prensa realizará la estrategia de comunicaciones, con el propósito de dar a conocer a la ciudadanía en forma oportuna y comprensible el informe de rendición de cuentas, como también preparará la logística para la realización de la audiencia entre ellas:</w:t>
      </w:r>
    </w:p>
    <w:p w14:paraId="23814611" w14:textId="77777777" w:rsidR="008A0470" w:rsidRPr="008A0470" w:rsidRDefault="008A0470" w:rsidP="008A0470">
      <w:pPr>
        <w:spacing w:after="0" w:line="240" w:lineRule="auto"/>
        <w:jc w:val="both"/>
        <w:rPr>
          <w:rFonts w:ascii="Arial" w:hAnsi="Arial" w:cs="Arial"/>
          <w:sz w:val="24"/>
          <w:szCs w:val="24"/>
          <w:lang w:val="es-ES"/>
        </w:rPr>
      </w:pPr>
    </w:p>
    <w:p w14:paraId="3169C46E" w14:textId="093C404B" w:rsidR="008A0470" w:rsidRPr="001A56C4" w:rsidRDefault="008A0470" w:rsidP="00D1624E">
      <w:pPr>
        <w:pStyle w:val="Prrafodelista"/>
        <w:numPr>
          <w:ilvl w:val="0"/>
          <w:numId w:val="33"/>
        </w:numPr>
        <w:spacing w:after="0" w:line="240" w:lineRule="auto"/>
        <w:jc w:val="both"/>
        <w:rPr>
          <w:rFonts w:ascii="Arial" w:hAnsi="Arial" w:cs="Arial"/>
          <w:sz w:val="24"/>
          <w:szCs w:val="24"/>
          <w:lang w:val="es-ES"/>
        </w:rPr>
      </w:pPr>
      <w:r w:rsidRPr="001A56C4">
        <w:rPr>
          <w:rFonts w:ascii="Arial" w:hAnsi="Arial" w:cs="Arial"/>
          <w:sz w:val="24"/>
          <w:szCs w:val="24"/>
          <w:lang w:val="es-ES"/>
        </w:rPr>
        <w:t xml:space="preserve">Realizar las invitaciones personales y generales a: </w:t>
      </w:r>
      <w:r w:rsidR="00593634">
        <w:rPr>
          <w:rFonts w:ascii="Arial" w:hAnsi="Arial" w:cs="Arial"/>
          <w:sz w:val="24"/>
          <w:szCs w:val="24"/>
          <w:lang w:val="es-ES"/>
        </w:rPr>
        <w:t>O</w:t>
      </w:r>
      <w:r w:rsidR="00593634" w:rsidRPr="001A56C4">
        <w:rPr>
          <w:rFonts w:ascii="Arial" w:hAnsi="Arial" w:cs="Arial"/>
          <w:sz w:val="24"/>
          <w:szCs w:val="24"/>
          <w:lang w:val="es-ES"/>
        </w:rPr>
        <w:t>rganizaciones</w:t>
      </w:r>
      <w:r w:rsidRPr="001A56C4">
        <w:rPr>
          <w:rFonts w:ascii="Arial" w:hAnsi="Arial" w:cs="Arial"/>
          <w:sz w:val="24"/>
          <w:szCs w:val="24"/>
          <w:lang w:val="es-ES"/>
        </w:rPr>
        <w:t xml:space="preserve"> sociales para que participen (depende de su capacidad de gestión y tamaño del evento)</w:t>
      </w:r>
    </w:p>
    <w:p w14:paraId="41A18A06" w14:textId="77777777" w:rsidR="008A0470" w:rsidRPr="001A56C4" w:rsidRDefault="008A0470" w:rsidP="00D1624E">
      <w:pPr>
        <w:pStyle w:val="Prrafodelista"/>
        <w:numPr>
          <w:ilvl w:val="0"/>
          <w:numId w:val="33"/>
        </w:numPr>
        <w:spacing w:after="0" w:line="240" w:lineRule="auto"/>
        <w:jc w:val="both"/>
        <w:rPr>
          <w:rFonts w:ascii="Arial" w:hAnsi="Arial" w:cs="Arial"/>
          <w:sz w:val="24"/>
          <w:szCs w:val="24"/>
          <w:lang w:val="es-ES"/>
        </w:rPr>
      </w:pPr>
      <w:r w:rsidRPr="001A56C4">
        <w:rPr>
          <w:rFonts w:ascii="Arial" w:hAnsi="Arial" w:cs="Arial"/>
          <w:sz w:val="24"/>
          <w:szCs w:val="24"/>
          <w:lang w:val="es-ES"/>
        </w:rPr>
        <w:t>Invitar los órganos de control internos y externos (ellos deben tener un espacio dentro del evento)</w:t>
      </w:r>
    </w:p>
    <w:p w14:paraId="6D38EEC1" w14:textId="77777777" w:rsidR="008A0470" w:rsidRPr="001A56C4" w:rsidRDefault="008A0470" w:rsidP="00D1624E">
      <w:pPr>
        <w:pStyle w:val="Prrafodelista"/>
        <w:numPr>
          <w:ilvl w:val="0"/>
          <w:numId w:val="33"/>
        </w:numPr>
        <w:spacing w:after="0" w:line="240" w:lineRule="auto"/>
        <w:jc w:val="both"/>
        <w:rPr>
          <w:rFonts w:ascii="Arial" w:hAnsi="Arial" w:cs="Arial"/>
          <w:sz w:val="24"/>
          <w:szCs w:val="24"/>
          <w:lang w:val="es-ES"/>
        </w:rPr>
      </w:pPr>
      <w:r w:rsidRPr="001A56C4">
        <w:rPr>
          <w:rFonts w:ascii="Arial" w:hAnsi="Arial" w:cs="Arial"/>
          <w:sz w:val="24"/>
          <w:szCs w:val="24"/>
          <w:lang w:val="es-ES"/>
        </w:rPr>
        <w:t xml:space="preserve">Invitar expertos en los diferentes temas que desarrolle, que permitan generar un dialogo técnico y balanceado sobre la gestión </w:t>
      </w:r>
    </w:p>
    <w:p w14:paraId="3C2C5581" w14:textId="77777777" w:rsidR="008A0470" w:rsidRPr="001A56C4" w:rsidRDefault="008A0470" w:rsidP="00D1624E">
      <w:pPr>
        <w:pStyle w:val="Prrafodelista"/>
        <w:numPr>
          <w:ilvl w:val="0"/>
          <w:numId w:val="33"/>
        </w:numPr>
        <w:spacing w:after="0" w:line="240" w:lineRule="auto"/>
        <w:jc w:val="both"/>
        <w:rPr>
          <w:rFonts w:ascii="Arial" w:hAnsi="Arial" w:cs="Arial"/>
          <w:sz w:val="24"/>
          <w:szCs w:val="24"/>
          <w:lang w:val="es-ES"/>
        </w:rPr>
      </w:pPr>
      <w:r w:rsidRPr="001A56C4">
        <w:rPr>
          <w:rFonts w:ascii="Arial" w:hAnsi="Arial" w:cs="Arial"/>
          <w:sz w:val="24"/>
          <w:szCs w:val="24"/>
          <w:lang w:val="es-ES"/>
        </w:rPr>
        <w:t xml:space="preserve">Invitar a DAFP, organismos internacionales, academia y sector político que puedan obtener o dar una mirada diferente sobre el proceso </w:t>
      </w:r>
    </w:p>
    <w:p w14:paraId="0BD90537" w14:textId="77777777" w:rsidR="008A0470" w:rsidRPr="008A0470" w:rsidRDefault="008A0470" w:rsidP="008A0470">
      <w:pPr>
        <w:spacing w:after="0" w:line="240" w:lineRule="auto"/>
        <w:jc w:val="both"/>
        <w:rPr>
          <w:rFonts w:ascii="Arial" w:hAnsi="Arial" w:cs="Arial"/>
          <w:sz w:val="24"/>
          <w:szCs w:val="24"/>
          <w:lang w:val="es-ES"/>
        </w:rPr>
      </w:pPr>
    </w:p>
    <w:p w14:paraId="1FA9D02C"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Ministerio activará los canales de atención establecidos, para que los ciudadanos inscriban sus propuestas o necesidades de intervención para participar en la audiencia, para lo cual el Grupo Atención al Ciudadano recopilará la información que llegue a través de los canales de atención.</w:t>
      </w:r>
    </w:p>
    <w:p w14:paraId="50A3DC82" w14:textId="77777777" w:rsidR="008A0470" w:rsidRPr="00B033EE" w:rsidRDefault="008A0470" w:rsidP="008A0470">
      <w:pPr>
        <w:spacing w:after="0" w:line="240" w:lineRule="auto"/>
        <w:jc w:val="both"/>
        <w:rPr>
          <w:rFonts w:ascii="Arial" w:hAnsi="Arial" w:cs="Arial"/>
          <w:b/>
          <w:sz w:val="24"/>
          <w:szCs w:val="24"/>
          <w:lang w:val="es-ES"/>
        </w:rPr>
      </w:pPr>
    </w:p>
    <w:p w14:paraId="394F4DBB" w14:textId="20DDBFC6"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4.</w:t>
      </w:r>
      <w:r w:rsidR="008A0470" w:rsidRPr="00B033EE">
        <w:rPr>
          <w:rFonts w:ascii="Arial" w:hAnsi="Arial" w:cs="Arial"/>
          <w:b/>
          <w:sz w:val="24"/>
          <w:szCs w:val="24"/>
          <w:lang w:val="es-ES"/>
        </w:rPr>
        <w:tab/>
        <w:t xml:space="preserve">Realización de la Audiencia </w:t>
      </w:r>
    </w:p>
    <w:p w14:paraId="3265C4FE" w14:textId="77777777" w:rsidR="008A0470" w:rsidRPr="008A0470" w:rsidRDefault="008A0470" w:rsidP="008A0470">
      <w:pPr>
        <w:spacing w:after="0" w:line="240" w:lineRule="auto"/>
        <w:jc w:val="both"/>
        <w:rPr>
          <w:rFonts w:ascii="Arial" w:hAnsi="Arial" w:cs="Arial"/>
          <w:sz w:val="24"/>
          <w:szCs w:val="24"/>
          <w:lang w:val="es-ES"/>
        </w:rPr>
      </w:pPr>
    </w:p>
    <w:p w14:paraId="054317BF" w14:textId="330DE07D"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Audiencia Pública debe estar precedida por el Ministro, acompañado de los Viceministros, Secretaria General, Directores Técnicos del Ministerio, el Jefe de Planeación y Prospectiva, como también </w:t>
      </w:r>
      <w:r w:rsidR="00A404F4">
        <w:rPr>
          <w:rFonts w:ascii="Arial" w:hAnsi="Arial" w:cs="Arial"/>
          <w:sz w:val="24"/>
          <w:szCs w:val="24"/>
          <w:lang w:val="es-ES"/>
        </w:rPr>
        <w:t xml:space="preserve">de </w:t>
      </w:r>
      <w:r w:rsidRPr="008A0470">
        <w:rPr>
          <w:rFonts w:ascii="Arial" w:hAnsi="Arial" w:cs="Arial"/>
          <w:sz w:val="24"/>
          <w:szCs w:val="24"/>
          <w:lang w:val="es-ES"/>
        </w:rPr>
        <w:t>los Presidentes y Gerentes de las Entidades Adscritas y Vinculadas.</w:t>
      </w:r>
    </w:p>
    <w:p w14:paraId="79F2BB32" w14:textId="77777777" w:rsidR="008A0470" w:rsidRPr="008A0470" w:rsidRDefault="008A0470" w:rsidP="008A0470">
      <w:pPr>
        <w:spacing w:after="0" w:line="240" w:lineRule="auto"/>
        <w:jc w:val="both"/>
        <w:rPr>
          <w:rFonts w:ascii="Arial" w:hAnsi="Arial" w:cs="Arial"/>
          <w:sz w:val="24"/>
          <w:szCs w:val="24"/>
          <w:lang w:val="es-ES"/>
        </w:rPr>
      </w:pPr>
    </w:p>
    <w:p w14:paraId="700471E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Dentro de la Audiencia se debe tener en cuenta los siguientes contenidos:</w:t>
      </w:r>
    </w:p>
    <w:p w14:paraId="7593D8EE" w14:textId="77777777" w:rsidR="008A0470" w:rsidRPr="008A0470" w:rsidRDefault="008A0470" w:rsidP="008A0470">
      <w:pPr>
        <w:spacing w:after="0" w:line="240" w:lineRule="auto"/>
        <w:jc w:val="both"/>
        <w:rPr>
          <w:rFonts w:ascii="Arial" w:hAnsi="Arial" w:cs="Arial"/>
          <w:sz w:val="24"/>
          <w:szCs w:val="24"/>
          <w:lang w:val="es-ES"/>
        </w:rPr>
      </w:pPr>
    </w:p>
    <w:p w14:paraId="43F60D16"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Productos y servicios ofrecidos </w:t>
      </w:r>
    </w:p>
    <w:p w14:paraId="5160CAC0"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Avances, retos </w:t>
      </w:r>
      <w:r w:rsidR="00A51B61">
        <w:rPr>
          <w:rFonts w:ascii="Arial" w:hAnsi="Arial" w:cs="Arial"/>
          <w:sz w:val="24"/>
          <w:szCs w:val="24"/>
          <w:lang w:val="es-ES"/>
        </w:rPr>
        <w:t>,</w:t>
      </w:r>
      <w:r w:rsidRPr="00B515D6">
        <w:rPr>
          <w:rFonts w:ascii="Arial" w:hAnsi="Arial" w:cs="Arial"/>
          <w:sz w:val="24"/>
          <w:szCs w:val="24"/>
          <w:lang w:val="es-ES"/>
        </w:rPr>
        <w:t xml:space="preserve"> oportunidades de mejora </w:t>
      </w:r>
      <w:r w:rsidR="00A51B61">
        <w:rPr>
          <w:rFonts w:ascii="Arial" w:hAnsi="Arial" w:cs="Arial"/>
          <w:sz w:val="24"/>
          <w:szCs w:val="24"/>
          <w:lang w:val="es-ES"/>
        </w:rPr>
        <w:t>e impacto en la población objetivo</w:t>
      </w:r>
    </w:p>
    <w:p w14:paraId="094F05B7"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Fenecimiento de cuenta </w:t>
      </w:r>
    </w:p>
    <w:p w14:paraId="379AE86A"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Política de eficiencia administrativa y cero papel </w:t>
      </w:r>
    </w:p>
    <w:p w14:paraId="4CD3076B"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Estrategia anticorrupción y servicio al ciudadano</w:t>
      </w:r>
    </w:p>
    <w:p w14:paraId="56D076B3"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Presupuesto, contratación, planta de personal </w:t>
      </w:r>
    </w:p>
    <w:p w14:paraId="1666A146"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Quejas, reclamos y denuncias </w:t>
      </w:r>
    </w:p>
    <w:p w14:paraId="7A45B1A6"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Tutelas y demandas</w:t>
      </w:r>
    </w:p>
    <w:p w14:paraId="5EBD287C"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Percepción del Cliente - Encuesta de Evaluación del Servicio </w:t>
      </w:r>
    </w:p>
    <w:p w14:paraId="19C70E91" w14:textId="77777777" w:rsidR="008A0470" w:rsidRPr="008A0470" w:rsidRDefault="008A0470" w:rsidP="008A0470">
      <w:pPr>
        <w:spacing w:after="0" w:line="240" w:lineRule="auto"/>
        <w:jc w:val="both"/>
        <w:rPr>
          <w:rFonts w:ascii="Arial" w:hAnsi="Arial" w:cs="Arial"/>
          <w:sz w:val="24"/>
          <w:szCs w:val="24"/>
          <w:lang w:val="es-ES"/>
        </w:rPr>
      </w:pPr>
    </w:p>
    <w:p w14:paraId="04868B46"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entes de control deben tener un espacio en las intervenciones, como también los ciudadanos.</w:t>
      </w:r>
    </w:p>
    <w:p w14:paraId="3422FDD8" w14:textId="77777777" w:rsidR="00847B1F" w:rsidRPr="008A0470" w:rsidRDefault="00847B1F" w:rsidP="008A0470">
      <w:pPr>
        <w:spacing w:after="0" w:line="240" w:lineRule="auto"/>
        <w:jc w:val="both"/>
        <w:rPr>
          <w:rFonts w:ascii="Arial" w:hAnsi="Arial" w:cs="Arial"/>
          <w:sz w:val="24"/>
          <w:szCs w:val="24"/>
          <w:lang w:val="es-ES"/>
        </w:rPr>
      </w:pPr>
    </w:p>
    <w:p w14:paraId="3899B18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Para cerrar la audiencia se debe entregar a los invitados un formato de encuesta para calificar el evento de la audiencia, con el fin de identificar si se cumplió con las expectativas y las propuestas de mejoramiento.</w:t>
      </w:r>
    </w:p>
    <w:p w14:paraId="7B3D661B" w14:textId="77777777" w:rsidR="008A0470" w:rsidRPr="008A0470" w:rsidRDefault="008A0470" w:rsidP="008A0470">
      <w:pPr>
        <w:spacing w:after="0" w:line="240" w:lineRule="auto"/>
        <w:jc w:val="both"/>
        <w:rPr>
          <w:rFonts w:ascii="Arial" w:hAnsi="Arial" w:cs="Arial"/>
          <w:sz w:val="24"/>
          <w:szCs w:val="24"/>
          <w:lang w:val="es-ES"/>
        </w:rPr>
      </w:pPr>
    </w:p>
    <w:p w14:paraId="7D830B9F" w14:textId="7625BD58"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5.</w:t>
      </w:r>
      <w:r w:rsidR="008A0470" w:rsidRPr="00B033EE">
        <w:rPr>
          <w:rFonts w:ascii="Arial" w:hAnsi="Arial" w:cs="Arial"/>
          <w:b/>
          <w:sz w:val="24"/>
          <w:szCs w:val="24"/>
          <w:lang w:val="es-ES"/>
        </w:rPr>
        <w:tab/>
        <w:t>Después de la Audiencia Pública</w:t>
      </w:r>
    </w:p>
    <w:p w14:paraId="2761CFAB" w14:textId="77777777" w:rsidR="008A0470" w:rsidRPr="008A0470" w:rsidRDefault="008A0470" w:rsidP="008A0470">
      <w:pPr>
        <w:spacing w:after="0" w:line="240" w:lineRule="auto"/>
        <w:jc w:val="both"/>
        <w:rPr>
          <w:rFonts w:ascii="Arial" w:hAnsi="Arial" w:cs="Arial"/>
          <w:sz w:val="24"/>
          <w:szCs w:val="24"/>
          <w:lang w:val="es-ES"/>
        </w:rPr>
      </w:pPr>
    </w:p>
    <w:p w14:paraId="6E68A52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Planeación y Prospectiva, elaborará el acta final de la Audiencia Pública, donde se resuma lo expuesto y los principales comentarios y preguntas recibidas durante la audiencia, la cual será publicada en la página web del Ministerio.</w:t>
      </w:r>
    </w:p>
    <w:p w14:paraId="3F95387D" w14:textId="77777777" w:rsidR="008A0470" w:rsidRPr="008A0470" w:rsidRDefault="008A0470" w:rsidP="008A0470">
      <w:pPr>
        <w:spacing w:after="0" w:line="240" w:lineRule="auto"/>
        <w:jc w:val="both"/>
        <w:rPr>
          <w:rFonts w:ascii="Arial" w:hAnsi="Arial" w:cs="Arial"/>
          <w:sz w:val="24"/>
          <w:szCs w:val="24"/>
          <w:lang w:val="es-ES"/>
        </w:rPr>
      </w:pPr>
    </w:p>
    <w:p w14:paraId="5AA4F38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Control Interno evaluará el proceso de rendición de cuentas, verificando el cumplimiento de los objetivos del proceso.</w:t>
      </w:r>
    </w:p>
    <w:p w14:paraId="051FF710" w14:textId="77777777" w:rsidR="008A0470" w:rsidRPr="008A0470" w:rsidRDefault="008A0470" w:rsidP="008A0470">
      <w:pPr>
        <w:spacing w:after="0" w:line="240" w:lineRule="auto"/>
        <w:jc w:val="both"/>
        <w:rPr>
          <w:rFonts w:ascii="Arial" w:hAnsi="Arial" w:cs="Arial"/>
          <w:sz w:val="24"/>
          <w:szCs w:val="24"/>
          <w:lang w:val="es-ES"/>
        </w:rPr>
      </w:pPr>
    </w:p>
    <w:p w14:paraId="3655D2F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Este proceso de interacción y comunicación con la ciudadanía debe ser permanente, con el fin de retroalimentar la gestión institucional y mejorar el proceso de rendición de cuentas.</w:t>
      </w:r>
    </w:p>
    <w:p w14:paraId="158A2EE3" w14:textId="77777777" w:rsidR="008A0470" w:rsidRPr="008A0470" w:rsidRDefault="008A0470" w:rsidP="008A0470">
      <w:pPr>
        <w:spacing w:after="0" w:line="240" w:lineRule="auto"/>
        <w:jc w:val="both"/>
        <w:rPr>
          <w:rFonts w:ascii="Arial" w:hAnsi="Arial" w:cs="Arial"/>
          <w:sz w:val="24"/>
          <w:szCs w:val="24"/>
          <w:lang w:val="es-ES"/>
        </w:rPr>
      </w:pPr>
    </w:p>
    <w:p w14:paraId="71356AF1" w14:textId="2ECC7EB5" w:rsidR="00576669" w:rsidRDefault="00742ABF" w:rsidP="008A0470">
      <w:pPr>
        <w:spacing w:after="0" w:line="240" w:lineRule="auto"/>
        <w:jc w:val="both"/>
        <w:rPr>
          <w:rFonts w:ascii="Arial" w:hAnsi="Arial" w:cs="Arial"/>
          <w:b/>
          <w:sz w:val="24"/>
          <w:szCs w:val="24"/>
          <w:lang w:val="es-ES"/>
        </w:rPr>
      </w:pPr>
      <w:r w:rsidRPr="00B0208C">
        <w:rPr>
          <w:rFonts w:ascii="Arial" w:hAnsi="Arial" w:cs="Arial"/>
          <w:b/>
          <w:sz w:val="24"/>
          <w:szCs w:val="24"/>
          <w:lang w:val="es-ES"/>
        </w:rPr>
        <w:t>6.</w:t>
      </w:r>
      <w:r w:rsidR="003D5367">
        <w:rPr>
          <w:rFonts w:ascii="Arial" w:hAnsi="Arial" w:cs="Arial"/>
          <w:b/>
          <w:sz w:val="24"/>
          <w:szCs w:val="24"/>
          <w:lang w:val="es-ES"/>
        </w:rPr>
        <w:t>6</w:t>
      </w:r>
      <w:r w:rsidRPr="00B0208C">
        <w:rPr>
          <w:rFonts w:ascii="Arial" w:hAnsi="Arial" w:cs="Arial"/>
          <w:b/>
          <w:sz w:val="24"/>
          <w:szCs w:val="24"/>
          <w:lang w:val="es-ES"/>
        </w:rPr>
        <w:t xml:space="preserve">. PLAN DE ACCIÓN </w:t>
      </w:r>
      <w:r w:rsidR="002A537B" w:rsidRPr="00B0208C">
        <w:rPr>
          <w:rFonts w:ascii="Arial" w:hAnsi="Arial" w:cs="Arial"/>
          <w:b/>
          <w:sz w:val="24"/>
          <w:szCs w:val="24"/>
          <w:lang w:val="es-ES"/>
        </w:rPr>
        <w:t>201</w:t>
      </w:r>
      <w:r w:rsidR="002A537B">
        <w:rPr>
          <w:rFonts w:ascii="Arial" w:hAnsi="Arial" w:cs="Arial"/>
          <w:b/>
          <w:sz w:val="24"/>
          <w:szCs w:val="24"/>
          <w:lang w:val="es-ES"/>
        </w:rPr>
        <w:t>7</w:t>
      </w:r>
      <w:r w:rsidR="002A537B" w:rsidRPr="00B0208C">
        <w:rPr>
          <w:rFonts w:ascii="Arial" w:hAnsi="Arial" w:cs="Arial"/>
          <w:b/>
          <w:sz w:val="24"/>
          <w:szCs w:val="24"/>
          <w:lang w:val="es-ES"/>
        </w:rPr>
        <w:t xml:space="preserve"> </w:t>
      </w:r>
      <w:r w:rsidRPr="00B0208C">
        <w:rPr>
          <w:rFonts w:ascii="Arial" w:hAnsi="Arial" w:cs="Arial"/>
          <w:b/>
          <w:sz w:val="24"/>
          <w:szCs w:val="24"/>
          <w:lang w:val="es-ES"/>
        </w:rPr>
        <w:t>RENDICION DE CUENTA</w:t>
      </w:r>
      <w:r w:rsidR="00B12AF8">
        <w:rPr>
          <w:rFonts w:ascii="Arial" w:hAnsi="Arial" w:cs="Arial"/>
          <w:b/>
          <w:sz w:val="24"/>
          <w:szCs w:val="24"/>
          <w:lang w:val="es-ES"/>
        </w:rPr>
        <w:t>S</w:t>
      </w:r>
      <w:r w:rsidR="00D62C1B">
        <w:rPr>
          <w:rFonts w:ascii="Arial" w:hAnsi="Arial" w:cs="Arial"/>
          <w:b/>
          <w:sz w:val="24"/>
          <w:szCs w:val="24"/>
          <w:lang w:val="es-ES"/>
        </w:rPr>
        <w:t xml:space="preserve"> </w:t>
      </w:r>
    </w:p>
    <w:p w14:paraId="29548D66" w14:textId="77777777" w:rsidR="00D62C1B" w:rsidRDefault="00D62C1B" w:rsidP="008A0470">
      <w:pPr>
        <w:spacing w:after="0" w:line="240" w:lineRule="auto"/>
        <w:jc w:val="both"/>
        <w:rPr>
          <w:rFonts w:ascii="Arial" w:hAnsi="Arial" w:cs="Arial"/>
          <w:b/>
          <w:sz w:val="24"/>
          <w:szCs w:val="24"/>
          <w:lang w:val="es-ES"/>
        </w:rPr>
      </w:pPr>
    </w:p>
    <w:p w14:paraId="2BC1409F" w14:textId="12CBC836" w:rsidR="00D62C1B" w:rsidRPr="000910F5" w:rsidRDefault="00B03832" w:rsidP="008A0470">
      <w:pPr>
        <w:spacing w:after="0" w:line="240" w:lineRule="auto"/>
        <w:jc w:val="both"/>
        <w:rPr>
          <w:rFonts w:ascii="Arial" w:hAnsi="Arial" w:cs="Arial"/>
          <w:sz w:val="24"/>
          <w:szCs w:val="24"/>
          <w:lang w:val="es-ES"/>
        </w:rPr>
      </w:pPr>
      <w:r w:rsidRPr="000910F5">
        <w:rPr>
          <w:rFonts w:ascii="Arial" w:hAnsi="Arial" w:cs="Arial"/>
          <w:sz w:val="24"/>
          <w:szCs w:val="24"/>
          <w:lang w:val="es-ES"/>
        </w:rPr>
        <w:t xml:space="preserve">Anexo 1 Hoja </w:t>
      </w:r>
      <w:r w:rsidR="003D5367">
        <w:rPr>
          <w:rFonts w:ascii="Arial" w:hAnsi="Arial" w:cs="Arial"/>
          <w:sz w:val="24"/>
          <w:szCs w:val="24"/>
          <w:lang w:val="es-ES"/>
        </w:rPr>
        <w:t>5</w:t>
      </w:r>
    </w:p>
    <w:p w14:paraId="2FD8E0F0" w14:textId="77777777" w:rsidR="00742ABF" w:rsidRDefault="00742ABF" w:rsidP="008A0470">
      <w:pPr>
        <w:spacing w:after="0" w:line="240" w:lineRule="auto"/>
        <w:jc w:val="both"/>
        <w:rPr>
          <w:rFonts w:ascii="Arial" w:hAnsi="Arial" w:cs="Arial"/>
          <w:sz w:val="24"/>
          <w:szCs w:val="24"/>
          <w:lang w:val="es-ES"/>
        </w:rPr>
      </w:pPr>
    </w:p>
    <w:p w14:paraId="2E3A347A" w14:textId="77777777" w:rsidR="00742ABF" w:rsidRDefault="00742ABF" w:rsidP="008A0470">
      <w:pPr>
        <w:spacing w:after="0" w:line="240" w:lineRule="auto"/>
        <w:jc w:val="both"/>
        <w:rPr>
          <w:rFonts w:ascii="Arial" w:hAnsi="Arial" w:cs="Arial"/>
          <w:sz w:val="24"/>
          <w:szCs w:val="24"/>
          <w:lang w:val="es-ES"/>
        </w:rPr>
      </w:pPr>
    </w:p>
    <w:p w14:paraId="09FBE545" w14:textId="77777777" w:rsidR="004C76F5" w:rsidRDefault="004C76F5" w:rsidP="008A0470">
      <w:pPr>
        <w:spacing w:after="0" w:line="240" w:lineRule="auto"/>
        <w:jc w:val="both"/>
        <w:rPr>
          <w:rFonts w:ascii="Arial" w:hAnsi="Arial" w:cs="Arial"/>
          <w:sz w:val="24"/>
          <w:szCs w:val="24"/>
          <w:lang w:val="es-ES"/>
        </w:rPr>
      </w:pPr>
    </w:p>
    <w:p w14:paraId="1F973D58" w14:textId="77777777" w:rsidR="004C76F5" w:rsidRDefault="004C76F5" w:rsidP="008A0470">
      <w:pPr>
        <w:spacing w:after="0" w:line="240" w:lineRule="auto"/>
        <w:jc w:val="both"/>
        <w:rPr>
          <w:rFonts w:ascii="Arial" w:hAnsi="Arial" w:cs="Arial"/>
          <w:sz w:val="24"/>
          <w:szCs w:val="24"/>
          <w:lang w:val="es-ES"/>
        </w:rPr>
      </w:pPr>
    </w:p>
    <w:p w14:paraId="08191211" w14:textId="77777777" w:rsidR="004C76F5" w:rsidRDefault="004C76F5" w:rsidP="008A0470">
      <w:pPr>
        <w:spacing w:after="0" w:line="240" w:lineRule="auto"/>
        <w:jc w:val="both"/>
        <w:rPr>
          <w:rFonts w:ascii="Arial" w:hAnsi="Arial" w:cs="Arial"/>
          <w:sz w:val="24"/>
          <w:szCs w:val="24"/>
          <w:lang w:val="es-ES"/>
        </w:rPr>
      </w:pPr>
    </w:p>
    <w:p w14:paraId="44D6D963" w14:textId="77777777" w:rsidR="004C76F5" w:rsidRDefault="004C76F5" w:rsidP="008A0470">
      <w:pPr>
        <w:spacing w:after="0" w:line="240" w:lineRule="auto"/>
        <w:jc w:val="both"/>
        <w:rPr>
          <w:rFonts w:ascii="Arial" w:hAnsi="Arial" w:cs="Arial"/>
          <w:sz w:val="24"/>
          <w:szCs w:val="24"/>
          <w:lang w:val="es-ES"/>
        </w:rPr>
      </w:pPr>
    </w:p>
    <w:p w14:paraId="015E822F" w14:textId="77777777" w:rsidR="004C76F5" w:rsidRDefault="004C76F5" w:rsidP="008A0470">
      <w:pPr>
        <w:spacing w:after="0" w:line="240" w:lineRule="auto"/>
        <w:jc w:val="both"/>
        <w:rPr>
          <w:rFonts w:ascii="Arial" w:hAnsi="Arial" w:cs="Arial"/>
          <w:sz w:val="24"/>
          <w:szCs w:val="24"/>
          <w:lang w:val="es-ES"/>
        </w:rPr>
      </w:pPr>
    </w:p>
    <w:p w14:paraId="21B50909" w14:textId="77777777" w:rsidR="004C76F5" w:rsidRDefault="004C76F5" w:rsidP="008A0470">
      <w:pPr>
        <w:spacing w:after="0" w:line="240" w:lineRule="auto"/>
        <w:jc w:val="both"/>
        <w:rPr>
          <w:rFonts w:ascii="Arial" w:hAnsi="Arial" w:cs="Arial"/>
          <w:sz w:val="24"/>
          <w:szCs w:val="24"/>
          <w:lang w:val="es-ES"/>
        </w:rPr>
      </w:pPr>
    </w:p>
    <w:p w14:paraId="39286E72" w14:textId="77777777" w:rsidR="004C76F5" w:rsidRDefault="004C76F5" w:rsidP="008A0470">
      <w:pPr>
        <w:spacing w:after="0" w:line="240" w:lineRule="auto"/>
        <w:jc w:val="both"/>
        <w:rPr>
          <w:rFonts w:ascii="Arial" w:hAnsi="Arial" w:cs="Arial"/>
          <w:sz w:val="24"/>
          <w:szCs w:val="24"/>
          <w:lang w:val="es-ES"/>
        </w:rPr>
      </w:pPr>
    </w:p>
    <w:p w14:paraId="5F21D807" w14:textId="77777777" w:rsidR="00DA47D2" w:rsidRDefault="00DA47D2" w:rsidP="008A0470">
      <w:pPr>
        <w:spacing w:after="0" w:line="240" w:lineRule="auto"/>
        <w:jc w:val="both"/>
        <w:rPr>
          <w:rFonts w:ascii="Arial" w:hAnsi="Arial" w:cs="Arial"/>
          <w:sz w:val="24"/>
          <w:szCs w:val="24"/>
          <w:lang w:val="es-ES"/>
        </w:rPr>
      </w:pPr>
    </w:p>
    <w:p w14:paraId="30696726" w14:textId="77777777" w:rsidR="00DA47D2" w:rsidRDefault="00DA47D2" w:rsidP="008A0470">
      <w:pPr>
        <w:spacing w:after="0" w:line="240" w:lineRule="auto"/>
        <w:jc w:val="both"/>
        <w:rPr>
          <w:rFonts w:ascii="Arial" w:hAnsi="Arial" w:cs="Arial"/>
          <w:sz w:val="24"/>
          <w:szCs w:val="24"/>
          <w:lang w:val="es-ES"/>
        </w:rPr>
      </w:pPr>
    </w:p>
    <w:p w14:paraId="56A6F824" w14:textId="77777777" w:rsidR="00DA47D2" w:rsidRDefault="00DA47D2" w:rsidP="008A0470">
      <w:pPr>
        <w:spacing w:after="0" w:line="240" w:lineRule="auto"/>
        <w:jc w:val="both"/>
        <w:rPr>
          <w:rFonts w:ascii="Arial" w:hAnsi="Arial" w:cs="Arial"/>
          <w:sz w:val="24"/>
          <w:szCs w:val="24"/>
          <w:lang w:val="es-ES"/>
        </w:rPr>
      </w:pPr>
    </w:p>
    <w:p w14:paraId="5E8A6706" w14:textId="77777777" w:rsidR="00DA47D2" w:rsidRDefault="00DA47D2" w:rsidP="008A0470">
      <w:pPr>
        <w:spacing w:after="0" w:line="240" w:lineRule="auto"/>
        <w:jc w:val="both"/>
        <w:rPr>
          <w:rFonts w:ascii="Arial" w:hAnsi="Arial" w:cs="Arial"/>
          <w:sz w:val="24"/>
          <w:szCs w:val="24"/>
          <w:lang w:val="es-ES"/>
        </w:rPr>
      </w:pPr>
    </w:p>
    <w:p w14:paraId="7E9F4B3C" w14:textId="77777777" w:rsidR="00DA47D2" w:rsidRDefault="00DA47D2" w:rsidP="008A0470">
      <w:pPr>
        <w:spacing w:after="0" w:line="240" w:lineRule="auto"/>
        <w:jc w:val="both"/>
        <w:rPr>
          <w:rFonts w:ascii="Arial" w:hAnsi="Arial" w:cs="Arial"/>
          <w:sz w:val="24"/>
          <w:szCs w:val="24"/>
          <w:lang w:val="es-ES"/>
        </w:rPr>
      </w:pPr>
    </w:p>
    <w:p w14:paraId="401638E1" w14:textId="77777777" w:rsidR="00DA47D2" w:rsidRDefault="00DA47D2" w:rsidP="008A0470">
      <w:pPr>
        <w:spacing w:after="0" w:line="240" w:lineRule="auto"/>
        <w:jc w:val="both"/>
        <w:rPr>
          <w:rFonts w:ascii="Arial" w:hAnsi="Arial" w:cs="Arial"/>
          <w:sz w:val="24"/>
          <w:szCs w:val="24"/>
          <w:lang w:val="es-ES"/>
        </w:rPr>
      </w:pPr>
    </w:p>
    <w:p w14:paraId="2F90E1C9" w14:textId="77777777" w:rsidR="00DA47D2" w:rsidRDefault="00DA47D2" w:rsidP="008A0470">
      <w:pPr>
        <w:spacing w:after="0" w:line="240" w:lineRule="auto"/>
        <w:jc w:val="both"/>
        <w:rPr>
          <w:rFonts w:ascii="Arial" w:hAnsi="Arial" w:cs="Arial"/>
          <w:sz w:val="24"/>
          <w:szCs w:val="24"/>
          <w:lang w:val="es-ES"/>
        </w:rPr>
      </w:pPr>
    </w:p>
    <w:p w14:paraId="6432B1E3" w14:textId="77777777" w:rsidR="00DA47D2" w:rsidRDefault="00DA47D2" w:rsidP="008A0470">
      <w:pPr>
        <w:spacing w:after="0" w:line="240" w:lineRule="auto"/>
        <w:jc w:val="both"/>
        <w:rPr>
          <w:rFonts w:ascii="Arial" w:hAnsi="Arial" w:cs="Arial"/>
          <w:sz w:val="24"/>
          <w:szCs w:val="24"/>
          <w:lang w:val="es-ES"/>
        </w:rPr>
      </w:pPr>
    </w:p>
    <w:p w14:paraId="07DF3174" w14:textId="77777777" w:rsidR="00DA47D2" w:rsidRDefault="00DA47D2" w:rsidP="008A0470">
      <w:pPr>
        <w:spacing w:after="0" w:line="240" w:lineRule="auto"/>
        <w:jc w:val="both"/>
        <w:rPr>
          <w:rFonts w:ascii="Arial" w:hAnsi="Arial" w:cs="Arial"/>
          <w:sz w:val="24"/>
          <w:szCs w:val="24"/>
          <w:lang w:val="es-ES"/>
        </w:rPr>
      </w:pPr>
    </w:p>
    <w:p w14:paraId="1878D668" w14:textId="77777777" w:rsidR="00DA47D2" w:rsidRDefault="00DA47D2" w:rsidP="008A0470">
      <w:pPr>
        <w:spacing w:after="0" w:line="240" w:lineRule="auto"/>
        <w:jc w:val="both"/>
        <w:rPr>
          <w:rFonts w:ascii="Arial" w:hAnsi="Arial" w:cs="Arial"/>
          <w:sz w:val="24"/>
          <w:szCs w:val="24"/>
          <w:lang w:val="es-ES"/>
        </w:rPr>
      </w:pPr>
    </w:p>
    <w:p w14:paraId="6EC60E26" w14:textId="77777777" w:rsidR="00DA47D2" w:rsidRDefault="00DA47D2" w:rsidP="008A0470">
      <w:pPr>
        <w:spacing w:after="0" w:line="240" w:lineRule="auto"/>
        <w:jc w:val="both"/>
        <w:rPr>
          <w:rFonts w:ascii="Arial" w:hAnsi="Arial" w:cs="Arial"/>
          <w:sz w:val="24"/>
          <w:szCs w:val="24"/>
          <w:lang w:val="es-ES"/>
        </w:rPr>
      </w:pPr>
    </w:p>
    <w:p w14:paraId="3F19B4C0" w14:textId="77777777" w:rsidR="00DA47D2" w:rsidRDefault="00DA47D2" w:rsidP="008A0470">
      <w:pPr>
        <w:spacing w:after="0" w:line="240" w:lineRule="auto"/>
        <w:jc w:val="both"/>
        <w:rPr>
          <w:rFonts w:ascii="Arial" w:hAnsi="Arial" w:cs="Arial"/>
          <w:sz w:val="24"/>
          <w:szCs w:val="24"/>
          <w:lang w:val="es-ES"/>
        </w:rPr>
      </w:pPr>
    </w:p>
    <w:p w14:paraId="583807C9" w14:textId="77777777" w:rsidR="00DA47D2" w:rsidRDefault="00DA47D2" w:rsidP="008A0470">
      <w:pPr>
        <w:spacing w:after="0" w:line="240" w:lineRule="auto"/>
        <w:jc w:val="both"/>
        <w:rPr>
          <w:rFonts w:ascii="Arial" w:hAnsi="Arial" w:cs="Arial"/>
          <w:sz w:val="24"/>
          <w:szCs w:val="24"/>
          <w:lang w:val="es-ES"/>
        </w:rPr>
      </w:pPr>
    </w:p>
    <w:p w14:paraId="788F8248" w14:textId="77777777" w:rsidR="00DA47D2" w:rsidRDefault="00DA47D2" w:rsidP="008A0470">
      <w:pPr>
        <w:spacing w:after="0" w:line="240" w:lineRule="auto"/>
        <w:jc w:val="both"/>
        <w:rPr>
          <w:rFonts w:ascii="Arial" w:hAnsi="Arial" w:cs="Arial"/>
          <w:sz w:val="24"/>
          <w:szCs w:val="24"/>
          <w:lang w:val="es-ES"/>
        </w:rPr>
      </w:pPr>
    </w:p>
    <w:p w14:paraId="345A3232" w14:textId="77777777" w:rsidR="0055599C" w:rsidRDefault="0055599C" w:rsidP="00DA242E">
      <w:pPr>
        <w:spacing w:after="0" w:line="240" w:lineRule="auto"/>
        <w:jc w:val="center"/>
        <w:rPr>
          <w:rFonts w:ascii="Arial" w:hAnsi="Arial" w:cs="Arial"/>
          <w:b/>
          <w:sz w:val="24"/>
          <w:szCs w:val="24"/>
          <w:lang w:val="es-ES"/>
        </w:rPr>
      </w:pPr>
    </w:p>
    <w:p w14:paraId="03446E60" w14:textId="77777777" w:rsidR="0055599C" w:rsidRDefault="0055599C" w:rsidP="00DA242E">
      <w:pPr>
        <w:spacing w:after="0" w:line="240" w:lineRule="auto"/>
        <w:jc w:val="center"/>
        <w:rPr>
          <w:rFonts w:ascii="Arial" w:hAnsi="Arial" w:cs="Arial"/>
          <w:b/>
          <w:sz w:val="24"/>
          <w:szCs w:val="24"/>
          <w:lang w:val="es-ES"/>
        </w:rPr>
      </w:pPr>
    </w:p>
    <w:p w14:paraId="734B13EA" w14:textId="77777777" w:rsidR="0055599C" w:rsidRDefault="0055599C" w:rsidP="00DA242E">
      <w:pPr>
        <w:spacing w:after="0" w:line="240" w:lineRule="auto"/>
        <w:jc w:val="center"/>
        <w:rPr>
          <w:rFonts w:ascii="Arial" w:hAnsi="Arial" w:cs="Arial"/>
          <w:b/>
          <w:sz w:val="24"/>
          <w:szCs w:val="24"/>
          <w:lang w:val="es-ES"/>
        </w:rPr>
      </w:pPr>
    </w:p>
    <w:p w14:paraId="2247FD4F" w14:textId="77777777" w:rsidR="0055599C" w:rsidRDefault="0055599C" w:rsidP="00DA242E">
      <w:pPr>
        <w:spacing w:after="0" w:line="240" w:lineRule="auto"/>
        <w:jc w:val="center"/>
        <w:rPr>
          <w:rFonts w:ascii="Arial" w:hAnsi="Arial" w:cs="Arial"/>
          <w:b/>
          <w:sz w:val="24"/>
          <w:szCs w:val="24"/>
          <w:lang w:val="es-ES"/>
        </w:rPr>
      </w:pPr>
    </w:p>
    <w:p w14:paraId="3ECD8F80" w14:textId="77777777" w:rsidR="00DA242E" w:rsidRPr="00DA242E" w:rsidRDefault="00DA242E" w:rsidP="00DA242E">
      <w:pPr>
        <w:spacing w:after="0" w:line="240" w:lineRule="auto"/>
        <w:jc w:val="center"/>
        <w:rPr>
          <w:rFonts w:ascii="Arial" w:hAnsi="Arial" w:cs="Arial"/>
          <w:b/>
          <w:sz w:val="24"/>
          <w:szCs w:val="24"/>
          <w:lang w:val="es-ES"/>
        </w:rPr>
      </w:pPr>
      <w:r w:rsidRPr="00DA242E">
        <w:rPr>
          <w:rFonts w:ascii="Arial" w:hAnsi="Arial" w:cs="Arial"/>
          <w:b/>
          <w:sz w:val="24"/>
          <w:szCs w:val="24"/>
          <w:lang w:val="es-ES"/>
        </w:rPr>
        <w:t>V</w:t>
      </w:r>
      <w:r>
        <w:rPr>
          <w:rFonts w:ascii="Arial" w:hAnsi="Arial" w:cs="Arial"/>
          <w:b/>
          <w:sz w:val="24"/>
          <w:szCs w:val="24"/>
          <w:lang w:val="es-ES"/>
        </w:rPr>
        <w:t>I</w:t>
      </w:r>
      <w:r w:rsidRPr="00DA242E">
        <w:rPr>
          <w:rFonts w:ascii="Arial" w:hAnsi="Arial" w:cs="Arial"/>
          <w:b/>
          <w:sz w:val="24"/>
          <w:szCs w:val="24"/>
          <w:lang w:val="es-ES"/>
        </w:rPr>
        <w:t>I.</w:t>
      </w:r>
      <w:r w:rsidRPr="00DA242E">
        <w:rPr>
          <w:rFonts w:ascii="Arial" w:hAnsi="Arial" w:cs="Arial"/>
          <w:b/>
          <w:sz w:val="24"/>
          <w:szCs w:val="24"/>
          <w:lang w:val="es-ES"/>
        </w:rPr>
        <w:tab/>
        <w:t>TRANSPARENCIA Y ACCESO A LA INFORMACIÓN</w:t>
      </w:r>
    </w:p>
    <w:p w14:paraId="6F06E622" w14:textId="77777777" w:rsidR="00DA242E" w:rsidRPr="00DA242E" w:rsidRDefault="00DA242E" w:rsidP="00DA242E">
      <w:pPr>
        <w:spacing w:after="0" w:line="240" w:lineRule="auto"/>
        <w:jc w:val="both"/>
        <w:rPr>
          <w:rFonts w:ascii="Arial" w:hAnsi="Arial" w:cs="Arial"/>
          <w:sz w:val="24"/>
          <w:szCs w:val="24"/>
          <w:lang w:val="es-ES"/>
        </w:rPr>
      </w:pPr>
    </w:p>
    <w:p w14:paraId="76B78EE0" w14:textId="77777777" w:rsidR="00DA242E" w:rsidRPr="00B033EE" w:rsidRDefault="00DA242E" w:rsidP="00DA242E">
      <w:pPr>
        <w:spacing w:after="0" w:line="240" w:lineRule="auto"/>
        <w:jc w:val="both"/>
        <w:rPr>
          <w:rFonts w:ascii="Arial" w:hAnsi="Arial" w:cs="Arial"/>
          <w:b/>
          <w:sz w:val="24"/>
          <w:szCs w:val="24"/>
          <w:lang w:val="es-ES"/>
        </w:rPr>
      </w:pPr>
      <w:r w:rsidRPr="00B033EE">
        <w:rPr>
          <w:rFonts w:ascii="Arial" w:hAnsi="Arial" w:cs="Arial"/>
          <w:b/>
          <w:sz w:val="24"/>
          <w:szCs w:val="24"/>
          <w:lang w:val="es-ES"/>
        </w:rPr>
        <w:t>7.1. POLÍTICA DE CONSTRUCCIÓN, USO Y APLICACIÓN DE TECNOLOGÍAS DE LA INFORMACIÓN Y LAS COMUNICACIONES</w:t>
      </w:r>
    </w:p>
    <w:p w14:paraId="7AF11032" w14:textId="77777777" w:rsidR="00DA242E" w:rsidRPr="00DA242E" w:rsidRDefault="00DA242E" w:rsidP="00DA242E">
      <w:pPr>
        <w:spacing w:after="0" w:line="240" w:lineRule="auto"/>
        <w:jc w:val="both"/>
        <w:rPr>
          <w:rFonts w:ascii="Arial" w:hAnsi="Arial" w:cs="Arial"/>
          <w:sz w:val="24"/>
          <w:szCs w:val="24"/>
          <w:lang w:val="es-ES"/>
        </w:rPr>
      </w:pPr>
    </w:p>
    <w:p w14:paraId="0D0752D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Oficina de Tecnologías de la Información y las Comunicaciones tiene dentro de sus principales objetivos la prestación de servicios de TI, que están alineados tanto a la misión de la entidad, como a las políticas generadas por el Gobierno nacional. </w:t>
      </w:r>
    </w:p>
    <w:p w14:paraId="6D02B622" w14:textId="77777777" w:rsidR="00DA242E" w:rsidRPr="00DA242E" w:rsidRDefault="00DA242E" w:rsidP="00DA242E">
      <w:pPr>
        <w:spacing w:after="0" w:line="240" w:lineRule="auto"/>
        <w:jc w:val="both"/>
        <w:rPr>
          <w:rFonts w:ascii="Arial" w:hAnsi="Arial" w:cs="Arial"/>
          <w:sz w:val="24"/>
          <w:szCs w:val="24"/>
          <w:lang w:val="es-ES"/>
        </w:rPr>
      </w:pPr>
    </w:p>
    <w:p w14:paraId="1C122BF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Es así, como la Oficina de TICS ha establecido el presente documento, donde se determinan los diferentes lineamientos para la implementación y uso de los servicios de tecnología ofrecidos.</w:t>
      </w:r>
    </w:p>
    <w:p w14:paraId="002E69A6" w14:textId="77777777" w:rsidR="00DA242E" w:rsidRPr="00DA242E" w:rsidRDefault="00DA242E" w:rsidP="00DA242E">
      <w:pPr>
        <w:spacing w:after="0" w:line="240" w:lineRule="auto"/>
        <w:jc w:val="both"/>
        <w:rPr>
          <w:rFonts w:ascii="Arial" w:hAnsi="Arial" w:cs="Arial"/>
          <w:sz w:val="24"/>
          <w:szCs w:val="24"/>
          <w:lang w:val="es-ES"/>
        </w:rPr>
      </w:pPr>
    </w:p>
    <w:p w14:paraId="0F97A587" w14:textId="0CB27B04" w:rsidR="00DA242E" w:rsidRPr="00DA242E" w:rsidRDefault="00DA242E" w:rsidP="00DA242E">
      <w:pPr>
        <w:spacing w:after="0" w:line="240" w:lineRule="auto"/>
        <w:jc w:val="both"/>
        <w:rPr>
          <w:rFonts w:ascii="Arial" w:hAnsi="Arial" w:cs="Arial"/>
          <w:sz w:val="24"/>
          <w:szCs w:val="24"/>
          <w:lang w:val="es-ES"/>
        </w:rPr>
      </w:pPr>
      <w:r w:rsidRPr="00B033EE">
        <w:rPr>
          <w:rFonts w:ascii="Arial" w:hAnsi="Arial" w:cs="Arial"/>
          <w:b/>
          <w:sz w:val="24"/>
          <w:szCs w:val="24"/>
          <w:lang w:val="es-ES"/>
        </w:rPr>
        <w:t>7.1.1.</w:t>
      </w:r>
      <w:r w:rsidRPr="00B033EE">
        <w:rPr>
          <w:rFonts w:ascii="Arial" w:hAnsi="Arial" w:cs="Arial"/>
          <w:b/>
          <w:sz w:val="24"/>
          <w:szCs w:val="24"/>
          <w:lang w:val="es-ES"/>
        </w:rPr>
        <w:tab/>
        <w:t>OBJETIVO GENERAL DE LA</w:t>
      </w:r>
      <w:r w:rsidRPr="00DA242E">
        <w:rPr>
          <w:rFonts w:ascii="Arial" w:hAnsi="Arial" w:cs="Arial"/>
          <w:sz w:val="24"/>
          <w:szCs w:val="24"/>
          <w:lang w:val="es-ES"/>
        </w:rPr>
        <w:t xml:space="preserve"> </w:t>
      </w:r>
      <w:r w:rsidR="000228B3" w:rsidRPr="007A0230">
        <w:rPr>
          <w:rFonts w:ascii="Arial" w:hAnsi="Arial" w:cs="Arial"/>
          <w:b/>
          <w:sz w:val="24"/>
          <w:szCs w:val="24"/>
          <w:lang w:val="es-ES"/>
        </w:rPr>
        <w:t>POLÍTICA</w:t>
      </w:r>
      <w:r w:rsidR="000228B3">
        <w:rPr>
          <w:rFonts w:ascii="Arial" w:hAnsi="Arial" w:cs="Arial"/>
          <w:sz w:val="24"/>
          <w:szCs w:val="24"/>
          <w:lang w:val="es-ES"/>
        </w:rPr>
        <w:t xml:space="preserve"> </w:t>
      </w:r>
    </w:p>
    <w:p w14:paraId="47B5E391" w14:textId="77777777" w:rsidR="00DA242E" w:rsidRPr="00DA242E" w:rsidRDefault="00DA242E" w:rsidP="00DA242E">
      <w:pPr>
        <w:spacing w:after="0" w:line="240" w:lineRule="auto"/>
        <w:jc w:val="both"/>
        <w:rPr>
          <w:rFonts w:ascii="Arial" w:hAnsi="Arial" w:cs="Arial"/>
          <w:sz w:val="24"/>
          <w:szCs w:val="24"/>
          <w:lang w:val="es-ES"/>
        </w:rPr>
      </w:pPr>
    </w:p>
    <w:p w14:paraId="27E80A6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Identificar los mecanismos y variables a considerar en el diseño, formulación e implementación de estrategias, planes y programas que garanticen al Ministerio de Agricultura y Desarrollo Rural, el acceso a las tecnologías de la información y las comunicaciones, con el fin, de fomentar su uso y apropiación, estableciendo políticas que le permitan centralizar y administrar los flujos de información como parte de la estrategia de gobernabilidad, en cumplimiento de su misión y alcance de la visión institucional.</w:t>
      </w:r>
    </w:p>
    <w:p w14:paraId="0BE2C29F" w14:textId="77777777" w:rsidR="00DA242E" w:rsidRPr="00DA242E" w:rsidRDefault="00DA242E" w:rsidP="00DA242E">
      <w:pPr>
        <w:spacing w:after="0" w:line="240" w:lineRule="auto"/>
        <w:jc w:val="both"/>
        <w:rPr>
          <w:rFonts w:ascii="Arial" w:hAnsi="Arial" w:cs="Arial"/>
          <w:sz w:val="24"/>
          <w:szCs w:val="24"/>
          <w:lang w:val="es-ES"/>
        </w:rPr>
      </w:pPr>
    </w:p>
    <w:p w14:paraId="1550F4A7" w14:textId="77777777" w:rsidR="00DA242E" w:rsidRPr="00B033EE" w:rsidRDefault="00DA242E" w:rsidP="00DA242E">
      <w:pPr>
        <w:spacing w:after="0" w:line="240" w:lineRule="auto"/>
        <w:jc w:val="both"/>
        <w:rPr>
          <w:rFonts w:ascii="Arial" w:hAnsi="Arial" w:cs="Arial"/>
          <w:b/>
          <w:sz w:val="24"/>
          <w:szCs w:val="24"/>
          <w:lang w:val="es-ES"/>
        </w:rPr>
      </w:pPr>
      <w:r w:rsidRPr="00B033EE">
        <w:rPr>
          <w:rFonts w:ascii="Arial" w:hAnsi="Arial" w:cs="Arial"/>
          <w:b/>
          <w:sz w:val="24"/>
          <w:szCs w:val="24"/>
          <w:lang w:val="es-ES"/>
        </w:rPr>
        <w:t>7.1.2.</w:t>
      </w:r>
      <w:r w:rsidRPr="00B033EE">
        <w:rPr>
          <w:rFonts w:ascii="Arial" w:hAnsi="Arial" w:cs="Arial"/>
          <w:b/>
          <w:sz w:val="24"/>
          <w:szCs w:val="24"/>
          <w:lang w:val="es-ES"/>
        </w:rPr>
        <w:tab/>
        <w:t>ALCANCE</w:t>
      </w:r>
    </w:p>
    <w:p w14:paraId="5DC6688F" w14:textId="77777777" w:rsidR="00DA242E" w:rsidRPr="00DA242E" w:rsidRDefault="00DA242E" w:rsidP="00DA242E">
      <w:pPr>
        <w:spacing w:after="0" w:line="240" w:lineRule="auto"/>
        <w:jc w:val="both"/>
        <w:rPr>
          <w:rFonts w:ascii="Arial" w:hAnsi="Arial" w:cs="Arial"/>
          <w:sz w:val="24"/>
          <w:szCs w:val="24"/>
          <w:lang w:val="es-ES"/>
        </w:rPr>
      </w:pPr>
    </w:p>
    <w:p w14:paraId="1FA6112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Política de Construcción, uso y aplicación de tecnologías de la información y las comunicaciones cubre todos los aspectos relacionados con servicios y/o proyectos de tecnología de la entidad, que deben ser cumplidos por todos los funcionarios, contratistas, pasantes y/o terceros que laboren o tengan relación con la entidad, que permite la gobernabilidad de la información.</w:t>
      </w:r>
    </w:p>
    <w:p w14:paraId="40EC47BA" w14:textId="77777777" w:rsidR="00DA242E" w:rsidRPr="00DA242E" w:rsidRDefault="00DA242E" w:rsidP="00DA242E">
      <w:pPr>
        <w:spacing w:after="0" w:line="240" w:lineRule="auto"/>
        <w:jc w:val="both"/>
        <w:rPr>
          <w:rFonts w:ascii="Arial" w:hAnsi="Arial" w:cs="Arial"/>
          <w:sz w:val="24"/>
          <w:szCs w:val="24"/>
          <w:lang w:val="es-ES"/>
        </w:rPr>
      </w:pPr>
    </w:p>
    <w:p w14:paraId="4388868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nivel directivo se encuentra comprometido y alineado con esta política, suministrara los recursos necesarios para la adopción y cumplimiento de la misma.</w:t>
      </w:r>
    </w:p>
    <w:p w14:paraId="679CFE31" w14:textId="77777777" w:rsidR="00DA242E" w:rsidRPr="00DA242E" w:rsidRDefault="00DA242E" w:rsidP="00DA242E">
      <w:pPr>
        <w:spacing w:after="0" w:line="240" w:lineRule="auto"/>
        <w:jc w:val="both"/>
        <w:rPr>
          <w:rFonts w:ascii="Arial" w:hAnsi="Arial" w:cs="Arial"/>
          <w:sz w:val="24"/>
          <w:szCs w:val="24"/>
          <w:lang w:val="es-ES"/>
        </w:rPr>
      </w:pPr>
    </w:p>
    <w:p w14:paraId="0CD09D4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Oficina de Tecnologías de la Información y las Comunicaciones, será la responsable de implementar las estrategias necesarias, realizando el seguimiento y control para dar cumplimiento a esta política.</w:t>
      </w:r>
    </w:p>
    <w:p w14:paraId="3A2D9F54" w14:textId="77777777" w:rsidR="00DA242E" w:rsidRPr="00DA242E" w:rsidRDefault="00DA242E" w:rsidP="00DA242E">
      <w:pPr>
        <w:spacing w:after="0" w:line="240" w:lineRule="auto"/>
        <w:jc w:val="both"/>
        <w:rPr>
          <w:rFonts w:ascii="Arial" w:hAnsi="Arial" w:cs="Arial"/>
          <w:sz w:val="24"/>
          <w:szCs w:val="24"/>
          <w:lang w:val="es-ES"/>
        </w:rPr>
      </w:pPr>
    </w:p>
    <w:p w14:paraId="034635C2"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7.1.3.</w:t>
      </w:r>
      <w:r w:rsidRPr="007A0230">
        <w:rPr>
          <w:rFonts w:ascii="Arial" w:hAnsi="Arial" w:cs="Arial"/>
          <w:b/>
          <w:sz w:val="24"/>
          <w:szCs w:val="24"/>
          <w:lang w:val="es-ES"/>
        </w:rPr>
        <w:tab/>
        <w:t xml:space="preserve"> POLITICA DE CONSTRUCCIÓN, USO Y APLICACIÓN DE TECNOLOGIAS DE LA INFORMACIÓN Y LAS COMUNICACIONES</w:t>
      </w:r>
    </w:p>
    <w:p w14:paraId="3788F798" w14:textId="77777777" w:rsidR="00DA242E" w:rsidRPr="00DA242E" w:rsidRDefault="00DA242E" w:rsidP="00DA242E">
      <w:pPr>
        <w:spacing w:after="0" w:line="240" w:lineRule="auto"/>
        <w:jc w:val="both"/>
        <w:rPr>
          <w:rFonts w:ascii="Arial" w:hAnsi="Arial" w:cs="Arial"/>
          <w:sz w:val="24"/>
          <w:szCs w:val="24"/>
          <w:lang w:val="es-ES"/>
        </w:rPr>
      </w:pPr>
    </w:p>
    <w:p w14:paraId="1C8F4AD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Todo servicio y/o proyecto de TI que se encuentre en el portafolio de servicios de la entidad deberá  ser revisado, aprobado,  gobernado, siguiendo los parámetros establecidos por la Oficina de Tics, quien es la encargada de garantizar la eficiencia y la eficacia en la operación de la plataforma tecnológica de la Entidad.</w:t>
      </w:r>
    </w:p>
    <w:p w14:paraId="403671DF" w14:textId="77777777" w:rsidR="00DA242E" w:rsidRPr="00DA242E" w:rsidRDefault="00DA242E" w:rsidP="00DA242E">
      <w:pPr>
        <w:spacing w:after="0" w:line="240" w:lineRule="auto"/>
        <w:jc w:val="both"/>
        <w:rPr>
          <w:rFonts w:ascii="Arial" w:hAnsi="Arial" w:cs="Arial"/>
          <w:sz w:val="24"/>
          <w:szCs w:val="24"/>
          <w:lang w:val="es-ES"/>
        </w:rPr>
      </w:pPr>
    </w:p>
    <w:p w14:paraId="03BB3D1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Los lineamientos que regirán la gobernabilidad, uso, apropiación y administración de la información a nivel sectorial, serán liderados por esta oficina, de esta manera, se garantizan planes tecnológicos sectoriales, transparencia y seguridad en la información publicada, y una gestión de conocimiento integral para clientes internos y externos.</w:t>
      </w:r>
    </w:p>
    <w:p w14:paraId="4123ADB1" w14:textId="77777777" w:rsidR="00DA242E" w:rsidRPr="00DA242E" w:rsidRDefault="00DA242E" w:rsidP="00DA242E">
      <w:pPr>
        <w:spacing w:after="0" w:line="240" w:lineRule="auto"/>
        <w:jc w:val="both"/>
        <w:rPr>
          <w:rFonts w:ascii="Arial" w:hAnsi="Arial" w:cs="Arial"/>
          <w:sz w:val="24"/>
          <w:szCs w:val="24"/>
          <w:lang w:val="es-ES"/>
        </w:rPr>
      </w:pPr>
    </w:p>
    <w:p w14:paraId="10CB2F54"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7.1.4.</w:t>
      </w:r>
      <w:r w:rsidRPr="007A0230">
        <w:rPr>
          <w:rFonts w:ascii="Arial" w:hAnsi="Arial" w:cs="Arial"/>
          <w:b/>
          <w:sz w:val="24"/>
          <w:szCs w:val="24"/>
          <w:lang w:val="es-ES"/>
        </w:rPr>
        <w:tab/>
        <w:t>APLICACIÓN DE LA POLITICA</w:t>
      </w:r>
    </w:p>
    <w:p w14:paraId="5DE35CB1" w14:textId="77777777" w:rsidR="00DA242E" w:rsidRPr="00DA242E" w:rsidRDefault="00DA242E" w:rsidP="00DA242E">
      <w:pPr>
        <w:spacing w:after="0" w:line="240" w:lineRule="auto"/>
        <w:jc w:val="both"/>
        <w:rPr>
          <w:rFonts w:ascii="Arial" w:hAnsi="Arial" w:cs="Arial"/>
          <w:sz w:val="24"/>
          <w:szCs w:val="24"/>
          <w:lang w:val="es-ES"/>
        </w:rPr>
      </w:pPr>
    </w:p>
    <w:p w14:paraId="7667CE76"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Para la implementación de la política establecida la Oficina de TICS deberá documentar e implementar políticas técnicas para cada servicio y/o proyecto de TI, así mismo, la creación y operación de procedimientos operativos los cuales están relacionados en la tabla de documentos de políticas, la cual se maneja de manera virtual anexo a este documento.</w:t>
      </w:r>
    </w:p>
    <w:p w14:paraId="07686EBF" w14:textId="77777777" w:rsidR="00DA242E" w:rsidRPr="00DA242E" w:rsidRDefault="00DA242E" w:rsidP="00DA242E">
      <w:pPr>
        <w:spacing w:after="0" w:line="240" w:lineRule="auto"/>
        <w:jc w:val="both"/>
        <w:rPr>
          <w:rFonts w:ascii="Arial" w:hAnsi="Arial" w:cs="Arial"/>
          <w:sz w:val="24"/>
          <w:szCs w:val="24"/>
          <w:lang w:val="es-ES"/>
        </w:rPr>
      </w:pPr>
    </w:p>
    <w:p w14:paraId="4C6D3BD3"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 xml:space="preserve">7.2 POLÍTICA DE INFORMACIÓN y COMUNICACIÓN </w:t>
      </w:r>
    </w:p>
    <w:p w14:paraId="159CEE76" w14:textId="77777777" w:rsidR="00DA242E" w:rsidRPr="00DA242E" w:rsidRDefault="00DA242E" w:rsidP="00DA242E">
      <w:pPr>
        <w:spacing w:after="0" w:line="240" w:lineRule="auto"/>
        <w:jc w:val="both"/>
        <w:rPr>
          <w:rFonts w:ascii="Arial" w:hAnsi="Arial" w:cs="Arial"/>
          <w:sz w:val="24"/>
          <w:szCs w:val="24"/>
          <w:lang w:val="es-ES"/>
        </w:rPr>
      </w:pPr>
    </w:p>
    <w:p w14:paraId="4074F26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información pública es una herramienta que posibilita la gestión transparente de las entidades del Estado y facilita la vigilancia ciudadana sobre sus acciones. Un ministerio que informa suficiente, oportuna y verazmente, y recoge las demandas informativas de la comunidad, es una entidad que genera confianza, certidumbre y credibilidad en la población que representa.</w:t>
      </w:r>
    </w:p>
    <w:p w14:paraId="6184CCA2" w14:textId="77777777" w:rsidR="00DA242E" w:rsidRPr="00DA242E" w:rsidRDefault="00DA242E" w:rsidP="00DA242E">
      <w:pPr>
        <w:spacing w:after="0" w:line="240" w:lineRule="auto"/>
        <w:jc w:val="both"/>
        <w:rPr>
          <w:rFonts w:ascii="Arial" w:hAnsi="Arial" w:cs="Arial"/>
          <w:sz w:val="24"/>
          <w:szCs w:val="24"/>
          <w:lang w:val="es-ES"/>
        </w:rPr>
      </w:pPr>
    </w:p>
    <w:p w14:paraId="3EAB53E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Política de Información y Comunicación del Ministerio de Agricultura y Desarrollo Rural, establece la relación entre la entidad y la población en general, determina los espacios de encuentro y de intercambio y fortalece la identidad institucional.</w:t>
      </w:r>
    </w:p>
    <w:p w14:paraId="4DBF3BE2" w14:textId="77777777" w:rsidR="00DA242E" w:rsidRPr="00DA242E" w:rsidRDefault="00DA242E" w:rsidP="00DA242E">
      <w:pPr>
        <w:spacing w:after="0" w:line="240" w:lineRule="auto"/>
        <w:jc w:val="both"/>
        <w:rPr>
          <w:rFonts w:ascii="Arial" w:hAnsi="Arial" w:cs="Arial"/>
          <w:sz w:val="24"/>
          <w:szCs w:val="24"/>
          <w:lang w:val="es-ES"/>
        </w:rPr>
      </w:pPr>
    </w:p>
    <w:p w14:paraId="3C691AF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En ese sentido, la Política de Información y Comunicación está encaminada a orientar la forma y el desarrollo de los diversos medios de información, al igual que el perfeccionamiento de la cultura y los valores institucionales, con el fin de mejorar la calidad de los servicios ofrecidos y el clima organizacional.</w:t>
      </w:r>
    </w:p>
    <w:p w14:paraId="273BD1EB" w14:textId="77777777" w:rsidR="00DA242E" w:rsidRPr="00DA242E" w:rsidRDefault="00DA242E" w:rsidP="00DA242E">
      <w:pPr>
        <w:spacing w:after="0" w:line="240" w:lineRule="auto"/>
        <w:jc w:val="both"/>
        <w:rPr>
          <w:rFonts w:ascii="Arial" w:hAnsi="Arial" w:cs="Arial"/>
          <w:sz w:val="24"/>
          <w:szCs w:val="24"/>
          <w:lang w:val="es-ES"/>
        </w:rPr>
      </w:pPr>
    </w:p>
    <w:p w14:paraId="3CF0DE9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Política de Información y Comunicación expresa las relaciones entre los procesos del Ministerio; entre los directivos y el personal; entre los líderes y sus equipos; entre el Ministerio y las entidades públicas y sectoriales; y, en general con la población rural. </w:t>
      </w:r>
    </w:p>
    <w:p w14:paraId="7F9825DC" w14:textId="77777777" w:rsidR="00DA242E" w:rsidRPr="00DA242E" w:rsidRDefault="00DA242E" w:rsidP="00DA242E">
      <w:pPr>
        <w:spacing w:after="0" w:line="240" w:lineRule="auto"/>
        <w:jc w:val="both"/>
        <w:rPr>
          <w:rFonts w:ascii="Arial" w:hAnsi="Arial" w:cs="Arial"/>
          <w:sz w:val="24"/>
          <w:szCs w:val="24"/>
          <w:lang w:val="es-ES"/>
        </w:rPr>
      </w:pPr>
    </w:p>
    <w:p w14:paraId="0AF1756A"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7.2.1 OBJETIVO</w:t>
      </w:r>
    </w:p>
    <w:p w14:paraId="6C322D29" w14:textId="77777777" w:rsidR="00DA242E" w:rsidRPr="00DA242E" w:rsidRDefault="00DA242E" w:rsidP="00DA242E">
      <w:pPr>
        <w:spacing w:after="0" w:line="240" w:lineRule="auto"/>
        <w:jc w:val="both"/>
        <w:rPr>
          <w:rFonts w:ascii="Arial" w:hAnsi="Arial" w:cs="Arial"/>
          <w:sz w:val="24"/>
          <w:szCs w:val="24"/>
          <w:lang w:val="es-ES"/>
        </w:rPr>
      </w:pPr>
    </w:p>
    <w:p w14:paraId="5BFB6CF0"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Política de Información y Comunicación tiene como objetivo mejorar la comunicación interna y externa del Ministerio, a través de la comunicación amplia y oportuna de las políticas sectoriales y sus cambios, así como la gestión de sus procesos y decisiones, con un lenguaje de fácil comprensión para los beneficiarios, entidades sectoriales y servidores públicos de la Entidad. Lo anterior, le permite actuar al Ministerio con transparencia y cumplir con las obligaciones de información requerida por los grupos de interés.</w:t>
      </w:r>
    </w:p>
    <w:p w14:paraId="578F1485" w14:textId="77777777" w:rsidR="004A6D27" w:rsidRPr="00DA242E" w:rsidRDefault="004A6D27" w:rsidP="00DA242E">
      <w:pPr>
        <w:spacing w:after="0" w:line="240" w:lineRule="auto"/>
        <w:jc w:val="both"/>
        <w:rPr>
          <w:rFonts w:ascii="Arial" w:hAnsi="Arial" w:cs="Arial"/>
          <w:sz w:val="24"/>
          <w:szCs w:val="24"/>
          <w:lang w:val="es-ES"/>
        </w:rPr>
      </w:pPr>
    </w:p>
    <w:p w14:paraId="27130A49"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Son varios los actores que participan en la construcción de una comunicación efectiva interna y externa pero hay tres que se destacan, la Secretaría General, el Grupo de Atención al Ciudadano y la Oficina Asesora de Prensa y Comunicaciones, cada uno con competencias pertinentes.</w:t>
      </w:r>
    </w:p>
    <w:p w14:paraId="207E4F7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Los objetivos específicos son: </w:t>
      </w:r>
    </w:p>
    <w:p w14:paraId="28BA4904" w14:textId="77777777" w:rsidR="00DA242E" w:rsidRPr="00DA242E" w:rsidRDefault="00DA242E" w:rsidP="00DA242E">
      <w:pPr>
        <w:spacing w:after="0" w:line="240" w:lineRule="auto"/>
        <w:jc w:val="both"/>
        <w:rPr>
          <w:rFonts w:ascii="Arial" w:hAnsi="Arial" w:cs="Arial"/>
          <w:sz w:val="24"/>
          <w:szCs w:val="24"/>
          <w:lang w:val="es-ES"/>
        </w:rPr>
      </w:pPr>
    </w:p>
    <w:p w14:paraId="0D8FE35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a.</w:t>
      </w:r>
      <w:r w:rsidRPr="00DA242E">
        <w:rPr>
          <w:rFonts w:ascii="Arial" w:hAnsi="Arial" w:cs="Arial"/>
          <w:sz w:val="24"/>
          <w:szCs w:val="24"/>
          <w:lang w:val="es-ES"/>
        </w:rPr>
        <w:tab/>
        <w:t>Entregar información oportuna, actualizada, clara, veraz y confiable a los clientes y partes interesadas.</w:t>
      </w:r>
    </w:p>
    <w:p w14:paraId="64104B21" w14:textId="77777777" w:rsidR="00DA242E" w:rsidRPr="00DA242E" w:rsidRDefault="00DA242E" w:rsidP="00DA242E">
      <w:pPr>
        <w:spacing w:after="0" w:line="240" w:lineRule="auto"/>
        <w:jc w:val="both"/>
        <w:rPr>
          <w:rFonts w:ascii="Arial" w:hAnsi="Arial" w:cs="Arial"/>
          <w:sz w:val="24"/>
          <w:szCs w:val="24"/>
          <w:lang w:val="es-ES"/>
        </w:rPr>
      </w:pPr>
    </w:p>
    <w:p w14:paraId="601F0D6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b.</w:t>
      </w:r>
      <w:r w:rsidRPr="00DA242E">
        <w:rPr>
          <w:rFonts w:ascii="Arial" w:hAnsi="Arial" w:cs="Arial"/>
          <w:sz w:val="24"/>
          <w:szCs w:val="24"/>
          <w:lang w:val="es-ES"/>
        </w:rPr>
        <w:tab/>
        <w:t>Identificar los requisitos de los clientes, y los mecanismos de obtención de esta información.</w:t>
      </w:r>
    </w:p>
    <w:p w14:paraId="2250F44B" w14:textId="77777777" w:rsidR="00DA242E" w:rsidRPr="00DA242E" w:rsidRDefault="00DA242E" w:rsidP="00DA242E">
      <w:pPr>
        <w:spacing w:after="0" w:line="240" w:lineRule="auto"/>
        <w:jc w:val="both"/>
        <w:rPr>
          <w:rFonts w:ascii="Arial" w:hAnsi="Arial" w:cs="Arial"/>
          <w:sz w:val="24"/>
          <w:szCs w:val="24"/>
          <w:lang w:val="es-ES"/>
        </w:rPr>
      </w:pPr>
    </w:p>
    <w:p w14:paraId="16B8A19D"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w:t>
      </w:r>
      <w:r w:rsidRPr="00DA242E">
        <w:rPr>
          <w:rFonts w:ascii="Arial" w:hAnsi="Arial" w:cs="Arial"/>
          <w:sz w:val="24"/>
          <w:szCs w:val="24"/>
          <w:lang w:val="es-ES"/>
        </w:rPr>
        <w:tab/>
        <w:t>Optimizar la articulación y coordinación entre los procesos del Ministerio de Agricultura y Desarrollo Rural.</w:t>
      </w:r>
    </w:p>
    <w:p w14:paraId="441CB8A3" w14:textId="77777777" w:rsidR="00DA242E" w:rsidRPr="00DA242E" w:rsidRDefault="00DA242E" w:rsidP="00DA242E">
      <w:pPr>
        <w:spacing w:after="0" w:line="240" w:lineRule="auto"/>
        <w:jc w:val="both"/>
        <w:rPr>
          <w:rFonts w:ascii="Arial" w:hAnsi="Arial" w:cs="Arial"/>
          <w:sz w:val="24"/>
          <w:szCs w:val="24"/>
          <w:lang w:val="es-ES"/>
        </w:rPr>
      </w:pPr>
    </w:p>
    <w:p w14:paraId="1CE40C5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d.</w:t>
      </w:r>
      <w:r w:rsidRPr="00DA242E">
        <w:rPr>
          <w:rFonts w:ascii="Arial" w:hAnsi="Arial" w:cs="Arial"/>
          <w:sz w:val="24"/>
          <w:szCs w:val="24"/>
          <w:lang w:val="es-ES"/>
        </w:rPr>
        <w:tab/>
        <w:t>Desarrollar la documentación necesaria para soportar la operación de los procesos, su secuencia e interacción.</w:t>
      </w:r>
    </w:p>
    <w:p w14:paraId="73B98E16" w14:textId="77777777" w:rsidR="00DA242E" w:rsidRPr="00DA242E" w:rsidRDefault="00DA242E" w:rsidP="00DA242E">
      <w:pPr>
        <w:spacing w:after="0" w:line="240" w:lineRule="auto"/>
        <w:jc w:val="both"/>
        <w:rPr>
          <w:rFonts w:ascii="Arial" w:hAnsi="Arial" w:cs="Arial"/>
          <w:sz w:val="24"/>
          <w:szCs w:val="24"/>
          <w:lang w:val="es-ES"/>
        </w:rPr>
      </w:pPr>
    </w:p>
    <w:p w14:paraId="308CDC3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w:t>
      </w:r>
      <w:r w:rsidRPr="00DA242E">
        <w:rPr>
          <w:rFonts w:ascii="Arial" w:hAnsi="Arial" w:cs="Arial"/>
          <w:sz w:val="24"/>
          <w:szCs w:val="24"/>
          <w:lang w:val="es-ES"/>
        </w:rPr>
        <w:tab/>
        <w:t>Identificar fuentes de información (entradas y salidas de procesos) necesarias para la operación.</w:t>
      </w:r>
    </w:p>
    <w:p w14:paraId="26E87442" w14:textId="77777777" w:rsidR="00DA242E" w:rsidRPr="00DA242E" w:rsidRDefault="00DA242E" w:rsidP="00DA242E">
      <w:pPr>
        <w:spacing w:after="0" w:line="240" w:lineRule="auto"/>
        <w:jc w:val="both"/>
        <w:rPr>
          <w:rFonts w:ascii="Arial" w:hAnsi="Arial" w:cs="Arial"/>
          <w:sz w:val="24"/>
          <w:szCs w:val="24"/>
          <w:lang w:val="es-ES"/>
        </w:rPr>
      </w:pPr>
    </w:p>
    <w:p w14:paraId="3EC0D8C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f.</w:t>
      </w:r>
      <w:r w:rsidRPr="00DA242E">
        <w:rPr>
          <w:rFonts w:ascii="Arial" w:hAnsi="Arial" w:cs="Arial"/>
          <w:sz w:val="24"/>
          <w:szCs w:val="24"/>
          <w:lang w:val="es-ES"/>
        </w:rPr>
        <w:tab/>
        <w:t>Gestionar el conjunto de datos necesarios para soportar el diseño, operación, evaluación y mejoramiento de los procesos del Ministerio.</w:t>
      </w:r>
    </w:p>
    <w:p w14:paraId="07481040" w14:textId="77777777" w:rsidR="00DA242E" w:rsidRPr="00DA242E" w:rsidRDefault="00DA242E" w:rsidP="00DA242E">
      <w:pPr>
        <w:spacing w:after="0" w:line="240" w:lineRule="auto"/>
        <w:jc w:val="both"/>
        <w:rPr>
          <w:rFonts w:ascii="Arial" w:hAnsi="Arial" w:cs="Arial"/>
          <w:sz w:val="24"/>
          <w:szCs w:val="24"/>
          <w:lang w:val="es-ES"/>
        </w:rPr>
      </w:pPr>
    </w:p>
    <w:p w14:paraId="72A41A3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g.</w:t>
      </w:r>
      <w:r w:rsidRPr="00DA242E">
        <w:rPr>
          <w:rFonts w:ascii="Arial" w:hAnsi="Arial" w:cs="Arial"/>
          <w:sz w:val="24"/>
          <w:szCs w:val="24"/>
          <w:lang w:val="es-ES"/>
        </w:rPr>
        <w:tab/>
        <w:t>Desarrollar y mantener la documentación necesaria para asegurar el funcionamiento del Sistema integrado de Gestión.</w:t>
      </w:r>
    </w:p>
    <w:p w14:paraId="1C8E0426" w14:textId="77777777" w:rsidR="00DA242E" w:rsidRPr="00DA242E" w:rsidRDefault="00DA242E" w:rsidP="00DA242E">
      <w:pPr>
        <w:spacing w:after="0" w:line="240" w:lineRule="auto"/>
        <w:jc w:val="both"/>
        <w:rPr>
          <w:rFonts w:ascii="Arial" w:hAnsi="Arial" w:cs="Arial"/>
          <w:sz w:val="24"/>
          <w:szCs w:val="24"/>
          <w:lang w:val="es-ES"/>
        </w:rPr>
      </w:pPr>
    </w:p>
    <w:p w14:paraId="0F41F5C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h.</w:t>
      </w:r>
      <w:r w:rsidRPr="00DA242E">
        <w:rPr>
          <w:rFonts w:ascii="Arial" w:hAnsi="Arial" w:cs="Arial"/>
          <w:sz w:val="24"/>
          <w:szCs w:val="24"/>
          <w:lang w:val="es-ES"/>
        </w:rPr>
        <w:tab/>
        <w:t>Transformar la información en documentos que soporten el quehacer del Ministerio y faciliten el control de las actividades que permiten el desarrollo de sus funciones.</w:t>
      </w:r>
    </w:p>
    <w:p w14:paraId="707DBFAE" w14:textId="77777777" w:rsidR="00DA242E" w:rsidRPr="00DA242E" w:rsidRDefault="00DA242E" w:rsidP="00DA242E">
      <w:pPr>
        <w:spacing w:after="0" w:line="240" w:lineRule="auto"/>
        <w:jc w:val="both"/>
        <w:rPr>
          <w:rFonts w:ascii="Arial" w:hAnsi="Arial" w:cs="Arial"/>
          <w:sz w:val="24"/>
          <w:szCs w:val="24"/>
          <w:lang w:val="es-ES"/>
        </w:rPr>
      </w:pPr>
    </w:p>
    <w:p w14:paraId="232F7CD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i.</w:t>
      </w:r>
      <w:r w:rsidRPr="00DA242E">
        <w:rPr>
          <w:rFonts w:ascii="Arial" w:hAnsi="Arial" w:cs="Arial"/>
          <w:sz w:val="24"/>
          <w:szCs w:val="24"/>
          <w:lang w:val="es-ES"/>
        </w:rPr>
        <w:tab/>
        <w:t xml:space="preserve"> Mejorar la coordinación y comunicación al interior del Ministerio y con las entidades sectoriales.</w:t>
      </w:r>
    </w:p>
    <w:p w14:paraId="6FD5C721" w14:textId="77777777" w:rsidR="00DA242E" w:rsidRPr="00DA242E" w:rsidRDefault="00DA242E" w:rsidP="00DA242E">
      <w:pPr>
        <w:spacing w:after="0" w:line="240" w:lineRule="auto"/>
        <w:jc w:val="both"/>
        <w:rPr>
          <w:rFonts w:ascii="Arial" w:hAnsi="Arial" w:cs="Arial"/>
          <w:sz w:val="24"/>
          <w:szCs w:val="24"/>
          <w:lang w:val="es-ES"/>
        </w:rPr>
      </w:pPr>
    </w:p>
    <w:p w14:paraId="77453A9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j.</w:t>
      </w:r>
      <w:r w:rsidRPr="00DA242E">
        <w:rPr>
          <w:rFonts w:ascii="Arial" w:hAnsi="Arial" w:cs="Arial"/>
          <w:sz w:val="24"/>
          <w:szCs w:val="24"/>
          <w:lang w:val="es-ES"/>
        </w:rPr>
        <w:tab/>
        <w:t>Establecer canales de comunicación que permitan generar conciencia en los diferentes niveles de la organización sobre la importancia de satisfacer los requisitos del cliente y los requisitos legales.</w:t>
      </w:r>
    </w:p>
    <w:p w14:paraId="35E4B700" w14:textId="77777777" w:rsidR="00DA242E" w:rsidRPr="00DA242E" w:rsidRDefault="00DA242E" w:rsidP="00DA242E">
      <w:pPr>
        <w:spacing w:after="0" w:line="240" w:lineRule="auto"/>
        <w:jc w:val="both"/>
        <w:rPr>
          <w:rFonts w:ascii="Arial" w:hAnsi="Arial" w:cs="Arial"/>
          <w:sz w:val="24"/>
          <w:szCs w:val="24"/>
          <w:lang w:val="es-ES"/>
        </w:rPr>
      </w:pPr>
    </w:p>
    <w:p w14:paraId="224D4B4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k.</w:t>
      </w:r>
      <w:r w:rsidRPr="00DA242E">
        <w:rPr>
          <w:rFonts w:ascii="Arial" w:hAnsi="Arial" w:cs="Arial"/>
          <w:sz w:val="24"/>
          <w:szCs w:val="24"/>
          <w:lang w:val="es-ES"/>
        </w:rPr>
        <w:tab/>
        <w:t>Desarrollar una infraestructura apropiada de trabajo que incluya tanto hardware como software (aplicativos, bases de datos, servicios de apoyo, entre otros).</w:t>
      </w:r>
    </w:p>
    <w:p w14:paraId="0A4C9E56" w14:textId="77777777" w:rsidR="00DA242E" w:rsidRPr="00DA242E" w:rsidRDefault="00DA242E" w:rsidP="00DA242E">
      <w:pPr>
        <w:spacing w:after="0" w:line="240" w:lineRule="auto"/>
        <w:jc w:val="both"/>
        <w:rPr>
          <w:rFonts w:ascii="Arial" w:hAnsi="Arial" w:cs="Arial"/>
          <w:sz w:val="24"/>
          <w:szCs w:val="24"/>
          <w:lang w:val="es-ES"/>
        </w:rPr>
      </w:pPr>
    </w:p>
    <w:p w14:paraId="3862F2AE" w14:textId="6CD9A41F"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 xml:space="preserve">7.2.2. ESTRATEGIA DE LA </w:t>
      </w:r>
      <w:r w:rsidR="000228B3" w:rsidRPr="007A0230">
        <w:rPr>
          <w:rFonts w:ascii="Arial" w:hAnsi="Arial" w:cs="Arial"/>
          <w:b/>
          <w:sz w:val="24"/>
          <w:szCs w:val="24"/>
          <w:lang w:val="es-ES"/>
        </w:rPr>
        <w:t xml:space="preserve">POLÍTICA </w:t>
      </w:r>
      <w:r w:rsidRPr="007A0230">
        <w:rPr>
          <w:rFonts w:ascii="Arial" w:hAnsi="Arial" w:cs="Arial"/>
          <w:b/>
          <w:sz w:val="24"/>
          <w:szCs w:val="24"/>
          <w:lang w:val="es-ES"/>
        </w:rPr>
        <w:t>DE INFORMACI</w:t>
      </w:r>
      <w:r w:rsidR="000228B3" w:rsidRPr="007A0230">
        <w:rPr>
          <w:rFonts w:ascii="Arial" w:hAnsi="Arial" w:cs="Arial"/>
          <w:b/>
          <w:sz w:val="24"/>
          <w:szCs w:val="24"/>
          <w:lang w:val="es-ES"/>
        </w:rPr>
        <w:t>Ó</w:t>
      </w:r>
      <w:r w:rsidRPr="007A0230">
        <w:rPr>
          <w:rFonts w:ascii="Arial" w:hAnsi="Arial" w:cs="Arial"/>
          <w:b/>
          <w:sz w:val="24"/>
          <w:szCs w:val="24"/>
          <w:lang w:val="es-ES"/>
        </w:rPr>
        <w:t>N Y COMUNICACIONES</w:t>
      </w:r>
      <w:r w:rsidR="000228B3" w:rsidRPr="007A0230">
        <w:rPr>
          <w:rFonts w:ascii="Arial" w:hAnsi="Arial" w:cs="Arial"/>
          <w:b/>
          <w:sz w:val="24"/>
          <w:szCs w:val="24"/>
          <w:lang w:val="es-ES"/>
        </w:rPr>
        <w:t>.</w:t>
      </w:r>
    </w:p>
    <w:p w14:paraId="7A0A04BA" w14:textId="77777777" w:rsidR="000228B3" w:rsidRPr="00DA242E" w:rsidRDefault="000228B3" w:rsidP="00DA242E">
      <w:pPr>
        <w:spacing w:after="0" w:line="240" w:lineRule="auto"/>
        <w:jc w:val="both"/>
        <w:rPr>
          <w:rFonts w:ascii="Arial" w:hAnsi="Arial" w:cs="Arial"/>
          <w:sz w:val="24"/>
          <w:szCs w:val="24"/>
          <w:lang w:val="es-ES"/>
        </w:rPr>
      </w:pPr>
    </w:p>
    <w:p w14:paraId="4704C1D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Las comunicaciones se definen como un proceso que contempla un conjunto de acciones y herramientas encaminadas a producir, circular y apropiar la información en un lenguaje común y de fácil comprensión. En este sentido, la Política de Información y Comunicación del Ministerio, se basa en la siguiente estructura:</w:t>
      </w:r>
    </w:p>
    <w:p w14:paraId="1C8D63FF" w14:textId="77777777" w:rsidR="00DA242E" w:rsidRPr="00DA242E" w:rsidRDefault="00DA242E" w:rsidP="00DA242E">
      <w:pPr>
        <w:spacing w:after="0" w:line="240" w:lineRule="auto"/>
        <w:jc w:val="both"/>
        <w:rPr>
          <w:rFonts w:ascii="Arial" w:hAnsi="Arial" w:cs="Arial"/>
          <w:sz w:val="24"/>
          <w:szCs w:val="24"/>
          <w:lang w:val="es-ES"/>
        </w:rPr>
      </w:pPr>
    </w:p>
    <w:p w14:paraId="7741F005"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7.2.3.1 INFORMACIÓN Y COMUNICACIÓN INTERNA</w:t>
      </w:r>
    </w:p>
    <w:p w14:paraId="37A1ED79" w14:textId="77777777" w:rsidR="00DA242E" w:rsidRPr="00DA242E" w:rsidRDefault="00DA242E" w:rsidP="00DA242E">
      <w:pPr>
        <w:spacing w:after="0" w:line="240" w:lineRule="auto"/>
        <w:jc w:val="both"/>
        <w:rPr>
          <w:rFonts w:ascii="Arial" w:hAnsi="Arial" w:cs="Arial"/>
          <w:sz w:val="24"/>
          <w:szCs w:val="24"/>
          <w:lang w:val="es-ES"/>
        </w:rPr>
      </w:pPr>
    </w:p>
    <w:p w14:paraId="5A2005F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Información y Comunicación Interna hace referencia a los mensajes que emite el Ministerio y la relación que desarrolla con sus colaboradores. En este sentido, está orientada a la construcción de sentido de pertenencia y al establecimiento de relaciones de diálogo y colaboración entre los servidores públicos de la Entidad, que garanticen la interacción y la construcción de visiones y objetivos comunes.</w:t>
      </w:r>
    </w:p>
    <w:p w14:paraId="19918164" w14:textId="77777777" w:rsidR="00DA242E" w:rsidRPr="007A0230" w:rsidRDefault="00DA242E" w:rsidP="00DA242E">
      <w:pPr>
        <w:spacing w:after="0" w:line="240" w:lineRule="auto"/>
        <w:jc w:val="both"/>
        <w:rPr>
          <w:rFonts w:ascii="Arial" w:hAnsi="Arial" w:cs="Arial"/>
          <w:b/>
          <w:sz w:val="24"/>
          <w:szCs w:val="24"/>
          <w:lang w:val="es-ES"/>
        </w:rPr>
      </w:pPr>
    </w:p>
    <w:p w14:paraId="7E1D96B1"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a.</w:t>
      </w:r>
      <w:r w:rsidRPr="007A0230">
        <w:rPr>
          <w:rFonts w:ascii="Arial" w:hAnsi="Arial" w:cs="Arial"/>
          <w:b/>
          <w:sz w:val="24"/>
          <w:szCs w:val="24"/>
          <w:lang w:val="es-ES"/>
        </w:rPr>
        <w:tab/>
        <w:t>Comunicaciones del Ministro</w:t>
      </w:r>
    </w:p>
    <w:p w14:paraId="502AFB70" w14:textId="77777777" w:rsidR="00DA242E" w:rsidRPr="00DA242E" w:rsidRDefault="00DA242E" w:rsidP="00DA242E">
      <w:pPr>
        <w:spacing w:after="0" w:line="240" w:lineRule="auto"/>
        <w:jc w:val="both"/>
        <w:rPr>
          <w:rFonts w:ascii="Arial" w:hAnsi="Arial" w:cs="Arial"/>
          <w:sz w:val="24"/>
          <w:szCs w:val="24"/>
          <w:lang w:val="es-ES"/>
        </w:rPr>
      </w:pPr>
    </w:p>
    <w:p w14:paraId="1BFCCA56"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Ministro es el vocero principal del Ministerio de Agricultura y Desarrollo Rural, con responsabilidades mayores a las de cualquier otro miembro de la entidad. Es el principal factor de cohesión organizacional y en quien se concreta el espíritu y el fin de la entidad. </w:t>
      </w:r>
    </w:p>
    <w:p w14:paraId="4BEB0621" w14:textId="77777777" w:rsidR="00DA242E" w:rsidRPr="00DA242E" w:rsidRDefault="00DA242E" w:rsidP="00DA242E">
      <w:pPr>
        <w:spacing w:after="0" w:line="240" w:lineRule="auto"/>
        <w:jc w:val="both"/>
        <w:rPr>
          <w:rFonts w:ascii="Arial" w:hAnsi="Arial" w:cs="Arial"/>
          <w:sz w:val="24"/>
          <w:szCs w:val="24"/>
          <w:lang w:val="es-ES"/>
        </w:rPr>
      </w:pPr>
    </w:p>
    <w:p w14:paraId="1257055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Las comunicaciones del despacho del Ministro deben ser oportunas y precisas. No pueden desgastarse en múltiples querellas, rectificaciones y controversias. Deben ser objeto de atención especial y contar con la participación de especialistas en las materias a tratar, de las diversas áreas. Cuando el Ministro comunica es el Ministerio de Agricultura y Desarrollo Rural quien comunica.</w:t>
      </w:r>
    </w:p>
    <w:p w14:paraId="2F75B7C6" w14:textId="77777777" w:rsidR="00DA242E" w:rsidRPr="00DA242E" w:rsidRDefault="00DA242E" w:rsidP="00DA242E">
      <w:pPr>
        <w:spacing w:after="0" w:line="240" w:lineRule="auto"/>
        <w:jc w:val="both"/>
        <w:rPr>
          <w:rFonts w:ascii="Arial" w:hAnsi="Arial" w:cs="Arial"/>
          <w:sz w:val="24"/>
          <w:szCs w:val="24"/>
          <w:lang w:val="es-ES"/>
        </w:rPr>
      </w:pPr>
    </w:p>
    <w:p w14:paraId="5217EB7D"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b.</w:t>
      </w:r>
      <w:r w:rsidRPr="007A0230">
        <w:rPr>
          <w:rFonts w:ascii="Arial" w:hAnsi="Arial" w:cs="Arial"/>
          <w:b/>
          <w:sz w:val="24"/>
          <w:szCs w:val="24"/>
          <w:lang w:val="es-ES"/>
        </w:rPr>
        <w:tab/>
        <w:t>Medios de Comunicación Interna</w:t>
      </w:r>
    </w:p>
    <w:p w14:paraId="7AB1FBF7" w14:textId="77777777" w:rsidR="00DA242E" w:rsidRPr="00DA242E" w:rsidRDefault="00DA242E" w:rsidP="00DA242E">
      <w:pPr>
        <w:spacing w:after="0" w:line="240" w:lineRule="auto"/>
        <w:jc w:val="both"/>
        <w:rPr>
          <w:rFonts w:ascii="Arial" w:hAnsi="Arial" w:cs="Arial"/>
          <w:sz w:val="24"/>
          <w:szCs w:val="24"/>
          <w:lang w:val="es-ES"/>
        </w:rPr>
      </w:pPr>
    </w:p>
    <w:p w14:paraId="191C1F9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Carteleras: Las carteleras del Ministerio de Agricultura y Desarrollo Rural, están relacionadas con los siguientes temas:</w:t>
      </w:r>
    </w:p>
    <w:p w14:paraId="66F52DEF" w14:textId="77777777" w:rsidR="00DA242E" w:rsidRPr="00DA242E" w:rsidRDefault="00DA242E" w:rsidP="00DA242E">
      <w:pPr>
        <w:spacing w:after="0" w:line="240" w:lineRule="auto"/>
        <w:jc w:val="both"/>
        <w:rPr>
          <w:rFonts w:ascii="Arial" w:hAnsi="Arial" w:cs="Arial"/>
          <w:sz w:val="24"/>
          <w:szCs w:val="24"/>
          <w:lang w:val="es-ES"/>
        </w:rPr>
      </w:pPr>
    </w:p>
    <w:p w14:paraId="66F0259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Noticias Sectoriales:</w:t>
      </w:r>
      <w:r w:rsidRPr="00DA242E">
        <w:rPr>
          <w:rFonts w:ascii="Arial" w:hAnsi="Arial" w:cs="Arial"/>
          <w:sz w:val="24"/>
          <w:szCs w:val="24"/>
          <w:lang w:val="es-ES"/>
        </w:rPr>
        <w:t xml:space="preserve"> hacen referencia a las perspectivas del sector y los planes futuros del Ministerio, a los resultados de la gestión sectorial, a noticias sobre el sector a nivel nacional y regional, y a las actividades desarrolladas por el Ministro, entre otras. Administrada por la oficina de prensa y comunicaciones.</w:t>
      </w:r>
    </w:p>
    <w:p w14:paraId="25DF87D9" w14:textId="77777777" w:rsidR="00DA242E" w:rsidRPr="00DA242E" w:rsidRDefault="00DA242E" w:rsidP="00DA242E">
      <w:pPr>
        <w:spacing w:after="0" w:line="240" w:lineRule="auto"/>
        <w:jc w:val="both"/>
        <w:rPr>
          <w:rFonts w:ascii="Arial" w:hAnsi="Arial" w:cs="Arial"/>
          <w:sz w:val="24"/>
          <w:szCs w:val="24"/>
          <w:lang w:val="es-ES"/>
        </w:rPr>
      </w:pPr>
    </w:p>
    <w:p w14:paraId="0B6B4FD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 xml:space="preserve"> Noticias sobre el personal:</w:t>
      </w:r>
      <w:r w:rsidRPr="00DA242E">
        <w:rPr>
          <w:rFonts w:ascii="Arial" w:hAnsi="Arial" w:cs="Arial"/>
          <w:sz w:val="24"/>
          <w:szCs w:val="24"/>
          <w:lang w:val="es-ES"/>
        </w:rPr>
        <w:t xml:space="preserve"> Hacen referencia a políticas y prácticas de personal, programas de capacitación y bienestar, oportunidades de carrera en las diferentes áreas del Ministerio, noticias sociales del personal, eventos y demás información de interés general para los funcionarios y contratistas del Ministerio. Administrado por el Grupo de Administración del Recurso Humano.</w:t>
      </w:r>
    </w:p>
    <w:p w14:paraId="2EE209C6" w14:textId="77777777" w:rsidR="00DA242E" w:rsidRPr="00DA242E" w:rsidRDefault="00DA242E" w:rsidP="00DA242E">
      <w:pPr>
        <w:spacing w:after="0" w:line="240" w:lineRule="auto"/>
        <w:jc w:val="both"/>
        <w:rPr>
          <w:rFonts w:ascii="Arial" w:hAnsi="Arial" w:cs="Arial"/>
          <w:sz w:val="24"/>
          <w:szCs w:val="24"/>
          <w:lang w:val="es-ES"/>
        </w:rPr>
      </w:pPr>
    </w:p>
    <w:p w14:paraId="309DCCA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Noticias de la Oficina de Control Interno:</w:t>
      </w:r>
      <w:r w:rsidRPr="00DA242E">
        <w:rPr>
          <w:rFonts w:ascii="Arial" w:hAnsi="Arial" w:cs="Arial"/>
          <w:sz w:val="24"/>
          <w:szCs w:val="24"/>
          <w:lang w:val="es-ES"/>
        </w:rPr>
        <w:t xml:space="preserve"> Publica información sobre el Modelo Estándar de Control Interno – MECI, principios y valores institucionales, entre otros. Administrada por la Oficina de Control Interno.</w:t>
      </w:r>
    </w:p>
    <w:p w14:paraId="30C09602" w14:textId="77777777" w:rsidR="00DA242E" w:rsidRPr="00DA242E" w:rsidRDefault="00DA242E" w:rsidP="00DA242E">
      <w:pPr>
        <w:spacing w:after="0" w:line="240" w:lineRule="auto"/>
        <w:jc w:val="both"/>
        <w:rPr>
          <w:rFonts w:ascii="Arial" w:hAnsi="Arial" w:cs="Arial"/>
          <w:sz w:val="24"/>
          <w:szCs w:val="24"/>
          <w:lang w:val="es-ES"/>
        </w:rPr>
      </w:pPr>
    </w:p>
    <w:p w14:paraId="674789D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Noticias del Sindicato:</w:t>
      </w:r>
      <w:r w:rsidRPr="00DA242E">
        <w:rPr>
          <w:rFonts w:ascii="Arial" w:hAnsi="Arial" w:cs="Arial"/>
          <w:sz w:val="24"/>
          <w:szCs w:val="24"/>
          <w:lang w:val="es-ES"/>
        </w:rPr>
        <w:t xml:space="preserve"> </w:t>
      </w:r>
      <w:r w:rsidR="00C6243C" w:rsidRPr="00DA242E">
        <w:rPr>
          <w:rFonts w:ascii="Arial" w:hAnsi="Arial" w:cs="Arial"/>
          <w:sz w:val="24"/>
          <w:szCs w:val="24"/>
          <w:lang w:val="es-ES"/>
        </w:rPr>
        <w:t>Pública</w:t>
      </w:r>
      <w:r w:rsidRPr="00DA242E">
        <w:rPr>
          <w:rFonts w:ascii="Arial" w:hAnsi="Arial" w:cs="Arial"/>
          <w:sz w:val="24"/>
          <w:szCs w:val="24"/>
          <w:lang w:val="es-ES"/>
        </w:rPr>
        <w:t xml:space="preserve"> información relacionada con aspectos laborales y de bienestar ocupacional de los funcionarios. Administrado por Sintraminagro.</w:t>
      </w:r>
    </w:p>
    <w:p w14:paraId="3E7EEE84" w14:textId="77777777" w:rsidR="00DA242E" w:rsidRPr="00DA242E" w:rsidRDefault="00DA242E" w:rsidP="00DA242E">
      <w:pPr>
        <w:spacing w:after="0" w:line="240" w:lineRule="auto"/>
        <w:jc w:val="both"/>
        <w:rPr>
          <w:rFonts w:ascii="Arial" w:hAnsi="Arial" w:cs="Arial"/>
          <w:sz w:val="24"/>
          <w:szCs w:val="24"/>
          <w:lang w:val="es-ES"/>
        </w:rPr>
      </w:pPr>
    </w:p>
    <w:p w14:paraId="269124C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Las carteleras deben ser rotadas quincenalmente o cuando se genere nueva información y estarán distribuidas en cada uno de los pisos del Ministerio.</w:t>
      </w:r>
    </w:p>
    <w:p w14:paraId="293BE20C" w14:textId="77777777" w:rsidR="00DA242E" w:rsidRPr="007A0230" w:rsidRDefault="00DA242E" w:rsidP="00DA242E">
      <w:pPr>
        <w:spacing w:after="0" w:line="240" w:lineRule="auto"/>
        <w:jc w:val="both"/>
        <w:rPr>
          <w:rFonts w:ascii="Arial" w:hAnsi="Arial" w:cs="Arial"/>
          <w:b/>
          <w:sz w:val="24"/>
          <w:szCs w:val="24"/>
          <w:lang w:val="es-ES"/>
        </w:rPr>
      </w:pPr>
    </w:p>
    <w:p w14:paraId="795BA958"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Correo electrónico</w:t>
      </w:r>
      <w:r w:rsidRPr="00DA242E">
        <w:rPr>
          <w:rFonts w:ascii="Arial" w:hAnsi="Arial" w:cs="Arial"/>
          <w:sz w:val="24"/>
          <w:szCs w:val="24"/>
          <w:lang w:val="es-ES"/>
        </w:rPr>
        <w:t>: Preferiblemente debe emplearse la comunicación directa entre los colaboradores del Ministerio de Agricultura y Desarrollo Rural. Cuando no sea posible, pueden comunicarse a través del correo electrónico, procurando interactuar lo antes posible, con el fin de garantizar una comunicación eficaz.</w:t>
      </w:r>
    </w:p>
    <w:p w14:paraId="4C7C7DA5" w14:textId="77777777" w:rsidR="00DA242E" w:rsidRPr="00DA242E" w:rsidRDefault="00DA242E" w:rsidP="00DA242E">
      <w:pPr>
        <w:spacing w:after="0" w:line="240" w:lineRule="auto"/>
        <w:jc w:val="both"/>
        <w:rPr>
          <w:rFonts w:ascii="Arial" w:hAnsi="Arial" w:cs="Arial"/>
          <w:sz w:val="24"/>
          <w:szCs w:val="24"/>
          <w:lang w:val="es-ES"/>
        </w:rPr>
      </w:pPr>
    </w:p>
    <w:p w14:paraId="5EECF357"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Chat:</w:t>
      </w:r>
      <w:r w:rsidRPr="00DA242E">
        <w:rPr>
          <w:rFonts w:ascii="Arial" w:hAnsi="Arial" w:cs="Arial"/>
          <w:sz w:val="24"/>
          <w:szCs w:val="24"/>
          <w:lang w:val="es-ES"/>
        </w:rPr>
        <w:t xml:space="preserve"> Se recurre para comunicaciones cortas y relacionadas con su actividad, y es muy útil cuando se tiene ocupado el teléfono o el correo electrónico.</w:t>
      </w:r>
    </w:p>
    <w:p w14:paraId="434026A0" w14:textId="77777777" w:rsidR="00DA242E" w:rsidRPr="00DA242E" w:rsidRDefault="00DA242E" w:rsidP="00DA242E">
      <w:pPr>
        <w:spacing w:after="0" w:line="240" w:lineRule="auto"/>
        <w:jc w:val="both"/>
        <w:rPr>
          <w:rFonts w:ascii="Arial" w:hAnsi="Arial" w:cs="Arial"/>
          <w:sz w:val="24"/>
          <w:szCs w:val="24"/>
          <w:lang w:val="es-ES"/>
        </w:rPr>
      </w:pPr>
    </w:p>
    <w:p w14:paraId="0F168FAF"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Memorandos</w:t>
      </w:r>
      <w:r w:rsidRPr="00DA242E">
        <w:rPr>
          <w:rFonts w:ascii="Arial" w:hAnsi="Arial" w:cs="Arial"/>
          <w:sz w:val="24"/>
          <w:szCs w:val="24"/>
          <w:lang w:val="es-ES"/>
        </w:rPr>
        <w:t xml:space="preserve">: Los memorandos serán controlados, a través del Sistema de Gestión Documental del Ministerio, con el cual se radica y asigna la fecha correspondiente.  </w:t>
      </w:r>
    </w:p>
    <w:p w14:paraId="6F92F1F5" w14:textId="77777777" w:rsidR="00DA242E" w:rsidRPr="00DA242E" w:rsidRDefault="00DA242E" w:rsidP="00DA242E">
      <w:pPr>
        <w:spacing w:after="0" w:line="240" w:lineRule="auto"/>
        <w:jc w:val="both"/>
        <w:rPr>
          <w:rFonts w:ascii="Arial" w:hAnsi="Arial" w:cs="Arial"/>
          <w:sz w:val="24"/>
          <w:szCs w:val="24"/>
          <w:lang w:val="es-ES"/>
        </w:rPr>
      </w:pPr>
    </w:p>
    <w:p w14:paraId="7359257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firma de estos documentos se efectuará en doble vía al interior de cada dependencia. Cuando se trate de comunicaciones dirigidas a otras dependencias, los Directores, Subdirectores y Jefes de Oficina, definirán internamente el trámite y firma de éstas, sin que se eximan de responsabilidad por sus contenidos.</w:t>
      </w:r>
    </w:p>
    <w:p w14:paraId="3DFFEC06" w14:textId="77777777" w:rsidR="00DA242E" w:rsidRPr="00DA242E" w:rsidRDefault="00DA242E" w:rsidP="00DA242E">
      <w:pPr>
        <w:spacing w:after="0" w:line="240" w:lineRule="auto"/>
        <w:jc w:val="both"/>
        <w:rPr>
          <w:rFonts w:ascii="Arial" w:hAnsi="Arial" w:cs="Arial"/>
          <w:sz w:val="24"/>
          <w:szCs w:val="24"/>
          <w:lang w:val="es-ES"/>
        </w:rPr>
      </w:pPr>
    </w:p>
    <w:p w14:paraId="1E0E8443"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Circulares</w:t>
      </w:r>
      <w:r w:rsidRPr="00DA242E">
        <w:rPr>
          <w:rFonts w:ascii="Arial" w:hAnsi="Arial" w:cs="Arial"/>
          <w:sz w:val="24"/>
          <w:szCs w:val="24"/>
          <w:lang w:val="es-ES"/>
        </w:rPr>
        <w:t xml:space="preserve">: Las circulares son “Instrucciones de la Administración que establecen los criterios de actuación de los funcionarios”. Este tipo de comunicación es expedida por el despacho del Ministro, Viceministros </w:t>
      </w:r>
      <w:r w:rsidR="00C6243C" w:rsidRPr="00DA242E">
        <w:rPr>
          <w:rFonts w:ascii="Arial" w:hAnsi="Arial" w:cs="Arial"/>
          <w:sz w:val="24"/>
          <w:szCs w:val="24"/>
          <w:lang w:val="es-ES"/>
        </w:rPr>
        <w:t>o</w:t>
      </w:r>
      <w:r w:rsidRPr="00DA242E">
        <w:rPr>
          <w:rFonts w:ascii="Arial" w:hAnsi="Arial" w:cs="Arial"/>
          <w:sz w:val="24"/>
          <w:szCs w:val="24"/>
          <w:lang w:val="es-ES"/>
        </w:rPr>
        <w:t xml:space="preserve"> Secretario General. Se deben radicar y publicar en lugares visibles y estar a disposición de todo el personal.</w:t>
      </w:r>
    </w:p>
    <w:p w14:paraId="2DF4CF44" w14:textId="77777777" w:rsidR="00DA242E" w:rsidRPr="00DA242E" w:rsidRDefault="00DA242E" w:rsidP="00DA242E">
      <w:pPr>
        <w:spacing w:after="0" w:line="240" w:lineRule="auto"/>
        <w:jc w:val="both"/>
        <w:rPr>
          <w:rFonts w:ascii="Arial" w:hAnsi="Arial" w:cs="Arial"/>
          <w:sz w:val="24"/>
          <w:szCs w:val="24"/>
          <w:lang w:val="es-ES"/>
        </w:rPr>
      </w:pPr>
    </w:p>
    <w:p w14:paraId="23C01DC6"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Intranet</w:t>
      </w:r>
      <w:r w:rsidRPr="00DA242E">
        <w:rPr>
          <w:rFonts w:ascii="Arial" w:hAnsi="Arial" w:cs="Arial"/>
          <w:sz w:val="24"/>
          <w:szCs w:val="24"/>
          <w:lang w:val="es-ES"/>
        </w:rPr>
        <w:t>: Es un sistema de intercambio de información interna de tipo social y de interés de la entidad.</w:t>
      </w:r>
    </w:p>
    <w:p w14:paraId="1C430601" w14:textId="77777777" w:rsidR="00DA242E" w:rsidRPr="00DA242E" w:rsidRDefault="00DA242E" w:rsidP="00DA242E">
      <w:pPr>
        <w:spacing w:after="0" w:line="240" w:lineRule="auto"/>
        <w:jc w:val="both"/>
        <w:rPr>
          <w:rFonts w:ascii="Arial" w:hAnsi="Arial" w:cs="Arial"/>
          <w:sz w:val="24"/>
          <w:szCs w:val="24"/>
          <w:lang w:val="es-ES"/>
        </w:rPr>
      </w:pPr>
    </w:p>
    <w:p w14:paraId="524A1C5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Corresponde a la Oficina de las Tecnologías de la información y Comunicaciones, la administración general de la Intranet y a cada dependencia, el contenido específico que allí se registre y su respectiva actualización.</w:t>
      </w:r>
    </w:p>
    <w:p w14:paraId="002F3159" w14:textId="77777777" w:rsidR="00DA242E" w:rsidRPr="007A0230" w:rsidRDefault="00DA242E" w:rsidP="00DA242E">
      <w:pPr>
        <w:spacing w:after="0" w:line="240" w:lineRule="auto"/>
        <w:jc w:val="both"/>
        <w:rPr>
          <w:rFonts w:ascii="Arial" w:hAnsi="Arial" w:cs="Arial"/>
          <w:b/>
          <w:sz w:val="24"/>
          <w:szCs w:val="24"/>
          <w:lang w:val="es-ES"/>
        </w:rPr>
      </w:pPr>
    </w:p>
    <w:p w14:paraId="2D84C5BA"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Sistema de Gestión Documental ORFEO:</w:t>
      </w:r>
      <w:r w:rsidRPr="00DA242E">
        <w:rPr>
          <w:rFonts w:ascii="Arial" w:hAnsi="Arial" w:cs="Arial"/>
          <w:sz w:val="24"/>
          <w:szCs w:val="24"/>
          <w:lang w:val="es-ES"/>
        </w:rPr>
        <w:t xml:space="preserve"> Toda la documentación interna y externa del Ministerio será administrada por el Sistema de Gestión Documental – ORFEO. Tanto los oficios, memorandos y circulares, serán numerados automáticamente por este sistema.</w:t>
      </w:r>
    </w:p>
    <w:p w14:paraId="59A2325C" w14:textId="77777777" w:rsidR="00DA242E" w:rsidRPr="00DA242E" w:rsidRDefault="00DA242E" w:rsidP="00DA242E">
      <w:pPr>
        <w:spacing w:after="0" w:line="240" w:lineRule="auto"/>
        <w:jc w:val="both"/>
        <w:rPr>
          <w:rFonts w:ascii="Arial" w:hAnsi="Arial" w:cs="Arial"/>
          <w:sz w:val="24"/>
          <w:szCs w:val="24"/>
          <w:lang w:val="es-ES"/>
        </w:rPr>
      </w:pPr>
    </w:p>
    <w:p w14:paraId="3E72C7B7"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Caminagro</w:t>
      </w:r>
      <w:r w:rsidRPr="00DA242E">
        <w:rPr>
          <w:rFonts w:ascii="Arial" w:hAnsi="Arial" w:cs="Arial"/>
          <w:sz w:val="24"/>
          <w:szCs w:val="24"/>
          <w:lang w:val="es-ES"/>
        </w:rPr>
        <w:t>: Revista digital con contenido interno del Ministerio, viceministerios y de las áreas trasversales (Secretaria General, Talento Humano, Control Interno, Control Interno Disciplinario, Administración del SIG, Atención al Ciudadano, entre otras), se envía a través del correo electrónico.</w:t>
      </w:r>
    </w:p>
    <w:p w14:paraId="54649E95" w14:textId="77777777" w:rsidR="00DA242E" w:rsidRPr="00DA242E" w:rsidRDefault="00DA242E" w:rsidP="00DA242E">
      <w:pPr>
        <w:spacing w:after="0" w:line="240" w:lineRule="auto"/>
        <w:jc w:val="both"/>
        <w:rPr>
          <w:rFonts w:ascii="Arial" w:hAnsi="Arial" w:cs="Arial"/>
          <w:sz w:val="24"/>
          <w:szCs w:val="24"/>
          <w:lang w:val="es-ES"/>
        </w:rPr>
      </w:pPr>
    </w:p>
    <w:p w14:paraId="33249192"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7.2.3.2. IDENTIDAD INSTITUCIONAL</w:t>
      </w:r>
    </w:p>
    <w:p w14:paraId="1CF166E8" w14:textId="77777777" w:rsidR="00DA242E" w:rsidRPr="00DA242E" w:rsidRDefault="00DA242E" w:rsidP="00DA242E">
      <w:pPr>
        <w:spacing w:after="0" w:line="240" w:lineRule="auto"/>
        <w:jc w:val="both"/>
        <w:rPr>
          <w:rFonts w:ascii="Arial" w:hAnsi="Arial" w:cs="Arial"/>
          <w:sz w:val="24"/>
          <w:szCs w:val="24"/>
          <w:lang w:val="es-ES"/>
        </w:rPr>
      </w:pPr>
    </w:p>
    <w:p w14:paraId="7405961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Ministerio de Agricultura y Desarrollo Rural, cuenta con un Manual de Identidad Institucional (MN-CYP-01), cuyo objetivo principal, es facilitar la comunicación entre los ciudadanos y la Entidad, mediante la identificación clara y sencilla de ésta. </w:t>
      </w:r>
    </w:p>
    <w:p w14:paraId="155BD8F5" w14:textId="77777777" w:rsidR="00DA242E" w:rsidRPr="00DA242E" w:rsidRDefault="00DA242E" w:rsidP="00DA242E">
      <w:pPr>
        <w:spacing w:after="0" w:line="240" w:lineRule="auto"/>
        <w:jc w:val="both"/>
        <w:rPr>
          <w:rFonts w:ascii="Arial" w:hAnsi="Arial" w:cs="Arial"/>
          <w:sz w:val="24"/>
          <w:szCs w:val="24"/>
          <w:lang w:val="es-ES"/>
        </w:rPr>
      </w:pPr>
    </w:p>
    <w:p w14:paraId="7F9EF85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De acuerdo con lo anterior se orientarán acciones en los siguientes aspectos:</w:t>
      </w:r>
    </w:p>
    <w:p w14:paraId="10AAB498" w14:textId="77777777" w:rsidR="00DA242E" w:rsidRPr="00DA242E" w:rsidRDefault="00DA242E" w:rsidP="00DA242E">
      <w:pPr>
        <w:spacing w:after="0" w:line="240" w:lineRule="auto"/>
        <w:jc w:val="both"/>
        <w:rPr>
          <w:rFonts w:ascii="Arial" w:hAnsi="Arial" w:cs="Arial"/>
          <w:sz w:val="24"/>
          <w:szCs w:val="24"/>
          <w:lang w:val="es-ES"/>
        </w:rPr>
      </w:pPr>
    </w:p>
    <w:p w14:paraId="7FDEF6A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a.</w:t>
      </w:r>
      <w:r w:rsidRPr="00DA242E">
        <w:rPr>
          <w:rFonts w:ascii="Arial" w:hAnsi="Arial" w:cs="Arial"/>
          <w:sz w:val="24"/>
          <w:szCs w:val="24"/>
          <w:lang w:val="es-ES"/>
        </w:rPr>
        <w:tab/>
        <w:t>Articular la Imagen Institucional</w:t>
      </w:r>
    </w:p>
    <w:p w14:paraId="27A9FAF4" w14:textId="77777777" w:rsidR="00DA242E" w:rsidRPr="00DA242E" w:rsidRDefault="00DA242E" w:rsidP="00DA242E">
      <w:pPr>
        <w:spacing w:after="0" w:line="240" w:lineRule="auto"/>
        <w:jc w:val="both"/>
        <w:rPr>
          <w:rFonts w:ascii="Arial" w:hAnsi="Arial" w:cs="Arial"/>
          <w:sz w:val="24"/>
          <w:szCs w:val="24"/>
          <w:lang w:val="es-ES"/>
        </w:rPr>
      </w:pPr>
    </w:p>
    <w:p w14:paraId="3F0D2DC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Se determinará la unificación de una identidad gráfica fácilmente identificable por todos, mediante el uso fundamental de los símbolos patrios, de acuerdo a las directrices dadas por la Presidencia de la Republica. </w:t>
      </w:r>
    </w:p>
    <w:p w14:paraId="77A2A5B3" w14:textId="77777777" w:rsidR="00DA242E" w:rsidRPr="00DA242E" w:rsidRDefault="00DA242E" w:rsidP="00DA242E">
      <w:pPr>
        <w:spacing w:after="0" w:line="240" w:lineRule="auto"/>
        <w:jc w:val="both"/>
        <w:rPr>
          <w:rFonts w:ascii="Arial" w:hAnsi="Arial" w:cs="Arial"/>
          <w:sz w:val="24"/>
          <w:szCs w:val="24"/>
          <w:lang w:val="es-ES"/>
        </w:rPr>
      </w:pPr>
    </w:p>
    <w:p w14:paraId="35BBC5E1"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b.</w:t>
      </w:r>
      <w:r w:rsidRPr="007A0230">
        <w:rPr>
          <w:rFonts w:ascii="Arial" w:hAnsi="Arial" w:cs="Arial"/>
          <w:b/>
          <w:sz w:val="24"/>
          <w:szCs w:val="24"/>
          <w:lang w:val="es-ES"/>
        </w:rPr>
        <w:tab/>
        <w:t xml:space="preserve">Simplificar y normalizar el material y modelos impresos </w:t>
      </w:r>
    </w:p>
    <w:p w14:paraId="7FA31A55" w14:textId="77777777" w:rsidR="00DA242E" w:rsidRPr="00DA242E" w:rsidRDefault="00DA242E" w:rsidP="00DA242E">
      <w:pPr>
        <w:spacing w:after="0" w:line="240" w:lineRule="auto"/>
        <w:jc w:val="both"/>
        <w:rPr>
          <w:rFonts w:ascii="Arial" w:hAnsi="Arial" w:cs="Arial"/>
          <w:sz w:val="24"/>
          <w:szCs w:val="24"/>
          <w:lang w:val="es-ES"/>
        </w:rPr>
      </w:pPr>
    </w:p>
    <w:p w14:paraId="2F3627A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Para lograr mayor claridad, eficacia y agilidad en la comunicación, tanto interna como externa, se normalizará la utilización del material impreso, a través del uso de formatos estándar.</w:t>
      </w:r>
    </w:p>
    <w:p w14:paraId="4B9C771B" w14:textId="77777777" w:rsidR="00DA242E" w:rsidRPr="00DA242E" w:rsidRDefault="00DA242E" w:rsidP="00DA242E">
      <w:pPr>
        <w:spacing w:after="0" w:line="240" w:lineRule="auto"/>
        <w:jc w:val="both"/>
        <w:rPr>
          <w:rFonts w:ascii="Arial" w:hAnsi="Arial" w:cs="Arial"/>
          <w:sz w:val="24"/>
          <w:szCs w:val="24"/>
          <w:lang w:val="es-ES"/>
        </w:rPr>
      </w:pPr>
    </w:p>
    <w:p w14:paraId="4C921230"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c.</w:t>
      </w:r>
      <w:r w:rsidRPr="007A0230">
        <w:rPr>
          <w:rFonts w:ascii="Arial" w:hAnsi="Arial" w:cs="Arial"/>
          <w:b/>
          <w:sz w:val="24"/>
          <w:szCs w:val="24"/>
          <w:lang w:val="es-ES"/>
        </w:rPr>
        <w:tab/>
        <w:t xml:space="preserve">Posicionar la imagen del Ministerio </w:t>
      </w:r>
    </w:p>
    <w:p w14:paraId="1AD08AF0" w14:textId="77777777" w:rsidR="00DA242E" w:rsidRPr="00DA242E" w:rsidRDefault="00DA242E" w:rsidP="00DA242E">
      <w:pPr>
        <w:spacing w:after="0" w:line="240" w:lineRule="auto"/>
        <w:jc w:val="both"/>
        <w:rPr>
          <w:rFonts w:ascii="Arial" w:hAnsi="Arial" w:cs="Arial"/>
          <w:sz w:val="24"/>
          <w:szCs w:val="24"/>
          <w:lang w:val="es-ES"/>
        </w:rPr>
      </w:pPr>
    </w:p>
    <w:p w14:paraId="4D6EE85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Con el fin de posicionar la imagen del Ministerio de agricultura y Desarrollo Rural y facilitar su reconocimiento nacional e internacional, se establecerán parámetros para el uso de su imagen en todos los proyectos, programas, contratos, convenios y demás instancias en las que el Ministerio, ha aportado o direccionado recursos como cabeza del sector agropecuario, forestal, pesquero y acuícola.</w:t>
      </w:r>
    </w:p>
    <w:p w14:paraId="32D317B6" w14:textId="77777777" w:rsidR="00DA242E" w:rsidRPr="00DA242E" w:rsidRDefault="00DA242E" w:rsidP="00DA242E">
      <w:pPr>
        <w:spacing w:after="0" w:line="240" w:lineRule="auto"/>
        <w:jc w:val="both"/>
        <w:rPr>
          <w:rFonts w:ascii="Arial" w:hAnsi="Arial" w:cs="Arial"/>
          <w:sz w:val="24"/>
          <w:szCs w:val="24"/>
          <w:lang w:val="es-ES"/>
        </w:rPr>
      </w:pPr>
    </w:p>
    <w:p w14:paraId="67416201"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7.2.3.3. INFORMACIÓN Y COMUNICACIÓN EXTERNA</w:t>
      </w:r>
    </w:p>
    <w:p w14:paraId="5259A5BE" w14:textId="77777777" w:rsidR="00DA242E" w:rsidRPr="00DA242E" w:rsidRDefault="00DA242E" w:rsidP="00DA242E">
      <w:pPr>
        <w:spacing w:after="0" w:line="240" w:lineRule="auto"/>
        <w:jc w:val="both"/>
        <w:rPr>
          <w:rFonts w:ascii="Arial" w:hAnsi="Arial" w:cs="Arial"/>
          <w:sz w:val="24"/>
          <w:szCs w:val="24"/>
          <w:lang w:val="es-ES"/>
        </w:rPr>
      </w:pPr>
    </w:p>
    <w:p w14:paraId="54383AA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comunicación externa, está enfocada hacia las relaciones que establece el Ministerio con entes externos, como medios de comunicación, organizaciones civiles, entidades sectoriales, nacionales e internacionales, clientes y partes interesadas, entre otros. </w:t>
      </w:r>
    </w:p>
    <w:p w14:paraId="0C2EB6DE" w14:textId="77777777" w:rsidR="00DA242E" w:rsidRPr="00DA242E" w:rsidRDefault="00DA242E" w:rsidP="00DA242E">
      <w:pPr>
        <w:spacing w:after="0" w:line="240" w:lineRule="auto"/>
        <w:jc w:val="both"/>
        <w:rPr>
          <w:rFonts w:ascii="Arial" w:hAnsi="Arial" w:cs="Arial"/>
          <w:sz w:val="24"/>
          <w:szCs w:val="24"/>
          <w:lang w:val="es-ES"/>
        </w:rPr>
      </w:pPr>
    </w:p>
    <w:p w14:paraId="772A1DD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En este sentido, la comunicación externa del Ministerio de Agricultura y Desarrollo Rural se basa en canales de comunicación en donde se dan a conocer las políticas y se interactúa con el público en general. </w:t>
      </w:r>
    </w:p>
    <w:p w14:paraId="25C7ADFA" w14:textId="77777777" w:rsidR="00DA242E" w:rsidRPr="00DA242E" w:rsidRDefault="00DA242E" w:rsidP="00DA242E">
      <w:pPr>
        <w:spacing w:after="0" w:line="240" w:lineRule="auto"/>
        <w:jc w:val="both"/>
        <w:rPr>
          <w:rFonts w:ascii="Arial" w:hAnsi="Arial" w:cs="Arial"/>
          <w:sz w:val="24"/>
          <w:szCs w:val="24"/>
          <w:lang w:val="es-ES"/>
        </w:rPr>
      </w:pPr>
    </w:p>
    <w:p w14:paraId="786A26C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Ministerio de Agricultura y Desarrollo Rural en primera instancia acudirá a los medios de comunicación como los mejores agentes en la tarea de informar permanentemente a los colombianos sobre los diferentes aspectos del sector agropecuario. </w:t>
      </w:r>
    </w:p>
    <w:p w14:paraId="1B5FCEFC" w14:textId="77777777" w:rsidR="00DA242E" w:rsidRPr="00DA242E" w:rsidRDefault="00DA242E" w:rsidP="00DA242E">
      <w:pPr>
        <w:spacing w:after="0" w:line="240" w:lineRule="auto"/>
        <w:jc w:val="both"/>
        <w:rPr>
          <w:rFonts w:ascii="Arial" w:hAnsi="Arial" w:cs="Arial"/>
          <w:sz w:val="24"/>
          <w:szCs w:val="24"/>
          <w:lang w:val="es-ES"/>
        </w:rPr>
      </w:pPr>
    </w:p>
    <w:p w14:paraId="45944FB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debe lograr una amplia interacción con los periodistas de los medios masivos de información encargados del tema, entregándoles información veraz y oportuna.</w:t>
      </w:r>
    </w:p>
    <w:p w14:paraId="65C32C32" w14:textId="77777777" w:rsidR="00DA242E" w:rsidRPr="00DA242E" w:rsidRDefault="00DA242E" w:rsidP="00DA242E">
      <w:pPr>
        <w:spacing w:after="0" w:line="240" w:lineRule="auto"/>
        <w:jc w:val="both"/>
        <w:rPr>
          <w:rFonts w:ascii="Arial" w:hAnsi="Arial" w:cs="Arial"/>
          <w:sz w:val="24"/>
          <w:szCs w:val="24"/>
          <w:lang w:val="es-ES"/>
        </w:rPr>
      </w:pPr>
    </w:p>
    <w:p w14:paraId="0B8358A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comunicación con clientes y partes interesadas, se realiza a través de los siguientes espacios:</w:t>
      </w:r>
    </w:p>
    <w:p w14:paraId="48ECB404" w14:textId="77777777" w:rsidR="00DA242E" w:rsidRPr="00DA242E" w:rsidRDefault="00DA242E" w:rsidP="00DA242E">
      <w:pPr>
        <w:spacing w:after="0" w:line="240" w:lineRule="auto"/>
        <w:jc w:val="both"/>
        <w:rPr>
          <w:rFonts w:ascii="Arial" w:hAnsi="Arial" w:cs="Arial"/>
          <w:sz w:val="24"/>
          <w:szCs w:val="24"/>
          <w:lang w:val="es-ES"/>
        </w:rPr>
      </w:pPr>
    </w:p>
    <w:p w14:paraId="3BC2E3E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a.</w:t>
      </w:r>
      <w:r w:rsidRPr="00DA242E">
        <w:rPr>
          <w:rFonts w:ascii="Arial" w:hAnsi="Arial" w:cs="Arial"/>
          <w:sz w:val="24"/>
          <w:szCs w:val="24"/>
          <w:lang w:val="es-ES"/>
        </w:rPr>
        <w:tab/>
        <w:t>Medios de Comunicación Externa</w:t>
      </w:r>
    </w:p>
    <w:p w14:paraId="3EAD1431" w14:textId="77777777" w:rsidR="00DA242E" w:rsidRPr="00DA242E" w:rsidRDefault="00DA242E" w:rsidP="00DA242E">
      <w:pPr>
        <w:spacing w:after="0" w:line="240" w:lineRule="auto"/>
        <w:jc w:val="both"/>
        <w:rPr>
          <w:rFonts w:ascii="Arial" w:hAnsi="Arial" w:cs="Arial"/>
          <w:sz w:val="24"/>
          <w:szCs w:val="24"/>
          <w:lang w:val="es-ES"/>
        </w:rPr>
      </w:pPr>
    </w:p>
    <w:p w14:paraId="10EC736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Página web</w:t>
      </w:r>
    </w:p>
    <w:p w14:paraId="5A13AA21" w14:textId="77777777" w:rsidR="00DA242E" w:rsidRPr="00DA242E" w:rsidRDefault="00DA242E" w:rsidP="00DA242E">
      <w:pPr>
        <w:spacing w:after="0" w:line="240" w:lineRule="auto"/>
        <w:jc w:val="both"/>
        <w:rPr>
          <w:rFonts w:ascii="Arial" w:hAnsi="Arial" w:cs="Arial"/>
          <w:sz w:val="24"/>
          <w:szCs w:val="24"/>
          <w:lang w:val="es-ES"/>
        </w:rPr>
      </w:pPr>
    </w:p>
    <w:p w14:paraId="3F7295E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página WEB del Ministerio de Agricultura y Desarrollo Rural, debe actualizarse cada vez que haya información nueva relacionada con las gestiones adelantadas en el cumplimiento de la Misión Institucional. </w:t>
      </w:r>
    </w:p>
    <w:p w14:paraId="29EE41B9" w14:textId="77777777" w:rsidR="00DA242E" w:rsidRPr="00DA242E" w:rsidRDefault="00DA242E" w:rsidP="00DA242E">
      <w:pPr>
        <w:spacing w:after="0" w:line="240" w:lineRule="auto"/>
        <w:jc w:val="both"/>
        <w:rPr>
          <w:rFonts w:ascii="Arial" w:hAnsi="Arial" w:cs="Arial"/>
          <w:sz w:val="24"/>
          <w:szCs w:val="24"/>
          <w:lang w:val="es-ES"/>
        </w:rPr>
      </w:pPr>
    </w:p>
    <w:p w14:paraId="345C1885"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responsabilidad de administrar, garantizar el funcionamiento y mantenimiento general del portal de la página WEB del Ministerio, le corresponde a la Oficina de Tecnologías de la Información y las Comunicaciones, para lo cual estará habilitado como administrador general, que le permite con el perfil administrar los componentes de Archivos y contenidos en todos los formularios web, Encuestas, Foros, Usuarios administradores de contenidos web, mapa de Georeferenciación,  Listas, Envíos y Suscriptores de Boletines virtuales y de Telefonía móvil. De igual forma es responsable de prestar la asistencia técnica en caso de requerirse. </w:t>
      </w:r>
    </w:p>
    <w:p w14:paraId="152850CA" w14:textId="77777777" w:rsidR="0058475F" w:rsidRPr="00DA242E" w:rsidRDefault="0058475F" w:rsidP="00DA242E">
      <w:pPr>
        <w:spacing w:after="0" w:line="240" w:lineRule="auto"/>
        <w:jc w:val="both"/>
        <w:rPr>
          <w:rFonts w:ascii="Arial" w:hAnsi="Arial" w:cs="Arial"/>
          <w:sz w:val="24"/>
          <w:szCs w:val="24"/>
          <w:lang w:val="es-ES"/>
        </w:rPr>
      </w:pPr>
    </w:p>
    <w:p w14:paraId="4C2576A4"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Así mismo, el portal contará con otros administradores quienes continuamente alimentarán la página con los contenidos y datos actualizados, y estarán bajo la supervisión del Administrador General quien será el articulador interno de la página para que todo esté al día. Estos administradores son delegados por las diferentes direcciones misionales del Ministerio, los cuales reciben la transferencia de conocimiento por parte del Administrador general, mediante capacitaciones y reuniones donde se establecen los compromisos para las dos partes. </w:t>
      </w:r>
    </w:p>
    <w:p w14:paraId="46B00111" w14:textId="77777777" w:rsidR="0058475F" w:rsidRPr="00DA242E" w:rsidRDefault="0058475F" w:rsidP="00DA242E">
      <w:pPr>
        <w:spacing w:after="0" w:line="240" w:lineRule="auto"/>
        <w:jc w:val="both"/>
        <w:rPr>
          <w:rFonts w:ascii="Arial" w:hAnsi="Arial" w:cs="Arial"/>
          <w:sz w:val="24"/>
          <w:szCs w:val="24"/>
          <w:lang w:val="es-ES"/>
        </w:rPr>
      </w:pPr>
    </w:p>
    <w:p w14:paraId="544540A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Las funciones del Administrador General y de los Administradores de Contenido son:  </w:t>
      </w:r>
    </w:p>
    <w:p w14:paraId="7FCD2C2A" w14:textId="77777777" w:rsidR="00DA242E" w:rsidRPr="00DA242E" w:rsidRDefault="00DA242E" w:rsidP="00DA242E">
      <w:pPr>
        <w:spacing w:after="0" w:line="240" w:lineRule="auto"/>
        <w:jc w:val="both"/>
        <w:rPr>
          <w:rFonts w:ascii="Arial" w:hAnsi="Arial" w:cs="Arial"/>
          <w:sz w:val="24"/>
          <w:szCs w:val="24"/>
          <w:lang w:val="es-ES"/>
        </w:rPr>
      </w:pPr>
    </w:p>
    <w:p w14:paraId="7D2432A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Revisar diariamente el estado del servicio y responder las consultas recibidas.  </w:t>
      </w:r>
    </w:p>
    <w:p w14:paraId="70B72F9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Realizar las búsquedas particulares solicitadas por los usuarios. </w:t>
      </w:r>
    </w:p>
    <w:p w14:paraId="3EA8A8DD"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Mantener correspondencia con los usuarios y con otros administradores de servicios similares.  </w:t>
      </w:r>
    </w:p>
    <w:p w14:paraId="6763025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Conformar el banco de perfiles de usuarios y mantenerlo actualizado.  </w:t>
      </w:r>
    </w:p>
    <w:p w14:paraId="5C5ED96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Revisar las condiciones técnicas del Servicio: velocidad, diseño y el formato de presentación de los sitios y los documentos. </w:t>
      </w:r>
    </w:p>
    <w:p w14:paraId="3DC7AEB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Evaluar el estado del Servicio con indicadores cuantitativos de número de visitantes, suscriptores a los servicios y consultas.</w:t>
      </w:r>
    </w:p>
    <w:p w14:paraId="3086A24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Velar por que la integridad de la información consignada, no atente contra la integridad y políticas de confidencialidad de la institución</w:t>
      </w:r>
    </w:p>
    <w:p w14:paraId="380D85E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Sugerir y aprobar las modificaciones generales de los servicios del sitio. </w:t>
      </w:r>
    </w:p>
    <w:p w14:paraId="79D669D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Promover y apoyar el crecimiento del Servicio. </w:t>
      </w:r>
    </w:p>
    <w:p w14:paraId="31A6900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Proponer nuevas facetas, servicios y estrategias de búsqueda.  </w:t>
      </w:r>
    </w:p>
    <w:p w14:paraId="5DEF53C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Reportar en un archivo compartido, la dependencia y el administrador de contenido responsable de la última publicación y la fecha de la misma.</w:t>
      </w:r>
    </w:p>
    <w:p w14:paraId="416EA65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Garantizar el buen funcionamiento y disponibilidad de la información</w:t>
      </w:r>
    </w:p>
    <w:p w14:paraId="4CF0C474" w14:textId="77777777" w:rsidR="00DA242E" w:rsidRPr="00DA242E" w:rsidRDefault="00DA242E" w:rsidP="00DA242E">
      <w:pPr>
        <w:spacing w:after="0" w:line="240" w:lineRule="auto"/>
        <w:jc w:val="both"/>
        <w:rPr>
          <w:rFonts w:ascii="Arial" w:hAnsi="Arial" w:cs="Arial"/>
          <w:sz w:val="24"/>
          <w:szCs w:val="24"/>
          <w:lang w:val="es-ES"/>
        </w:rPr>
      </w:pPr>
    </w:p>
    <w:p w14:paraId="4BAD7659"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En la actualización de los contenidos de la página WEB, en lo referente a noticias se realiza de acuerdo al procedimiento “para la generación de contenidos PR-CYP-01” el cual puede ser consultado en la intranet.</w:t>
      </w:r>
    </w:p>
    <w:p w14:paraId="58A216DD" w14:textId="77777777" w:rsidR="00DA242E" w:rsidRPr="00DA242E" w:rsidRDefault="00DA242E" w:rsidP="00DA242E">
      <w:pPr>
        <w:spacing w:after="0" w:line="240" w:lineRule="auto"/>
        <w:jc w:val="both"/>
        <w:rPr>
          <w:rFonts w:ascii="Arial" w:hAnsi="Arial" w:cs="Arial"/>
          <w:sz w:val="24"/>
          <w:szCs w:val="24"/>
          <w:lang w:val="es-ES"/>
        </w:rPr>
      </w:pPr>
    </w:p>
    <w:p w14:paraId="5D53F0A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Para garantizar un estilo unificado, una buena presentación y una excelente ortografía en los demás contenidos publicados en la página web se estableció el siguiente protocolo: </w:t>
      </w:r>
    </w:p>
    <w:p w14:paraId="784424BC" w14:textId="77777777" w:rsidR="00DA242E" w:rsidRPr="00DA242E" w:rsidRDefault="00DA242E" w:rsidP="00DA242E">
      <w:pPr>
        <w:spacing w:after="0" w:line="240" w:lineRule="auto"/>
        <w:jc w:val="both"/>
        <w:rPr>
          <w:rFonts w:ascii="Arial" w:hAnsi="Arial" w:cs="Arial"/>
          <w:sz w:val="24"/>
          <w:szCs w:val="24"/>
          <w:lang w:val="es-ES"/>
        </w:rPr>
      </w:pPr>
    </w:p>
    <w:p w14:paraId="694239F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El administrador del contenido (área) carga la información a actualizar e inmediatamente le reporta al Administrador General para que éste revise la información modificada y publicada. </w:t>
      </w:r>
    </w:p>
    <w:p w14:paraId="2CB72B6D" w14:textId="77777777" w:rsidR="00DA242E" w:rsidRPr="00DA242E" w:rsidRDefault="00DA242E" w:rsidP="00DA242E">
      <w:pPr>
        <w:spacing w:after="0" w:line="240" w:lineRule="auto"/>
        <w:jc w:val="both"/>
        <w:rPr>
          <w:rFonts w:ascii="Arial" w:hAnsi="Arial" w:cs="Arial"/>
          <w:sz w:val="24"/>
          <w:szCs w:val="24"/>
          <w:lang w:val="es-ES"/>
        </w:rPr>
      </w:pPr>
    </w:p>
    <w:p w14:paraId="0A09B4E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El Administrador General realiza las correcciones de estilo y ortográficas necesarias.  </w:t>
      </w:r>
    </w:p>
    <w:p w14:paraId="316D3C76" w14:textId="77777777" w:rsidR="00DA242E" w:rsidRPr="00DA242E" w:rsidRDefault="00DA242E" w:rsidP="00DA242E">
      <w:pPr>
        <w:spacing w:after="0" w:line="240" w:lineRule="auto"/>
        <w:jc w:val="both"/>
        <w:rPr>
          <w:rFonts w:ascii="Arial" w:hAnsi="Arial" w:cs="Arial"/>
          <w:sz w:val="24"/>
          <w:szCs w:val="24"/>
          <w:lang w:val="es-ES"/>
        </w:rPr>
      </w:pPr>
    </w:p>
    <w:p w14:paraId="46B5461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Sugerencias para redactar los textos:</w:t>
      </w:r>
    </w:p>
    <w:p w14:paraId="334EEEA5" w14:textId="77777777" w:rsidR="00DA242E" w:rsidRPr="00DA242E" w:rsidRDefault="00DA242E" w:rsidP="00DA242E">
      <w:pPr>
        <w:spacing w:after="0" w:line="240" w:lineRule="auto"/>
        <w:jc w:val="both"/>
        <w:rPr>
          <w:rFonts w:ascii="Arial" w:hAnsi="Arial" w:cs="Arial"/>
          <w:sz w:val="24"/>
          <w:szCs w:val="24"/>
          <w:lang w:val="es-ES"/>
        </w:rPr>
      </w:pPr>
    </w:p>
    <w:p w14:paraId="7626074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Estilo de Redacción Portal</w:t>
      </w:r>
    </w:p>
    <w:p w14:paraId="2BF33399"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estilo de redacción necesario es aquel que utiliza palabras concisas, fáciles de comprender y oraciones escritas principalmente en el tiempo presente, usando una voz activa. Teniendo en cuenta Neutralidad de Género, Neutralidad Cultural, Política, etc. </w:t>
      </w:r>
    </w:p>
    <w:p w14:paraId="2C0F3C9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Gramática y Puntuación </w:t>
      </w:r>
    </w:p>
    <w:p w14:paraId="5F9435A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Estar atentos y corregir errores comunes de gramática y puntuación.</w:t>
      </w:r>
    </w:p>
    <w:p w14:paraId="53DC69B1" w14:textId="77777777" w:rsidR="00DA242E" w:rsidRPr="00DA242E" w:rsidRDefault="00DA242E" w:rsidP="00DA242E">
      <w:pPr>
        <w:spacing w:after="0" w:line="240" w:lineRule="auto"/>
        <w:jc w:val="both"/>
        <w:rPr>
          <w:rFonts w:ascii="Arial" w:hAnsi="Arial" w:cs="Arial"/>
          <w:sz w:val="24"/>
          <w:szCs w:val="24"/>
          <w:lang w:val="es-ES"/>
        </w:rPr>
      </w:pPr>
    </w:p>
    <w:p w14:paraId="49CF9373"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 xml:space="preserve"> Prensa Nacional y Regional</w:t>
      </w:r>
    </w:p>
    <w:p w14:paraId="3B588F0D"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oficina de prensa y comunicaciones del Ministerio, determinará la información a publicar en periódicos de amplia circulación nacional o regional. La información a publicar será editada desde el Ministerio.</w:t>
      </w:r>
    </w:p>
    <w:p w14:paraId="4F74AB41" w14:textId="77777777" w:rsidR="00DA242E" w:rsidRPr="00DA242E" w:rsidRDefault="00DA242E" w:rsidP="00DA242E">
      <w:pPr>
        <w:spacing w:after="0" w:line="240" w:lineRule="auto"/>
        <w:jc w:val="both"/>
        <w:rPr>
          <w:rFonts w:ascii="Arial" w:hAnsi="Arial" w:cs="Arial"/>
          <w:sz w:val="24"/>
          <w:szCs w:val="24"/>
          <w:lang w:val="es-ES"/>
        </w:rPr>
      </w:pPr>
    </w:p>
    <w:p w14:paraId="49DACC0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Las declaraciones relacionadas con el sector a ser publicadas en la prensa, serán realizadas por el Ministro de Agricultura y Desarrollo Rural, o los viceministros. Los directores darán declaraciones, cuando hayan sido delegados por los superiores jerárquicos. </w:t>
      </w:r>
    </w:p>
    <w:p w14:paraId="69D22C90" w14:textId="77777777" w:rsidR="00DA242E" w:rsidRPr="00DA242E" w:rsidRDefault="00DA242E" w:rsidP="00DA242E">
      <w:pPr>
        <w:spacing w:after="0" w:line="240" w:lineRule="auto"/>
        <w:jc w:val="both"/>
        <w:rPr>
          <w:rFonts w:ascii="Arial" w:hAnsi="Arial" w:cs="Arial"/>
          <w:sz w:val="24"/>
          <w:szCs w:val="24"/>
          <w:lang w:val="es-ES"/>
        </w:rPr>
      </w:pPr>
    </w:p>
    <w:p w14:paraId="3F049277"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 xml:space="preserve"> Radio y Televisión </w:t>
      </w:r>
    </w:p>
    <w:p w14:paraId="2D73A64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Las declaraciones para radio y televisión las realizará el Ministro de Agricultura y Desarrollo Rural, los viceministros, el Gerente del Pacto Agrario </w:t>
      </w:r>
      <w:r w:rsidR="00C6243C" w:rsidRPr="00DA242E">
        <w:rPr>
          <w:rFonts w:ascii="Arial" w:hAnsi="Arial" w:cs="Arial"/>
          <w:sz w:val="24"/>
          <w:szCs w:val="24"/>
          <w:lang w:val="es-ES"/>
        </w:rPr>
        <w:t>o</w:t>
      </w:r>
      <w:r w:rsidRPr="00DA242E">
        <w:rPr>
          <w:rFonts w:ascii="Arial" w:hAnsi="Arial" w:cs="Arial"/>
          <w:sz w:val="24"/>
          <w:szCs w:val="24"/>
          <w:lang w:val="es-ES"/>
        </w:rPr>
        <w:t xml:space="preserve"> el director delegado, según sea el tema a tratar.</w:t>
      </w:r>
    </w:p>
    <w:p w14:paraId="48BE39AC" w14:textId="77777777" w:rsidR="00DA242E" w:rsidRPr="00DA242E" w:rsidRDefault="00DA242E" w:rsidP="00DA242E">
      <w:pPr>
        <w:spacing w:after="0" w:line="240" w:lineRule="auto"/>
        <w:jc w:val="both"/>
        <w:rPr>
          <w:rFonts w:ascii="Arial" w:hAnsi="Arial" w:cs="Arial"/>
          <w:sz w:val="24"/>
          <w:szCs w:val="24"/>
          <w:lang w:val="es-ES"/>
        </w:rPr>
      </w:pPr>
    </w:p>
    <w:p w14:paraId="44B7537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divulgación de información sobre estrategias para el sector a ser publicadas en radio y televisión son coordinadas por la oficina de prensa y comunicaciones. </w:t>
      </w:r>
    </w:p>
    <w:p w14:paraId="4809460F" w14:textId="77777777" w:rsidR="00DA242E" w:rsidRPr="00DA242E" w:rsidRDefault="00DA242E" w:rsidP="00DA242E">
      <w:pPr>
        <w:spacing w:after="0" w:line="240" w:lineRule="auto"/>
        <w:jc w:val="both"/>
        <w:rPr>
          <w:rFonts w:ascii="Arial" w:hAnsi="Arial" w:cs="Arial"/>
          <w:sz w:val="24"/>
          <w:szCs w:val="24"/>
          <w:lang w:val="es-ES"/>
        </w:rPr>
      </w:pPr>
    </w:p>
    <w:p w14:paraId="26D17AC7"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 </w:t>
      </w:r>
      <w:r w:rsidRPr="007A0230">
        <w:rPr>
          <w:rFonts w:ascii="Arial" w:hAnsi="Arial" w:cs="Arial"/>
          <w:b/>
          <w:sz w:val="24"/>
          <w:szCs w:val="24"/>
          <w:lang w:val="es-ES"/>
        </w:rPr>
        <w:t>Videoconferencias</w:t>
      </w:r>
    </w:p>
    <w:p w14:paraId="4D5FE92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Cuando el Ministerio lo estime necesario podrá realizar este tipo de actividades para divulgar los aspectos estratégicos de su gestión.</w:t>
      </w:r>
    </w:p>
    <w:p w14:paraId="7380543B" w14:textId="3D051E5A" w:rsidR="00DA242E" w:rsidRPr="00DA242E" w:rsidRDefault="00DA242E" w:rsidP="00DA242E">
      <w:pPr>
        <w:spacing w:after="0" w:line="240" w:lineRule="auto"/>
        <w:jc w:val="both"/>
        <w:rPr>
          <w:rFonts w:ascii="Arial" w:hAnsi="Arial" w:cs="Arial"/>
          <w:sz w:val="24"/>
          <w:szCs w:val="24"/>
          <w:lang w:val="es-ES"/>
        </w:rPr>
      </w:pPr>
    </w:p>
    <w:p w14:paraId="1D2C5E30" w14:textId="77777777" w:rsidR="00DA242E" w:rsidRPr="007A0230" w:rsidRDefault="00DA242E" w:rsidP="00DA242E">
      <w:pPr>
        <w:spacing w:after="0" w:line="240" w:lineRule="auto"/>
        <w:jc w:val="both"/>
        <w:rPr>
          <w:rFonts w:ascii="Arial" w:hAnsi="Arial" w:cs="Arial"/>
          <w:b/>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Foro virtual</w:t>
      </w:r>
    </w:p>
    <w:p w14:paraId="4A26099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a través de la página web, cuenta con un sistema de foro virtual, lo cual permite a los ciudadanos interactuar con expertos sin necesidad de acercarse a las instalaciones.</w:t>
      </w:r>
    </w:p>
    <w:p w14:paraId="3049C702" w14:textId="77777777" w:rsidR="00DA242E" w:rsidRPr="00DA242E" w:rsidRDefault="00DA242E" w:rsidP="00DA242E">
      <w:pPr>
        <w:spacing w:after="0" w:line="240" w:lineRule="auto"/>
        <w:jc w:val="both"/>
        <w:rPr>
          <w:rFonts w:ascii="Arial" w:hAnsi="Arial" w:cs="Arial"/>
          <w:sz w:val="24"/>
          <w:szCs w:val="24"/>
          <w:lang w:val="es-ES"/>
        </w:rPr>
      </w:pPr>
    </w:p>
    <w:p w14:paraId="19646E9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Con esta herramienta se presentan temas específicos del sector, donde los ciudadanos comparten sus conocimientos y hacen aportes sobre las políticas del sector, a la vez que se alimentan del conocimiento generado por los demás usuarios del foro.</w:t>
      </w:r>
    </w:p>
    <w:p w14:paraId="3CF29E85" w14:textId="77777777" w:rsidR="00DA242E" w:rsidRPr="00DA242E" w:rsidRDefault="00DA242E" w:rsidP="00DA242E">
      <w:pPr>
        <w:spacing w:after="0" w:line="240" w:lineRule="auto"/>
        <w:jc w:val="both"/>
        <w:rPr>
          <w:rFonts w:ascii="Arial" w:hAnsi="Arial" w:cs="Arial"/>
          <w:sz w:val="24"/>
          <w:szCs w:val="24"/>
          <w:lang w:val="es-ES"/>
        </w:rPr>
      </w:pPr>
    </w:p>
    <w:p w14:paraId="42B83918"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Suscripción a servicios de información vía celular</w:t>
      </w:r>
    </w:p>
    <w:p w14:paraId="4E84B65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implementó una herramienta para que los usuarios puedan suscribirse, de forma gratuita, al servicio de recepción de mensajes vía celular. Para esto, el usuario puede elegir los temas en los cuales está interesado y recibir periódicamente información del sector.</w:t>
      </w:r>
    </w:p>
    <w:p w14:paraId="54531FFC" w14:textId="6B5446D7" w:rsidR="00DA242E" w:rsidRPr="00DA242E" w:rsidRDefault="00DA242E" w:rsidP="00DA242E">
      <w:pPr>
        <w:spacing w:after="0" w:line="240" w:lineRule="auto"/>
        <w:jc w:val="both"/>
        <w:rPr>
          <w:rFonts w:ascii="Arial" w:hAnsi="Arial" w:cs="Arial"/>
          <w:sz w:val="24"/>
          <w:szCs w:val="24"/>
          <w:lang w:val="es-ES"/>
        </w:rPr>
      </w:pPr>
    </w:p>
    <w:p w14:paraId="13FEE93B"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Comunicaciones Escritas (Oficios)</w:t>
      </w:r>
    </w:p>
    <w:p w14:paraId="61EDA0B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dará respuesta a los requerimientos de los clientes y partes interesadas, a través de comunicaciones escritas, radicadas en el Sistema de Gestión Documental ORFEO.</w:t>
      </w:r>
    </w:p>
    <w:p w14:paraId="743AED75" w14:textId="77777777" w:rsidR="00DA242E" w:rsidRPr="00DA242E" w:rsidRDefault="00DA242E" w:rsidP="00DA242E">
      <w:pPr>
        <w:spacing w:after="0" w:line="240" w:lineRule="auto"/>
        <w:jc w:val="both"/>
        <w:rPr>
          <w:rFonts w:ascii="Arial" w:hAnsi="Arial" w:cs="Arial"/>
          <w:sz w:val="24"/>
          <w:szCs w:val="24"/>
          <w:lang w:val="es-ES"/>
        </w:rPr>
      </w:pPr>
    </w:p>
    <w:p w14:paraId="13B49A1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Este tipo de comunicaciones serán firmadas únicamente por el personal directivo y el Jefe de la Oficina Asesora Jurídica del Ministerio. Se exceptúan los requerimientos que por su naturaleza deberán ser atendidos por un funcionario en especial.</w:t>
      </w:r>
    </w:p>
    <w:p w14:paraId="12873BB2" w14:textId="681AE872" w:rsidR="00DA242E" w:rsidRPr="007A0230" w:rsidRDefault="00DA242E" w:rsidP="00DA242E">
      <w:pPr>
        <w:spacing w:after="0" w:line="240" w:lineRule="auto"/>
        <w:jc w:val="both"/>
        <w:rPr>
          <w:rFonts w:ascii="Arial" w:hAnsi="Arial" w:cs="Arial"/>
          <w:b/>
          <w:sz w:val="24"/>
          <w:szCs w:val="24"/>
          <w:lang w:val="es-ES"/>
        </w:rPr>
      </w:pPr>
    </w:p>
    <w:p w14:paraId="6909D402"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b.</w:t>
      </w:r>
      <w:r w:rsidRPr="007A0230">
        <w:rPr>
          <w:rFonts w:ascii="Arial" w:hAnsi="Arial" w:cs="Arial"/>
          <w:b/>
          <w:sz w:val="24"/>
          <w:szCs w:val="24"/>
          <w:lang w:val="es-ES"/>
        </w:rPr>
        <w:tab/>
        <w:t>Tipo de información a publicar</w:t>
      </w:r>
    </w:p>
    <w:p w14:paraId="39174158" w14:textId="77777777" w:rsidR="00DA242E" w:rsidRPr="00DA242E" w:rsidRDefault="00DA242E" w:rsidP="00DA242E">
      <w:pPr>
        <w:spacing w:after="0" w:line="240" w:lineRule="auto"/>
        <w:jc w:val="both"/>
        <w:rPr>
          <w:rFonts w:ascii="Arial" w:hAnsi="Arial" w:cs="Arial"/>
          <w:sz w:val="24"/>
          <w:szCs w:val="24"/>
          <w:lang w:val="es-ES"/>
        </w:rPr>
      </w:pPr>
    </w:p>
    <w:p w14:paraId="4C32A70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Para la divulgación del conocimiento y posicionamiento del Ministerio de Agricultura y Desarrollo Rural, se debe presentar el siguiente tipo de información: </w:t>
      </w:r>
    </w:p>
    <w:p w14:paraId="4E3EC47C" w14:textId="77777777" w:rsidR="00DA242E" w:rsidRPr="00DA242E" w:rsidRDefault="00DA242E" w:rsidP="00DA242E">
      <w:pPr>
        <w:spacing w:after="0" w:line="240" w:lineRule="auto"/>
        <w:jc w:val="both"/>
        <w:rPr>
          <w:rFonts w:ascii="Arial" w:hAnsi="Arial" w:cs="Arial"/>
          <w:sz w:val="24"/>
          <w:szCs w:val="24"/>
          <w:lang w:val="es-ES"/>
        </w:rPr>
      </w:pPr>
    </w:p>
    <w:p w14:paraId="5904961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Documento de perspectivas sectoriales por semestre.</w:t>
      </w:r>
    </w:p>
    <w:p w14:paraId="1FFE264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Memorias al Congreso, documento anual.</w:t>
      </w:r>
    </w:p>
    <w:p w14:paraId="740E4CC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Política agropecuaria en el marco del plan de desarrollo.</w:t>
      </w:r>
    </w:p>
    <w:p w14:paraId="63A52F5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Información sobre programas y proyectos. </w:t>
      </w:r>
    </w:p>
    <w:p w14:paraId="5316C2F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Estadísticas e indicadores del sector sobre una estrategia </w:t>
      </w:r>
      <w:r w:rsidR="00C6243C" w:rsidRPr="00DA242E">
        <w:rPr>
          <w:rFonts w:ascii="Arial" w:hAnsi="Arial" w:cs="Arial"/>
          <w:sz w:val="24"/>
          <w:szCs w:val="24"/>
          <w:lang w:val="es-ES"/>
        </w:rPr>
        <w:t>o</w:t>
      </w:r>
      <w:r w:rsidRPr="00DA242E">
        <w:rPr>
          <w:rFonts w:ascii="Arial" w:hAnsi="Arial" w:cs="Arial"/>
          <w:sz w:val="24"/>
          <w:szCs w:val="24"/>
          <w:lang w:val="es-ES"/>
        </w:rPr>
        <w:t xml:space="preserve"> tema específico.</w:t>
      </w:r>
    </w:p>
    <w:p w14:paraId="2B43A40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Comunicados de prensa</w:t>
      </w:r>
    </w:p>
    <w:p w14:paraId="5CF86FE4"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Contenidos multimedia: audios y videos</w:t>
      </w:r>
    </w:p>
    <w:p w14:paraId="31E31521" w14:textId="77777777" w:rsidR="009B2700" w:rsidRDefault="009B2700" w:rsidP="008A0470">
      <w:pPr>
        <w:spacing w:after="0" w:line="240" w:lineRule="auto"/>
        <w:jc w:val="both"/>
        <w:rPr>
          <w:rFonts w:ascii="Arial" w:hAnsi="Arial" w:cs="Arial"/>
          <w:sz w:val="24"/>
          <w:szCs w:val="24"/>
          <w:lang w:val="es-ES"/>
        </w:rPr>
      </w:pPr>
    </w:p>
    <w:p w14:paraId="6FAE5320" w14:textId="77777777" w:rsidR="009B2700" w:rsidRPr="000910F5" w:rsidRDefault="009B2700" w:rsidP="009B2700">
      <w:pPr>
        <w:pStyle w:val="Default"/>
        <w:jc w:val="both"/>
        <w:rPr>
          <w:b/>
          <w:bCs/>
        </w:rPr>
      </w:pPr>
      <w:r w:rsidRPr="000910F5">
        <w:rPr>
          <w:b/>
          <w:bCs/>
        </w:rPr>
        <w:t>7.3 Plan de Acción 2016. Transparencia y Acceso a la Información</w:t>
      </w:r>
    </w:p>
    <w:p w14:paraId="0DB7DF0D" w14:textId="77777777" w:rsidR="009B2700" w:rsidRDefault="009B2700" w:rsidP="009B2700">
      <w:pPr>
        <w:pStyle w:val="Default"/>
        <w:jc w:val="both"/>
        <w:rPr>
          <w:bCs/>
        </w:rPr>
      </w:pPr>
    </w:p>
    <w:p w14:paraId="61F4A2E7" w14:textId="5E4CDD51" w:rsidR="009B2700" w:rsidRPr="000910F5" w:rsidRDefault="00D62C1B" w:rsidP="009B2700">
      <w:pPr>
        <w:pStyle w:val="Default"/>
        <w:jc w:val="both"/>
        <w:rPr>
          <w:bCs/>
        </w:rPr>
      </w:pPr>
      <w:r w:rsidRPr="000910F5">
        <w:rPr>
          <w:bCs/>
        </w:rPr>
        <w:t xml:space="preserve">Anexo 1 Hoja </w:t>
      </w:r>
      <w:r w:rsidR="000910F5">
        <w:rPr>
          <w:bCs/>
        </w:rPr>
        <w:t>6</w:t>
      </w:r>
      <w:r w:rsidRPr="000910F5">
        <w:rPr>
          <w:bCs/>
        </w:rPr>
        <w:t xml:space="preserve"> </w:t>
      </w:r>
    </w:p>
    <w:p w14:paraId="011A6611" w14:textId="77777777" w:rsidR="00DA242E" w:rsidRDefault="00DA242E" w:rsidP="008A0470">
      <w:pPr>
        <w:spacing w:after="0" w:line="240" w:lineRule="auto"/>
        <w:jc w:val="both"/>
        <w:rPr>
          <w:rFonts w:ascii="Arial" w:hAnsi="Arial" w:cs="Arial"/>
          <w:sz w:val="24"/>
          <w:szCs w:val="24"/>
          <w:lang w:val="es-ES"/>
        </w:rPr>
      </w:pPr>
    </w:p>
    <w:p w14:paraId="2003357D" w14:textId="77777777" w:rsidR="00DA242E" w:rsidRDefault="00DA242E" w:rsidP="008A0470">
      <w:pPr>
        <w:spacing w:after="0" w:line="240" w:lineRule="auto"/>
        <w:jc w:val="both"/>
        <w:rPr>
          <w:rFonts w:ascii="Arial" w:hAnsi="Arial" w:cs="Arial"/>
          <w:sz w:val="24"/>
          <w:szCs w:val="24"/>
          <w:lang w:val="es-ES"/>
        </w:rPr>
      </w:pPr>
    </w:p>
    <w:p w14:paraId="407FBEFB" w14:textId="77777777" w:rsidR="00DA242E" w:rsidRDefault="00DA242E" w:rsidP="008A0470">
      <w:pPr>
        <w:spacing w:after="0" w:line="240" w:lineRule="auto"/>
        <w:jc w:val="both"/>
        <w:rPr>
          <w:rFonts w:ascii="Arial" w:hAnsi="Arial" w:cs="Arial"/>
          <w:sz w:val="24"/>
          <w:szCs w:val="24"/>
          <w:lang w:val="es-ES"/>
        </w:rPr>
      </w:pPr>
    </w:p>
    <w:p w14:paraId="7C76CE9D" w14:textId="77777777" w:rsidR="003D5367" w:rsidRDefault="003D5367" w:rsidP="00DA242E">
      <w:pPr>
        <w:spacing w:after="0" w:line="240" w:lineRule="auto"/>
        <w:ind w:left="1080"/>
        <w:rPr>
          <w:rFonts w:ascii="Arial" w:hAnsi="Arial" w:cs="Arial"/>
          <w:b/>
          <w:sz w:val="24"/>
          <w:szCs w:val="24"/>
          <w:lang w:val="es-ES"/>
        </w:rPr>
      </w:pPr>
    </w:p>
    <w:p w14:paraId="74E155BE" w14:textId="77777777" w:rsidR="003D5367" w:rsidRDefault="003D5367" w:rsidP="00DA242E">
      <w:pPr>
        <w:spacing w:after="0" w:line="240" w:lineRule="auto"/>
        <w:ind w:left="1080"/>
        <w:rPr>
          <w:rFonts w:ascii="Arial" w:hAnsi="Arial" w:cs="Arial"/>
          <w:b/>
          <w:sz w:val="24"/>
          <w:szCs w:val="24"/>
          <w:lang w:val="es-ES"/>
        </w:rPr>
      </w:pPr>
    </w:p>
    <w:p w14:paraId="7FCE68A3" w14:textId="747A23A8" w:rsidR="00C32377" w:rsidRPr="00DA242E" w:rsidRDefault="00DA242E" w:rsidP="00DA242E">
      <w:pPr>
        <w:spacing w:after="0" w:line="240" w:lineRule="auto"/>
        <w:ind w:left="1080"/>
        <w:rPr>
          <w:rFonts w:ascii="Arial" w:hAnsi="Arial" w:cs="Arial"/>
          <w:b/>
          <w:sz w:val="24"/>
          <w:szCs w:val="24"/>
          <w:lang w:val="es-ES"/>
        </w:rPr>
      </w:pPr>
      <w:r>
        <w:rPr>
          <w:rFonts w:ascii="Arial" w:hAnsi="Arial" w:cs="Arial"/>
          <w:b/>
          <w:sz w:val="24"/>
          <w:szCs w:val="24"/>
          <w:lang w:val="es-ES"/>
        </w:rPr>
        <w:t xml:space="preserve">VIII. </w:t>
      </w:r>
      <w:r w:rsidR="00C32377" w:rsidRPr="00DA242E">
        <w:rPr>
          <w:rFonts w:ascii="Arial" w:hAnsi="Arial" w:cs="Arial"/>
          <w:b/>
          <w:sz w:val="24"/>
          <w:szCs w:val="24"/>
          <w:lang w:val="es-ES"/>
        </w:rPr>
        <w:t>PROTOCOLOS DE ATENCI</w:t>
      </w:r>
      <w:r w:rsidR="0058475F">
        <w:rPr>
          <w:rFonts w:ascii="Arial" w:hAnsi="Arial" w:cs="Arial"/>
          <w:b/>
          <w:sz w:val="24"/>
          <w:szCs w:val="24"/>
          <w:lang w:val="es-ES"/>
        </w:rPr>
        <w:t>Ó</w:t>
      </w:r>
      <w:r w:rsidR="00C32377" w:rsidRPr="00DA242E">
        <w:rPr>
          <w:rFonts w:ascii="Arial" w:hAnsi="Arial" w:cs="Arial"/>
          <w:b/>
          <w:sz w:val="24"/>
          <w:szCs w:val="24"/>
          <w:lang w:val="es-ES"/>
        </w:rPr>
        <w:t>N AL CIUDADANO</w:t>
      </w:r>
    </w:p>
    <w:p w14:paraId="2C914408" w14:textId="77777777" w:rsidR="00C32377" w:rsidRDefault="00C32377" w:rsidP="007A5A19">
      <w:pPr>
        <w:pStyle w:val="Default"/>
        <w:jc w:val="both"/>
        <w:rPr>
          <w:b/>
          <w:bCs/>
        </w:rPr>
      </w:pPr>
    </w:p>
    <w:p w14:paraId="5BEBA279" w14:textId="77777777" w:rsidR="00576669" w:rsidRPr="00576669" w:rsidRDefault="00DA242E" w:rsidP="00576669">
      <w:pPr>
        <w:pStyle w:val="Default"/>
        <w:jc w:val="both"/>
        <w:rPr>
          <w:bCs/>
        </w:rPr>
      </w:pPr>
      <w:r>
        <w:rPr>
          <w:bCs/>
        </w:rPr>
        <w:t>8</w:t>
      </w:r>
      <w:r w:rsidR="00576669">
        <w:rPr>
          <w:bCs/>
        </w:rPr>
        <w:t>.1</w:t>
      </w:r>
      <w:r w:rsidR="00576669" w:rsidRPr="00576669">
        <w:rPr>
          <w:bCs/>
        </w:rPr>
        <w:t>.</w:t>
      </w:r>
      <w:r w:rsidR="00576669" w:rsidRPr="00576669">
        <w:rPr>
          <w:bCs/>
        </w:rPr>
        <w:tab/>
        <w:t>OBJETIVO</w:t>
      </w:r>
    </w:p>
    <w:p w14:paraId="79C4E54E" w14:textId="77777777" w:rsidR="00576669" w:rsidRPr="00576669" w:rsidRDefault="00576669" w:rsidP="00576669">
      <w:pPr>
        <w:pStyle w:val="Default"/>
        <w:jc w:val="both"/>
        <w:rPr>
          <w:bCs/>
        </w:rPr>
      </w:pPr>
    </w:p>
    <w:p w14:paraId="119DCA04" w14:textId="77777777" w:rsidR="00576669" w:rsidRPr="00576669" w:rsidRDefault="00576669" w:rsidP="00576669">
      <w:pPr>
        <w:pStyle w:val="Default"/>
        <w:jc w:val="both"/>
        <w:rPr>
          <w:bCs/>
        </w:rPr>
      </w:pPr>
      <w:r w:rsidRPr="00576669">
        <w:rPr>
          <w:bCs/>
        </w:rPr>
        <w:t>Facilitar la gestión del personal del Ministerio de Agricultura y Desarrollo Rural, frente a los ciudadanos, con el fin de lograr un mejor manejo y una mayor efectividad en el uso de los canales establecidos para la atención.</w:t>
      </w:r>
    </w:p>
    <w:p w14:paraId="6D5BA57C" w14:textId="77777777" w:rsidR="00576669" w:rsidRPr="00576669" w:rsidRDefault="00576669" w:rsidP="00576669">
      <w:pPr>
        <w:pStyle w:val="Default"/>
        <w:jc w:val="both"/>
        <w:rPr>
          <w:bCs/>
        </w:rPr>
      </w:pPr>
    </w:p>
    <w:p w14:paraId="6FE8826D" w14:textId="77777777" w:rsidR="00576669" w:rsidRPr="00576669" w:rsidRDefault="00DA242E" w:rsidP="00576669">
      <w:pPr>
        <w:pStyle w:val="Default"/>
        <w:jc w:val="both"/>
        <w:rPr>
          <w:bCs/>
        </w:rPr>
      </w:pPr>
      <w:r>
        <w:rPr>
          <w:bCs/>
        </w:rPr>
        <w:t>8</w:t>
      </w:r>
      <w:r w:rsidR="00576669">
        <w:rPr>
          <w:bCs/>
        </w:rPr>
        <w:t xml:space="preserve">.2. </w:t>
      </w:r>
      <w:r w:rsidR="00576669" w:rsidRPr="00576669">
        <w:rPr>
          <w:bCs/>
        </w:rPr>
        <w:t>DEFINICIONES</w:t>
      </w:r>
    </w:p>
    <w:p w14:paraId="45E07D84" w14:textId="77777777" w:rsidR="00576669" w:rsidRDefault="00576669" w:rsidP="00576669">
      <w:pPr>
        <w:pStyle w:val="Default"/>
        <w:jc w:val="both"/>
        <w:rPr>
          <w:bCs/>
        </w:rPr>
      </w:pPr>
    </w:p>
    <w:p w14:paraId="503C1CC6" w14:textId="77777777" w:rsidR="00576669" w:rsidRPr="00576669" w:rsidRDefault="00576669" w:rsidP="00576669">
      <w:pPr>
        <w:pStyle w:val="Default"/>
        <w:jc w:val="both"/>
        <w:rPr>
          <w:bCs/>
        </w:rPr>
      </w:pPr>
      <w:r w:rsidRPr="00576669">
        <w:rPr>
          <w:bCs/>
        </w:rPr>
        <w:t>CANALES DE ATENCIÓN</w:t>
      </w:r>
      <w:r>
        <w:rPr>
          <w:bCs/>
        </w:rPr>
        <w:t xml:space="preserve">: </w:t>
      </w:r>
      <w:r w:rsidRPr="00576669">
        <w:rPr>
          <w:bCs/>
        </w:rPr>
        <w:t>Son los medios, espacios, escenarios a través de los cuales los ciudadanos, interactúan con las entidades de la Administración Pública para realizar trámites y servicios, solicitar información, orientación o asistencia relacionada con el quehacer de la entidad y del Estado.</w:t>
      </w:r>
    </w:p>
    <w:p w14:paraId="2D28C062" w14:textId="77777777" w:rsidR="00576669" w:rsidRPr="00576669" w:rsidRDefault="00576669" w:rsidP="00576669">
      <w:pPr>
        <w:pStyle w:val="Default"/>
        <w:jc w:val="both"/>
        <w:rPr>
          <w:bCs/>
        </w:rPr>
      </w:pPr>
    </w:p>
    <w:p w14:paraId="0F692B06" w14:textId="77777777" w:rsidR="00576669" w:rsidRPr="00576669" w:rsidRDefault="00576669" w:rsidP="00576669">
      <w:pPr>
        <w:pStyle w:val="Default"/>
        <w:jc w:val="both"/>
        <w:rPr>
          <w:bCs/>
        </w:rPr>
      </w:pPr>
      <w:r w:rsidRPr="00576669">
        <w:rPr>
          <w:bCs/>
        </w:rPr>
        <w:t>CANAL PRESENCIAL</w:t>
      </w:r>
      <w:r>
        <w:rPr>
          <w:bCs/>
        </w:rPr>
        <w:t xml:space="preserve">: </w:t>
      </w:r>
      <w:r w:rsidRPr="00576669">
        <w:rPr>
          <w:bCs/>
        </w:rPr>
        <w:t>Espacio físico en el que los ciudadanos y servidores interactúan en persona para realizar trámites y solicitar servicios, información, orientación o asistencia relacionada con el quehacer de la entidad.</w:t>
      </w:r>
    </w:p>
    <w:p w14:paraId="50A43A3A" w14:textId="77777777" w:rsidR="00576669" w:rsidRPr="00576669" w:rsidRDefault="00576669" w:rsidP="00576669">
      <w:pPr>
        <w:pStyle w:val="Default"/>
        <w:jc w:val="both"/>
        <w:rPr>
          <w:bCs/>
        </w:rPr>
      </w:pPr>
    </w:p>
    <w:p w14:paraId="475AB3FD" w14:textId="77777777" w:rsidR="00576669" w:rsidRPr="00576669" w:rsidRDefault="00576669" w:rsidP="00576669">
      <w:pPr>
        <w:pStyle w:val="Default"/>
        <w:jc w:val="both"/>
        <w:rPr>
          <w:bCs/>
        </w:rPr>
      </w:pPr>
      <w:r w:rsidRPr="00576669">
        <w:rPr>
          <w:bCs/>
        </w:rPr>
        <w:t>CANA</w:t>
      </w:r>
      <w:r>
        <w:rPr>
          <w:bCs/>
        </w:rPr>
        <w:t xml:space="preserve">L TELEFÓNICO: </w:t>
      </w:r>
      <w:r w:rsidRPr="00576669">
        <w:rPr>
          <w:bCs/>
        </w:rPr>
        <w:t>Medio que permite la interacción en tiempo real entre el servidor público y el ciudadano por medio de la redes de telefonía fija o móvil. Mediante este canal se pueden realizar trámites, servicios, informar, orientar o asistir al ciudadano.</w:t>
      </w:r>
    </w:p>
    <w:p w14:paraId="7DB7C07B" w14:textId="77777777" w:rsidR="00576669" w:rsidRPr="00576669" w:rsidRDefault="00576669" w:rsidP="00576669">
      <w:pPr>
        <w:pStyle w:val="Default"/>
        <w:jc w:val="both"/>
        <w:rPr>
          <w:bCs/>
        </w:rPr>
      </w:pPr>
    </w:p>
    <w:p w14:paraId="0D602B25" w14:textId="77777777" w:rsidR="00576669" w:rsidRPr="00576669" w:rsidRDefault="00576669" w:rsidP="00576669">
      <w:pPr>
        <w:pStyle w:val="Default"/>
        <w:jc w:val="both"/>
        <w:rPr>
          <w:bCs/>
        </w:rPr>
      </w:pPr>
      <w:r w:rsidRPr="00576669">
        <w:rPr>
          <w:bCs/>
        </w:rPr>
        <w:t>CANAL CORRESPONDENCIA</w:t>
      </w:r>
      <w:r>
        <w:rPr>
          <w:bCs/>
        </w:rPr>
        <w:t xml:space="preserve">: </w:t>
      </w:r>
      <w:r w:rsidRPr="00576669">
        <w:rPr>
          <w:bCs/>
        </w:rPr>
        <w:t xml:space="preserve">Medio por el cual en tiempo diferido y a través de comunicaciones escritas, los ciudadanos pueden realizar trámites y solicitar servicios, información, orientación o asistencia relacionada con el quehacer de la entidad. La correspondencia de las entidades hace parte de este canal </w:t>
      </w:r>
    </w:p>
    <w:p w14:paraId="3D63D2AE" w14:textId="77777777" w:rsidR="00576669" w:rsidRPr="00576669" w:rsidRDefault="00576669" w:rsidP="00576669">
      <w:pPr>
        <w:pStyle w:val="Default"/>
        <w:jc w:val="both"/>
        <w:rPr>
          <w:bCs/>
        </w:rPr>
      </w:pPr>
    </w:p>
    <w:p w14:paraId="39962571" w14:textId="77777777" w:rsidR="00576669" w:rsidRPr="00576669" w:rsidRDefault="00576669" w:rsidP="00576669">
      <w:pPr>
        <w:pStyle w:val="Default"/>
        <w:jc w:val="both"/>
        <w:rPr>
          <w:bCs/>
        </w:rPr>
      </w:pPr>
      <w:r w:rsidRPr="00576669">
        <w:rPr>
          <w:bCs/>
        </w:rPr>
        <w:t>PROTOCOLO DE ATENCIÓN</w:t>
      </w:r>
      <w:r>
        <w:rPr>
          <w:bCs/>
        </w:rPr>
        <w:t xml:space="preserve">: </w:t>
      </w:r>
      <w:r w:rsidRPr="00576669">
        <w:rPr>
          <w:bCs/>
        </w:rPr>
        <w:t>Guía, instructivo o manual que contiene orientaciones básicas, acuerdos o métodos previamente establecidos por las entidades para estandarizar y optimizar la interacción entre los servidores públicos y los ciudadanos.</w:t>
      </w:r>
    </w:p>
    <w:p w14:paraId="50273DC9" w14:textId="77777777" w:rsidR="00576669" w:rsidRPr="00576669" w:rsidRDefault="00576669" w:rsidP="00576669">
      <w:pPr>
        <w:pStyle w:val="Default"/>
        <w:jc w:val="both"/>
        <w:rPr>
          <w:bCs/>
        </w:rPr>
      </w:pPr>
    </w:p>
    <w:p w14:paraId="0C7A2AC7" w14:textId="77777777" w:rsidR="00576669" w:rsidRPr="00576669" w:rsidRDefault="00576669" w:rsidP="00576669">
      <w:pPr>
        <w:pStyle w:val="Default"/>
        <w:jc w:val="both"/>
        <w:rPr>
          <w:bCs/>
        </w:rPr>
      </w:pPr>
      <w:r w:rsidRPr="00576669">
        <w:rPr>
          <w:bCs/>
        </w:rPr>
        <w:t>MOMENTO DE VERDAD</w:t>
      </w:r>
      <w:r>
        <w:rPr>
          <w:bCs/>
        </w:rPr>
        <w:t xml:space="preserve">: </w:t>
      </w:r>
      <w:r w:rsidRPr="00576669">
        <w:rPr>
          <w:bCs/>
        </w:rPr>
        <w:t>Sensación o experiencia positiva o negativa que le queda a un ciudadano después de haber estado en contacto con el personal o algún elemento de la entidad.</w:t>
      </w:r>
    </w:p>
    <w:p w14:paraId="45C7D734" w14:textId="77777777" w:rsidR="00576669" w:rsidRDefault="00576669" w:rsidP="00576669">
      <w:pPr>
        <w:pStyle w:val="Default"/>
        <w:jc w:val="both"/>
        <w:rPr>
          <w:bCs/>
        </w:rPr>
      </w:pPr>
    </w:p>
    <w:p w14:paraId="1E97C799" w14:textId="77777777" w:rsidR="00576669" w:rsidRPr="00576669" w:rsidRDefault="00576669" w:rsidP="00576669">
      <w:pPr>
        <w:pStyle w:val="Default"/>
        <w:jc w:val="both"/>
        <w:rPr>
          <w:bCs/>
        </w:rPr>
      </w:pPr>
      <w:r w:rsidRPr="00576669">
        <w:rPr>
          <w:bCs/>
        </w:rPr>
        <w:t>ATRIBUTOS DE SERVICIO</w:t>
      </w:r>
      <w:r>
        <w:rPr>
          <w:bCs/>
        </w:rPr>
        <w:t xml:space="preserve">: </w:t>
      </w:r>
      <w:r w:rsidRPr="00576669">
        <w:rPr>
          <w:bCs/>
        </w:rPr>
        <w:t>Son aquellas características o cualidades que tiene un servidor público para prestar el servicio.</w:t>
      </w:r>
    </w:p>
    <w:p w14:paraId="3FD10D07" w14:textId="77777777" w:rsidR="00576669" w:rsidRPr="00576669" w:rsidRDefault="00576669" w:rsidP="00576669">
      <w:pPr>
        <w:pStyle w:val="Default"/>
        <w:jc w:val="both"/>
        <w:rPr>
          <w:bCs/>
        </w:rPr>
      </w:pPr>
    </w:p>
    <w:p w14:paraId="51ED9438" w14:textId="77777777" w:rsidR="00576669" w:rsidRPr="00576669" w:rsidRDefault="00576669" w:rsidP="00576669">
      <w:pPr>
        <w:pStyle w:val="Default"/>
        <w:jc w:val="both"/>
        <w:rPr>
          <w:bCs/>
        </w:rPr>
      </w:pPr>
      <w:r>
        <w:rPr>
          <w:bCs/>
        </w:rPr>
        <w:t xml:space="preserve">CICLO DE SERVICIO: </w:t>
      </w:r>
      <w:r w:rsidRPr="00576669">
        <w:rPr>
          <w:bCs/>
        </w:rPr>
        <w:t>El ciclo de servicio es un mapa de los momentos de verdad que experimentan secuencialmente los ciudadanos-clientes al realizar un trámite, servicio o solicitud de información en su interacción con la Entidad, a través del canal de atención que estos decidan utilizar.</w:t>
      </w:r>
    </w:p>
    <w:p w14:paraId="225BF78C" w14:textId="77777777" w:rsidR="00576669" w:rsidRPr="00576669" w:rsidRDefault="00576669" w:rsidP="00576669">
      <w:pPr>
        <w:pStyle w:val="Default"/>
        <w:jc w:val="both"/>
        <w:rPr>
          <w:bCs/>
        </w:rPr>
      </w:pPr>
    </w:p>
    <w:p w14:paraId="3D34691C" w14:textId="77777777" w:rsidR="00576669" w:rsidRPr="00576669" w:rsidRDefault="00576669" w:rsidP="00576669">
      <w:pPr>
        <w:pStyle w:val="Default"/>
        <w:jc w:val="both"/>
        <w:rPr>
          <w:bCs/>
        </w:rPr>
      </w:pPr>
      <w:r w:rsidRPr="00576669">
        <w:rPr>
          <w:bCs/>
        </w:rPr>
        <w:t>El ciclo de servicio empieza en el primer contacto entre el ciudadano-cliente y la entidad, termina temporalmente cuando el primero considera que el servicio está completo y se reinicia cuando éste regresa.</w:t>
      </w:r>
    </w:p>
    <w:p w14:paraId="1EB13A4E" w14:textId="77777777" w:rsidR="00576669" w:rsidRPr="00576669" w:rsidRDefault="00576669" w:rsidP="00576669">
      <w:pPr>
        <w:pStyle w:val="Default"/>
        <w:jc w:val="both"/>
        <w:rPr>
          <w:bCs/>
        </w:rPr>
      </w:pPr>
    </w:p>
    <w:p w14:paraId="101681BB" w14:textId="77777777" w:rsidR="00576669" w:rsidRPr="00576669" w:rsidRDefault="00DA242E" w:rsidP="00576669">
      <w:pPr>
        <w:pStyle w:val="Default"/>
        <w:jc w:val="both"/>
        <w:rPr>
          <w:bCs/>
        </w:rPr>
      </w:pPr>
      <w:r>
        <w:rPr>
          <w:bCs/>
        </w:rPr>
        <w:t>8</w:t>
      </w:r>
      <w:r w:rsidR="00576669">
        <w:rPr>
          <w:bCs/>
        </w:rPr>
        <w:t>.</w:t>
      </w:r>
      <w:r w:rsidR="00576669" w:rsidRPr="00576669">
        <w:rPr>
          <w:bCs/>
        </w:rPr>
        <w:t>3.</w:t>
      </w:r>
      <w:r w:rsidR="00576669" w:rsidRPr="00576669">
        <w:rPr>
          <w:bCs/>
        </w:rPr>
        <w:tab/>
        <w:t>CONDICIONES GENERALES</w:t>
      </w:r>
    </w:p>
    <w:p w14:paraId="4A7B89AC" w14:textId="77777777" w:rsidR="00576669" w:rsidRPr="00576669" w:rsidRDefault="00576669" w:rsidP="00576669">
      <w:pPr>
        <w:pStyle w:val="Default"/>
        <w:jc w:val="both"/>
        <w:rPr>
          <w:bCs/>
        </w:rPr>
      </w:pPr>
    </w:p>
    <w:p w14:paraId="005D61CE" w14:textId="77777777" w:rsidR="00576669" w:rsidRPr="00576669" w:rsidRDefault="00DA242E" w:rsidP="00576669">
      <w:pPr>
        <w:pStyle w:val="Default"/>
        <w:jc w:val="both"/>
        <w:rPr>
          <w:bCs/>
        </w:rPr>
      </w:pPr>
      <w:r>
        <w:rPr>
          <w:bCs/>
        </w:rPr>
        <w:t>8</w:t>
      </w:r>
      <w:r w:rsidR="00576669">
        <w:rPr>
          <w:bCs/>
        </w:rPr>
        <w:t>.</w:t>
      </w:r>
      <w:r w:rsidR="00576669" w:rsidRPr="00576669">
        <w:rPr>
          <w:bCs/>
        </w:rPr>
        <w:t>3.1 Consideraciones previas a la atención presencial</w:t>
      </w:r>
    </w:p>
    <w:p w14:paraId="197DD8E8" w14:textId="77777777" w:rsidR="00576669" w:rsidRPr="00576669" w:rsidRDefault="00576669" w:rsidP="00576669">
      <w:pPr>
        <w:pStyle w:val="Default"/>
        <w:jc w:val="both"/>
        <w:rPr>
          <w:bCs/>
        </w:rPr>
      </w:pPr>
    </w:p>
    <w:p w14:paraId="0BF6F130" w14:textId="77777777" w:rsidR="00576669" w:rsidRPr="00576669" w:rsidRDefault="00576669" w:rsidP="00576669">
      <w:pPr>
        <w:pStyle w:val="Default"/>
        <w:jc w:val="both"/>
        <w:rPr>
          <w:bCs/>
        </w:rPr>
      </w:pPr>
      <w:r w:rsidRPr="00576669">
        <w:rPr>
          <w:bCs/>
        </w:rPr>
        <w:t>a.</w:t>
      </w:r>
      <w:r w:rsidRPr="00576669">
        <w:rPr>
          <w:bCs/>
        </w:rPr>
        <w:tab/>
        <w:t>Del Servidor Público</w:t>
      </w:r>
    </w:p>
    <w:p w14:paraId="1B8F6310" w14:textId="77777777" w:rsidR="00576669" w:rsidRPr="00F31456" w:rsidRDefault="00576669" w:rsidP="00F31456">
      <w:pPr>
        <w:spacing w:after="0" w:line="240" w:lineRule="auto"/>
        <w:jc w:val="both"/>
        <w:rPr>
          <w:rFonts w:ascii="Arial" w:hAnsi="Arial" w:cs="Arial"/>
          <w:sz w:val="24"/>
          <w:szCs w:val="24"/>
          <w:lang w:val="es-ES"/>
        </w:rPr>
      </w:pPr>
    </w:p>
    <w:p w14:paraId="66D81151"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Conocimiento de la Oferta Institucional: Lo primero que debe conocer son los servicios que ofrece el Ministerio, con ello, las expectativas del servicio mejorarán y le permitirán prestar una mejor atención. Conozca los horarios de atención de los diferentes canales de servicio. </w:t>
      </w:r>
    </w:p>
    <w:p w14:paraId="0A1D3ECC" w14:textId="77777777" w:rsidR="00576669" w:rsidRPr="00F31456" w:rsidRDefault="00576669" w:rsidP="00F31456">
      <w:pPr>
        <w:spacing w:after="0" w:line="240" w:lineRule="auto"/>
        <w:jc w:val="both"/>
        <w:rPr>
          <w:rFonts w:ascii="Arial" w:hAnsi="Arial" w:cs="Arial"/>
          <w:sz w:val="24"/>
          <w:szCs w:val="24"/>
          <w:lang w:val="es-ES"/>
        </w:rPr>
      </w:pPr>
    </w:p>
    <w:p w14:paraId="1EFEE0F1"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Presentación Personal: Su presentación personal influye en la percepción que tendrá el ciudadano-cliente respecto al MADR, por ello debe ser apropiada para el rol que desempeña (formal y sobria). Guarde adecuadamente la imagen corporativa, mantenga su identificación visible.</w:t>
      </w:r>
    </w:p>
    <w:p w14:paraId="3308464F" w14:textId="77777777" w:rsidR="00576669" w:rsidRPr="00F31456" w:rsidRDefault="00576669" w:rsidP="00F31456">
      <w:pPr>
        <w:spacing w:after="0" w:line="240" w:lineRule="auto"/>
        <w:jc w:val="both"/>
        <w:rPr>
          <w:rFonts w:ascii="Arial" w:hAnsi="Arial" w:cs="Arial"/>
          <w:sz w:val="24"/>
          <w:szCs w:val="24"/>
          <w:lang w:val="es-ES"/>
        </w:rPr>
      </w:pPr>
    </w:p>
    <w:p w14:paraId="5F7E067C"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Expresividad en el rostro: Generalmente el rostro es el primer punto en el que el ciudadano-cliente se fija. Ofrezca una sonrisa no forzada, esto le agrega carácter acogedor a la atención que le está brindando al ciudadano-cliente. Es fundamental que lo miré a los ojos, demuestre interés, actitud de escucha y refleje seguridad en la información que le está transmitiendo.</w:t>
      </w:r>
    </w:p>
    <w:p w14:paraId="00CBAF53" w14:textId="77777777" w:rsidR="00576669" w:rsidRPr="00F31456" w:rsidRDefault="00576669" w:rsidP="00F31456">
      <w:pPr>
        <w:spacing w:after="0" w:line="240" w:lineRule="auto"/>
        <w:jc w:val="both"/>
        <w:rPr>
          <w:rFonts w:ascii="Arial" w:hAnsi="Arial" w:cs="Arial"/>
          <w:sz w:val="24"/>
          <w:szCs w:val="24"/>
          <w:lang w:val="es-ES"/>
        </w:rPr>
      </w:pPr>
    </w:p>
    <w:p w14:paraId="2111A253"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Voz y lenguaje: El lenguaje que use y el tono de voz añadirán seguridad y credibilidad a lo que esté diciendo. Por lo tanto, presté atención a la elección de palabras cuando se comunique con el ciudadano-cliente y al tono de su voz para enfatizar lo que desea transmitir. Adapte la modulación de la voz a las diferentes situaciones, vocalizando de manera clara para que la información sea comprensible y el mensaje sea entendible. Comuníquese del modo en que al ciudadano-cliente, le resulte sencillo y cordial. </w:t>
      </w:r>
    </w:p>
    <w:p w14:paraId="3C8D1336" w14:textId="77777777" w:rsidR="00576669" w:rsidRPr="00F31456" w:rsidRDefault="00576669" w:rsidP="00F31456">
      <w:pPr>
        <w:spacing w:after="0" w:line="240" w:lineRule="auto"/>
        <w:jc w:val="both"/>
        <w:rPr>
          <w:rFonts w:ascii="Arial" w:hAnsi="Arial" w:cs="Arial"/>
          <w:sz w:val="24"/>
          <w:szCs w:val="24"/>
          <w:lang w:val="es-ES"/>
        </w:rPr>
      </w:pPr>
    </w:p>
    <w:p w14:paraId="0B26C16B"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Postura: La postura que tome su cuerpo cuando hable con el ciudadano-cliente, puede facilitar el camino para generarle confianza y tranquilidad. Mantenga una posición relajada y evite las posturas rígidas o forzadas.</w:t>
      </w:r>
    </w:p>
    <w:p w14:paraId="68D6E9E7" w14:textId="77777777" w:rsidR="00576669" w:rsidRPr="00F31456" w:rsidRDefault="00576669" w:rsidP="00F31456">
      <w:pPr>
        <w:spacing w:after="0" w:line="240" w:lineRule="auto"/>
        <w:jc w:val="both"/>
        <w:rPr>
          <w:rFonts w:ascii="Arial" w:hAnsi="Arial" w:cs="Arial"/>
          <w:sz w:val="24"/>
          <w:szCs w:val="24"/>
          <w:lang w:val="es-ES"/>
        </w:rPr>
      </w:pPr>
    </w:p>
    <w:p w14:paraId="17D8406D"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Rapidez / eficiencia: Actúe con diligencia y agilidad en la atención que brinda.</w:t>
      </w:r>
    </w:p>
    <w:p w14:paraId="5E2C5296" w14:textId="77777777" w:rsidR="00576669" w:rsidRPr="00576669" w:rsidRDefault="00576669" w:rsidP="00576669">
      <w:pPr>
        <w:pStyle w:val="Default"/>
        <w:jc w:val="both"/>
        <w:rPr>
          <w:bCs/>
        </w:rPr>
      </w:pPr>
    </w:p>
    <w:p w14:paraId="65693F26" w14:textId="77777777" w:rsidR="00576669" w:rsidRPr="00576669" w:rsidRDefault="00576669" w:rsidP="00576669">
      <w:pPr>
        <w:pStyle w:val="Default"/>
        <w:jc w:val="both"/>
        <w:rPr>
          <w:bCs/>
        </w:rPr>
      </w:pPr>
      <w:r w:rsidRPr="00576669">
        <w:rPr>
          <w:bCs/>
        </w:rPr>
        <w:t>b.</w:t>
      </w:r>
      <w:r w:rsidRPr="00576669">
        <w:rPr>
          <w:bCs/>
        </w:rPr>
        <w:tab/>
        <w:t>Del lugar donde se ofrece la atención</w:t>
      </w:r>
    </w:p>
    <w:p w14:paraId="11A87BE9" w14:textId="77777777" w:rsidR="00576669" w:rsidRPr="00576669" w:rsidRDefault="00576669" w:rsidP="00576669">
      <w:pPr>
        <w:pStyle w:val="Default"/>
        <w:jc w:val="both"/>
        <w:rPr>
          <w:bCs/>
        </w:rPr>
      </w:pPr>
    </w:p>
    <w:p w14:paraId="07A64ABA" w14:textId="77777777" w:rsidR="00576669" w:rsidRPr="00576669" w:rsidRDefault="00576669" w:rsidP="00576669">
      <w:pPr>
        <w:pStyle w:val="Default"/>
        <w:jc w:val="both"/>
        <w:rPr>
          <w:bCs/>
        </w:rPr>
      </w:pPr>
      <w:r w:rsidRPr="00576669">
        <w:rPr>
          <w:bCs/>
        </w:rPr>
        <w:t>A través del orden y la pulcritud en el lugar donde se atiende, se ofrece una sensación de armonía y tiene un impacto inmediato en la percepción del ciudadano-cliente, para esto tenga en cuenta:</w:t>
      </w:r>
    </w:p>
    <w:p w14:paraId="118D7413" w14:textId="77777777" w:rsidR="00576669" w:rsidRPr="00F31456" w:rsidRDefault="00576669" w:rsidP="00F31456">
      <w:pPr>
        <w:spacing w:after="0" w:line="240" w:lineRule="auto"/>
        <w:jc w:val="both"/>
        <w:rPr>
          <w:rFonts w:ascii="Arial" w:hAnsi="Arial" w:cs="Arial"/>
          <w:sz w:val="24"/>
          <w:szCs w:val="24"/>
          <w:lang w:val="es-ES"/>
        </w:rPr>
      </w:pPr>
    </w:p>
    <w:p w14:paraId="7AAAC0B6"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Antes de iniciar la jornada revise que los elementos necesario para la atención estén disponibles (documentos, folletos informativos, computador, impresora, cosedora, ganchos, formatos, esferos, papel, </w:t>
      </w:r>
      <w:r w:rsidR="00C6243C" w:rsidRPr="00F31456">
        <w:rPr>
          <w:rFonts w:ascii="Arial" w:hAnsi="Arial" w:cs="Arial"/>
          <w:sz w:val="24"/>
          <w:szCs w:val="24"/>
          <w:lang w:val="es-ES"/>
        </w:rPr>
        <w:t>etc.</w:t>
      </w:r>
      <w:r w:rsidRPr="00F31456">
        <w:rPr>
          <w:rFonts w:ascii="Arial" w:hAnsi="Arial" w:cs="Arial"/>
          <w:sz w:val="24"/>
          <w:szCs w:val="24"/>
          <w:lang w:val="es-ES"/>
        </w:rPr>
        <w:t>).</w:t>
      </w:r>
    </w:p>
    <w:p w14:paraId="03AFEEB9" w14:textId="77777777" w:rsidR="00576669" w:rsidRPr="00F31456" w:rsidRDefault="00576669" w:rsidP="00F31456">
      <w:pPr>
        <w:spacing w:after="0" w:line="240" w:lineRule="auto"/>
        <w:jc w:val="both"/>
        <w:rPr>
          <w:rFonts w:ascii="Arial" w:hAnsi="Arial" w:cs="Arial"/>
          <w:sz w:val="24"/>
          <w:szCs w:val="24"/>
          <w:lang w:val="es-ES"/>
        </w:rPr>
      </w:pPr>
    </w:p>
    <w:p w14:paraId="0F65D234"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Verifique el orden y aseo de su puesto de trabajo</w:t>
      </w:r>
    </w:p>
    <w:p w14:paraId="503DC1B2" w14:textId="77777777" w:rsidR="00576669" w:rsidRPr="00F31456" w:rsidRDefault="00576669" w:rsidP="00F31456">
      <w:pPr>
        <w:spacing w:after="0" w:line="240" w:lineRule="auto"/>
        <w:jc w:val="both"/>
        <w:rPr>
          <w:rFonts w:ascii="Arial" w:hAnsi="Arial" w:cs="Arial"/>
          <w:sz w:val="24"/>
          <w:szCs w:val="24"/>
          <w:lang w:val="es-ES"/>
        </w:rPr>
      </w:pPr>
    </w:p>
    <w:p w14:paraId="6C3CBB54"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Guarde carteras y demás elementos personales en un lugar fuera de la vista del ciudadano-cliente. </w:t>
      </w:r>
    </w:p>
    <w:p w14:paraId="70EB7468" w14:textId="77777777" w:rsidR="00576669" w:rsidRPr="00F31456" w:rsidRDefault="00576669" w:rsidP="00F31456">
      <w:pPr>
        <w:spacing w:after="0" w:line="240" w:lineRule="auto"/>
        <w:jc w:val="both"/>
        <w:rPr>
          <w:rFonts w:ascii="Arial" w:hAnsi="Arial" w:cs="Arial"/>
          <w:sz w:val="24"/>
          <w:szCs w:val="24"/>
          <w:lang w:val="es-ES"/>
        </w:rPr>
      </w:pPr>
    </w:p>
    <w:p w14:paraId="13DDB365"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Evite el uso de elementos distractores tales como radios, audífonos, revistas, fotos, adornos, juegos, afiches, letreros o imágenes que contaminen visualmente su lugar de trabajo. </w:t>
      </w:r>
    </w:p>
    <w:p w14:paraId="3B37D5AD" w14:textId="77777777" w:rsidR="00576669" w:rsidRPr="00F31456" w:rsidRDefault="00576669" w:rsidP="00F31456">
      <w:pPr>
        <w:spacing w:after="0" w:line="240" w:lineRule="auto"/>
        <w:jc w:val="both"/>
        <w:rPr>
          <w:rFonts w:ascii="Arial" w:hAnsi="Arial" w:cs="Arial"/>
          <w:sz w:val="24"/>
          <w:szCs w:val="24"/>
          <w:lang w:val="es-ES"/>
        </w:rPr>
      </w:pPr>
    </w:p>
    <w:p w14:paraId="680D1939"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Evite destinar el escritorio para actividades distintas a las laborales, como ventas o exposiciones de productos.</w:t>
      </w:r>
    </w:p>
    <w:p w14:paraId="598D9591" w14:textId="77777777" w:rsidR="00576669" w:rsidRPr="00F31456" w:rsidRDefault="00576669" w:rsidP="00F31456">
      <w:pPr>
        <w:spacing w:after="0" w:line="240" w:lineRule="auto"/>
        <w:jc w:val="both"/>
        <w:rPr>
          <w:rFonts w:ascii="Arial" w:hAnsi="Arial" w:cs="Arial"/>
          <w:sz w:val="24"/>
          <w:szCs w:val="24"/>
          <w:lang w:val="es-ES"/>
        </w:rPr>
      </w:pPr>
    </w:p>
    <w:p w14:paraId="27AFD12A"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Realice los momentos de descanso y consumo de alimentos y bebidas fuera de los puestos de trabajo.</w:t>
      </w:r>
    </w:p>
    <w:p w14:paraId="1EF80AE8" w14:textId="77777777" w:rsidR="00576669" w:rsidRPr="00F31456" w:rsidRDefault="00576669" w:rsidP="00F31456">
      <w:pPr>
        <w:spacing w:after="0" w:line="240" w:lineRule="auto"/>
        <w:jc w:val="both"/>
        <w:rPr>
          <w:rFonts w:ascii="Arial" w:hAnsi="Arial" w:cs="Arial"/>
          <w:sz w:val="24"/>
          <w:szCs w:val="24"/>
          <w:lang w:val="es-ES"/>
        </w:rPr>
      </w:pPr>
    </w:p>
    <w:p w14:paraId="2CC7272C"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Guarde la papelería e insumos de manera organizada en los lugares destinados para tal fin.</w:t>
      </w:r>
    </w:p>
    <w:p w14:paraId="6F3681FF" w14:textId="77777777" w:rsidR="00576669" w:rsidRPr="00F31456" w:rsidRDefault="00576669" w:rsidP="00F31456">
      <w:pPr>
        <w:spacing w:after="0" w:line="240" w:lineRule="auto"/>
        <w:jc w:val="both"/>
        <w:rPr>
          <w:rFonts w:ascii="Arial" w:hAnsi="Arial" w:cs="Arial"/>
          <w:sz w:val="24"/>
          <w:szCs w:val="24"/>
          <w:lang w:val="es-ES"/>
        </w:rPr>
      </w:pPr>
    </w:p>
    <w:p w14:paraId="19260AA0"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Archive los documentos diariamente.</w:t>
      </w:r>
    </w:p>
    <w:p w14:paraId="637260AF" w14:textId="77777777" w:rsidR="00576669" w:rsidRPr="00F31456" w:rsidRDefault="00576669" w:rsidP="00F31456">
      <w:pPr>
        <w:spacing w:after="0" w:line="240" w:lineRule="auto"/>
        <w:jc w:val="both"/>
        <w:rPr>
          <w:rFonts w:ascii="Arial" w:hAnsi="Arial" w:cs="Arial"/>
          <w:sz w:val="24"/>
          <w:szCs w:val="24"/>
          <w:lang w:val="es-ES"/>
        </w:rPr>
      </w:pPr>
    </w:p>
    <w:p w14:paraId="35F3FB22"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Procure que la papelera esté ubicada en lugar poco visible y evite que esta se vea desbordada.</w:t>
      </w:r>
    </w:p>
    <w:p w14:paraId="6BF60DDB" w14:textId="77777777" w:rsidR="00576669" w:rsidRPr="00F31456" w:rsidRDefault="00576669" w:rsidP="00F31456">
      <w:pPr>
        <w:spacing w:after="0" w:line="240" w:lineRule="auto"/>
        <w:jc w:val="both"/>
        <w:rPr>
          <w:rFonts w:ascii="Arial" w:hAnsi="Arial" w:cs="Arial"/>
          <w:sz w:val="24"/>
          <w:szCs w:val="24"/>
          <w:lang w:val="es-ES"/>
        </w:rPr>
      </w:pPr>
    </w:p>
    <w:p w14:paraId="597E87D6"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Revise el volumen de los aparatos telefónicos como teléfonos fijos y dispositivos móviles.</w:t>
      </w:r>
    </w:p>
    <w:p w14:paraId="662E118E" w14:textId="77777777" w:rsidR="00576669" w:rsidRPr="00F31456" w:rsidRDefault="00576669" w:rsidP="00F31456">
      <w:pPr>
        <w:spacing w:after="0" w:line="240" w:lineRule="auto"/>
        <w:ind w:left="454"/>
        <w:jc w:val="both"/>
        <w:rPr>
          <w:rFonts w:ascii="Arial" w:hAnsi="Arial" w:cs="Arial"/>
          <w:sz w:val="24"/>
          <w:szCs w:val="24"/>
          <w:lang w:val="es-ES"/>
        </w:rPr>
      </w:pPr>
    </w:p>
    <w:p w14:paraId="1064553F" w14:textId="77777777" w:rsidR="00576669" w:rsidRPr="00576669" w:rsidRDefault="00576669" w:rsidP="00576669">
      <w:pPr>
        <w:pStyle w:val="Default"/>
        <w:jc w:val="both"/>
        <w:rPr>
          <w:bCs/>
        </w:rPr>
      </w:pPr>
      <w:r w:rsidRPr="00576669">
        <w:rPr>
          <w:bCs/>
        </w:rPr>
        <w:t>c.</w:t>
      </w:r>
      <w:r w:rsidRPr="00576669">
        <w:rPr>
          <w:bCs/>
        </w:rPr>
        <w:tab/>
        <w:t>Del entorno en los Centros de Atención</w:t>
      </w:r>
    </w:p>
    <w:p w14:paraId="7427117F" w14:textId="77777777" w:rsidR="00576669" w:rsidRPr="00576669" w:rsidRDefault="00576669" w:rsidP="00576669">
      <w:pPr>
        <w:pStyle w:val="Default"/>
        <w:jc w:val="both"/>
        <w:rPr>
          <w:bCs/>
        </w:rPr>
      </w:pPr>
    </w:p>
    <w:p w14:paraId="19D73D82" w14:textId="77777777" w:rsidR="00576669" w:rsidRPr="00576669" w:rsidRDefault="00576669" w:rsidP="00576669">
      <w:pPr>
        <w:pStyle w:val="Default"/>
        <w:jc w:val="both"/>
        <w:rPr>
          <w:bCs/>
        </w:rPr>
      </w:pPr>
      <w:r w:rsidRPr="00576669">
        <w:rPr>
          <w:bCs/>
        </w:rPr>
        <w:t>El MADR, debe ofrecer a los ciudadanos-clientes, espacios para su atención agradables, limpios y organizados, donde puedan recibir un óptimo servicio. Para ello, se asegurará que:</w:t>
      </w:r>
    </w:p>
    <w:p w14:paraId="715F6E2E"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7512BF43"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El volumen del televisor sea adecuado, para que no incomode la interacción entre los ciudadanos-clientes y los servidores públicos. </w:t>
      </w:r>
    </w:p>
    <w:p w14:paraId="6B40648C"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205E4EC4"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Los contenidos de televisión están relacionados con temas institucionales.</w:t>
      </w:r>
    </w:p>
    <w:p w14:paraId="5D006B13"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7418A8BE"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Se utilicen adecuadamente los espacios destinados para material informativo y publicitario institucional.</w:t>
      </w:r>
    </w:p>
    <w:p w14:paraId="710E6FFD"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51EB3D9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Las áreas externas de los Centros de Atención estén permanentemente aseadas incluyendo jardines, materas, etc.</w:t>
      </w:r>
    </w:p>
    <w:p w14:paraId="48A59281"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12F24CDC"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Se realice la limpieza de puestos de trabajo, vidrios, paredes, pisos, mobiliario, baños, puertas e interruptores.</w:t>
      </w:r>
    </w:p>
    <w:p w14:paraId="747B6045"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3C293ACA"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Se revise el funcionamiento y se programe el mantenimiento preventivo de luces interiores y exteriores; equipos de comunicaciones y redes de voz y datos; fachadas, pisos, paredes, cielorrasos, techos y vidrios; baños, cocinas, lockers, bodegas y archivos; señalización individual y general; equipos y computadores, planta telefónica; módulos de trabajo y sillas.</w:t>
      </w:r>
    </w:p>
    <w:p w14:paraId="14C13DD0"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546D13A7" w14:textId="77777777" w:rsidR="00576669" w:rsidRPr="00576669" w:rsidRDefault="00DA242E" w:rsidP="00576669">
      <w:pPr>
        <w:pStyle w:val="Default"/>
        <w:jc w:val="both"/>
        <w:rPr>
          <w:bCs/>
        </w:rPr>
      </w:pPr>
      <w:r>
        <w:rPr>
          <w:bCs/>
        </w:rPr>
        <w:t>8</w:t>
      </w:r>
      <w:r w:rsidR="00AF607D">
        <w:rPr>
          <w:bCs/>
        </w:rPr>
        <w:t>.</w:t>
      </w:r>
      <w:r w:rsidR="00576669" w:rsidRPr="00576669">
        <w:rPr>
          <w:bCs/>
        </w:rPr>
        <w:t>3.2 Consideraciones previas a la atención telefónica</w:t>
      </w:r>
    </w:p>
    <w:p w14:paraId="7797C542" w14:textId="77777777" w:rsidR="00576669" w:rsidRPr="00576669" w:rsidRDefault="00576669" w:rsidP="00576669">
      <w:pPr>
        <w:pStyle w:val="Default"/>
        <w:jc w:val="both"/>
        <w:rPr>
          <w:bCs/>
        </w:rPr>
      </w:pPr>
    </w:p>
    <w:p w14:paraId="14775BC8" w14:textId="77777777" w:rsidR="00576669" w:rsidRPr="00576669" w:rsidRDefault="00576669" w:rsidP="00576669">
      <w:pPr>
        <w:pStyle w:val="Default"/>
        <w:jc w:val="both"/>
        <w:rPr>
          <w:bCs/>
        </w:rPr>
      </w:pPr>
      <w:r w:rsidRPr="00576669">
        <w:rPr>
          <w:bCs/>
        </w:rPr>
        <w:t>a.</w:t>
      </w:r>
      <w:r w:rsidRPr="00576669">
        <w:rPr>
          <w:bCs/>
        </w:rPr>
        <w:tab/>
        <w:t>Del servidor público</w:t>
      </w:r>
    </w:p>
    <w:p w14:paraId="4208C339" w14:textId="77777777" w:rsidR="00576669" w:rsidRPr="00576669" w:rsidRDefault="00576669" w:rsidP="00576669">
      <w:pPr>
        <w:pStyle w:val="Default"/>
        <w:jc w:val="both"/>
        <w:rPr>
          <w:bCs/>
        </w:rPr>
      </w:pPr>
    </w:p>
    <w:p w14:paraId="65364B0E" w14:textId="77777777" w:rsidR="00576669" w:rsidRPr="00AF607D" w:rsidRDefault="00AF607D" w:rsidP="00D1624E">
      <w:pPr>
        <w:pStyle w:val="Prrafodelista"/>
        <w:numPr>
          <w:ilvl w:val="0"/>
          <w:numId w:val="9"/>
        </w:numPr>
        <w:spacing w:after="0" w:line="240" w:lineRule="auto"/>
        <w:jc w:val="both"/>
        <w:rPr>
          <w:rFonts w:ascii="Arial" w:hAnsi="Arial" w:cs="Arial"/>
          <w:sz w:val="24"/>
          <w:szCs w:val="24"/>
          <w:lang w:val="es-ES"/>
        </w:rPr>
      </w:pPr>
      <w:r>
        <w:rPr>
          <w:rFonts w:ascii="Arial" w:hAnsi="Arial" w:cs="Arial"/>
          <w:sz w:val="24"/>
          <w:szCs w:val="24"/>
          <w:lang w:val="es-ES"/>
        </w:rPr>
        <w:t xml:space="preserve">Lo </w:t>
      </w:r>
      <w:r w:rsidR="00576669" w:rsidRPr="00AF607D">
        <w:rPr>
          <w:rFonts w:ascii="Arial" w:hAnsi="Arial" w:cs="Arial"/>
          <w:sz w:val="24"/>
          <w:szCs w:val="24"/>
          <w:lang w:val="es-ES"/>
        </w:rPr>
        <w:t xml:space="preserve">primero que debe conocer son los servicios que ofrece el Ministerio, con ello, las expectativas del servicio mejorarán y le permitirán prestar una mejor atención. Conozca los horarios de atención de los diferentes canales de servicio. </w:t>
      </w:r>
    </w:p>
    <w:p w14:paraId="6EEA40C2"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2BC3492A"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Cuente con un inventario actualizado de los trámites y servicios que ofrece la entidad, la dependencia responsable y el contacto.</w:t>
      </w:r>
    </w:p>
    <w:p w14:paraId="7DDA9F4E"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471E656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Comprenda todas las funciones del aparato telefónico.</w:t>
      </w:r>
    </w:p>
    <w:p w14:paraId="7423FF65" w14:textId="77777777" w:rsidR="00576669" w:rsidRPr="00AF607D" w:rsidRDefault="00576669" w:rsidP="00576669">
      <w:pPr>
        <w:pStyle w:val="Default"/>
        <w:jc w:val="both"/>
        <w:rPr>
          <w:bCs/>
        </w:rPr>
      </w:pPr>
    </w:p>
    <w:p w14:paraId="2409B8A2" w14:textId="77777777" w:rsidR="00576669" w:rsidRPr="00AF607D" w:rsidRDefault="00576669" w:rsidP="00576669">
      <w:pPr>
        <w:pStyle w:val="Default"/>
        <w:jc w:val="both"/>
        <w:rPr>
          <w:bCs/>
        </w:rPr>
      </w:pPr>
      <w:r w:rsidRPr="00AF607D">
        <w:rPr>
          <w:bCs/>
        </w:rPr>
        <w:t>b.</w:t>
      </w:r>
      <w:r w:rsidRPr="00AF607D">
        <w:rPr>
          <w:bCs/>
        </w:rPr>
        <w:tab/>
        <w:t>Del canal de atención</w:t>
      </w:r>
    </w:p>
    <w:p w14:paraId="23FCEAE8" w14:textId="77777777" w:rsidR="00576669" w:rsidRPr="00AF607D" w:rsidRDefault="00576669" w:rsidP="00576669">
      <w:pPr>
        <w:pStyle w:val="Default"/>
        <w:jc w:val="both"/>
        <w:rPr>
          <w:bCs/>
        </w:rPr>
      </w:pPr>
    </w:p>
    <w:p w14:paraId="38CC87C5"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Evite mantener radios encendidos durante el horario de atención, ya que pueden dificultar la comunicación y proyectar una mala imagen de la institución. Los teléfonos móviles y fijos de los servidores, deberán permanecer con un volumen discreto.</w:t>
      </w:r>
    </w:p>
    <w:p w14:paraId="198160F8"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1371B9C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 atención a través del Canal Telefonía Fija deberá hacerse de forma continua durante la jornada de atención de la entidad, incluso en horas de almuerzo.</w:t>
      </w:r>
    </w:p>
    <w:p w14:paraId="0CEFC24F"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64FE1615"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Las llamadas deberán atenderse máximo al tercer timbre del aparato telefónico.</w:t>
      </w:r>
    </w:p>
    <w:p w14:paraId="02A2051D"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1CAAE914"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Si existen cambios en los números telefónicos de contacto de la entidad, el cambio deberá comunicarse con la suficiente anticipación mediante diferentes medios.</w:t>
      </w:r>
    </w:p>
    <w:p w14:paraId="63BC58F1"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4BACFAA1" w14:textId="77777777" w:rsidR="00576669" w:rsidRPr="00AF607D" w:rsidRDefault="00576669" w:rsidP="00D1624E">
      <w:pPr>
        <w:pStyle w:val="Prrafodelista"/>
        <w:numPr>
          <w:ilvl w:val="0"/>
          <w:numId w:val="9"/>
        </w:numPr>
        <w:spacing w:after="0" w:line="240" w:lineRule="auto"/>
        <w:jc w:val="both"/>
        <w:rPr>
          <w:rFonts w:ascii="Arial" w:hAnsi="Arial" w:cs="Arial"/>
          <w:bCs/>
          <w:sz w:val="24"/>
          <w:szCs w:val="24"/>
        </w:rPr>
      </w:pPr>
      <w:r w:rsidRPr="00AF607D">
        <w:rPr>
          <w:rFonts w:ascii="Arial" w:hAnsi="Arial" w:cs="Arial"/>
          <w:sz w:val="24"/>
          <w:szCs w:val="24"/>
          <w:lang w:val="es-ES"/>
        </w:rPr>
        <w:t xml:space="preserve">Antes de iniciar la jornada, revise que los elementos y documentos necesarios para la atención estén disponibles (documentos, folletos informativos, computador, </w:t>
      </w:r>
      <w:r w:rsidR="00C6243C" w:rsidRPr="00AF607D">
        <w:rPr>
          <w:rFonts w:ascii="Arial" w:hAnsi="Arial" w:cs="Arial"/>
          <w:sz w:val="24"/>
          <w:szCs w:val="24"/>
          <w:lang w:val="es-ES"/>
        </w:rPr>
        <w:t>etc</w:t>
      </w:r>
      <w:r w:rsidR="00C6243C" w:rsidRPr="00AF607D">
        <w:rPr>
          <w:rFonts w:ascii="Arial" w:hAnsi="Arial" w:cs="Arial"/>
          <w:bCs/>
          <w:sz w:val="24"/>
          <w:szCs w:val="24"/>
        </w:rPr>
        <w:t>.</w:t>
      </w:r>
      <w:r w:rsidRPr="00AF607D">
        <w:rPr>
          <w:rFonts w:ascii="Arial" w:hAnsi="Arial" w:cs="Arial"/>
          <w:bCs/>
          <w:sz w:val="24"/>
          <w:szCs w:val="24"/>
        </w:rPr>
        <w:t>).</w:t>
      </w:r>
    </w:p>
    <w:p w14:paraId="4617CD9A" w14:textId="77777777" w:rsidR="00576669" w:rsidRPr="00576669" w:rsidRDefault="00576669" w:rsidP="00576669">
      <w:pPr>
        <w:pStyle w:val="Default"/>
        <w:jc w:val="both"/>
        <w:rPr>
          <w:bCs/>
        </w:rPr>
      </w:pPr>
    </w:p>
    <w:p w14:paraId="1A3761FE" w14:textId="77777777" w:rsidR="00576669" w:rsidRPr="00576669" w:rsidRDefault="00DA242E" w:rsidP="00576669">
      <w:pPr>
        <w:pStyle w:val="Default"/>
        <w:jc w:val="both"/>
        <w:rPr>
          <w:bCs/>
        </w:rPr>
      </w:pPr>
      <w:r>
        <w:rPr>
          <w:bCs/>
        </w:rPr>
        <w:t>8</w:t>
      </w:r>
      <w:r w:rsidR="00AF607D">
        <w:rPr>
          <w:bCs/>
        </w:rPr>
        <w:t>.</w:t>
      </w:r>
      <w:r w:rsidR="00576669" w:rsidRPr="00576669">
        <w:rPr>
          <w:bCs/>
        </w:rPr>
        <w:t>3.3 Consideraciones previas a la atención a través de correo postal</w:t>
      </w:r>
    </w:p>
    <w:p w14:paraId="59B706F8"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5D932CB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 entidad deberá contar con una oficina/punto unificado de recepción, radicación y distribución de documentos.</w:t>
      </w:r>
    </w:p>
    <w:p w14:paraId="7226388C"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3F54402E"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El horario de recepción de documentos debe estar en un lugar visible al ciudadano y disponible a través de los diferentes medios de comunicación de la entidad (páginas web, carteleras, etc.).</w:t>
      </w:r>
    </w:p>
    <w:p w14:paraId="1E2EFF27"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0BFF37DD"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 entidad debe establecer los procedimientos necesarios para garantizar el tratamiento ágil y eficaz a los documentos que lleguen a la entidad y su adecuada gestión, seguimiento y control.</w:t>
      </w:r>
    </w:p>
    <w:p w14:paraId="590ED1B4"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288FDDFA"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 entidad debe determinar los funcionarios autorizados para firmar la documentación con destino interno y externo.</w:t>
      </w:r>
    </w:p>
    <w:p w14:paraId="324395C4"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65D540CA" w14:textId="77777777" w:rsidR="00576669" w:rsidRPr="00576669" w:rsidRDefault="00DA242E" w:rsidP="00576669">
      <w:pPr>
        <w:pStyle w:val="Default"/>
        <w:jc w:val="both"/>
        <w:rPr>
          <w:bCs/>
        </w:rPr>
      </w:pPr>
      <w:r>
        <w:rPr>
          <w:bCs/>
        </w:rPr>
        <w:t>8</w:t>
      </w:r>
      <w:r w:rsidR="00AF607D">
        <w:rPr>
          <w:bCs/>
        </w:rPr>
        <w:t>.</w:t>
      </w:r>
      <w:r w:rsidR="00576669" w:rsidRPr="00576669">
        <w:rPr>
          <w:bCs/>
        </w:rPr>
        <w:t>3.4 Consideraciones previas en la atención preferencial</w:t>
      </w:r>
    </w:p>
    <w:p w14:paraId="41237540" w14:textId="77777777" w:rsidR="00576669" w:rsidRPr="00576669" w:rsidRDefault="00576669" w:rsidP="00576669">
      <w:pPr>
        <w:pStyle w:val="Default"/>
        <w:jc w:val="both"/>
        <w:rPr>
          <w:bCs/>
        </w:rPr>
      </w:pPr>
    </w:p>
    <w:p w14:paraId="0855F95C" w14:textId="77777777" w:rsidR="00576669" w:rsidRPr="00576669" w:rsidRDefault="00576669" w:rsidP="00576669">
      <w:pPr>
        <w:pStyle w:val="Default"/>
        <w:jc w:val="both"/>
        <w:rPr>
          <w:bCs/>
        </w:rPr>
      </w:pPr>
      <w:r w:rsidRPr="00576669">
        <w:rPr>
          <w:bCs/>
        </w:rPr>
        <w:t xml:space="preserve">Es aquella que se da prioritariamente a ciudadanos en situaciones particulares, como adultos mayores, mujeres embarazadas, niños, niñas y adolescentes, población en situación de </w:t>
      </w:r>
      <w:r w:rsidR="00AF607D" w:rsidRPr="00576669">
        <w:rPr>
          <w:bCs/>
        </w:rPr>
        <w:t>vulnerabilidad</w:t>
      </w:r>
      <w:r w:rsidRPr="00576669">
        <w:rPr>
          <w:bCs/>
        </w:rPr>
        <w:t>, grupos étnicos minoritarios, personas en condición de discapacidad y personas de talla baja.</w:t>
      </w:r>
    </w:p>
    <w:p w14:paraId="654C017B" w14:textId="77777777" w:rsidR="00576669" w:rsidRPr="00576669" w:rsidRDefault="00576669" w:rsidP="00576669">
      <w:pPr>
        <w:pStyle w:val="Default"/>
        <w:jc w:val="both"/>
        <w:rPr>
          <w:bCs/>
        </w:rPr>
      </w:pPr>
    </w:p>
    <w:p w14:paraId="2FE1BB54" w14:textId="77777777" w:rsidR="00576669" w:rsidRPr="00576669" w:rsidRDefault="00576669" w:rsidP="00576669">
      <w:pPr>
        <w:pStyle w:val="Default"/>
        <w:jc w:val="both"/>
        <w:rPr>
          <w:bCs/>
        </w:rPr>
      </w:pPr>
      <w:r w:rsidRPr="00576669">
        <w:rPr>
          <w:bCs/>
        </w:rPr>
        <w:t>a.</w:t>
      </w:r>
      <w:r w:rsidRPr="00576669">
        <w:rPr>
          <w:bCs/>
        </w:rPr>
        <w:tab/>
        <w:t xml:space="preserve">Adultos mayores y mujeres embarazadas </w:t>
      </w:r>
    </w:p>
    <w:p w14:paraId="01DC51B9"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7C37CF44"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Una vez entran a la sala de espera, el servidor público debe orientarlos para que se </w:t>
      </w:r>
      <w:r w:rsidR="00D74DAE" w:rsidRPr="00AF607D">
        <w:rPr>
          <w:rFonts w:ascii="Arial" w:hAnsi="Arial" w:cs="Arial"/>
          <w:sz w:val="24"/>
          <w:szCs w:val="24"/>
          <w:lang w:val="es-ES"/>
        </w:rPr>
        <w:t>sitúen</w:t>
      </w:r>
      <w:r w:rsidRPr="00AF607D">
        <w:rPr>
          <w:rFonts w:ascii="Arial" w:hAnsi="Arial" w:cs="Arial"/>
          <w:sz w:val="24"/>
          <w:szCs w:val="24"/>
          <w:lang w:val="es-ES"/>
        </w:rPr>
        <w:t xml:space="preserve"> en las áreas destinadas para ellos. </w:t>
      </w:r>
    </w:p>
    <w:p w14:paraId="0417523B" w14:textId="77777777" w:rsidR="00AF607D" w:rsidRPr="00AF607D" w:rsidRDefault="00AF607D" w:rsidP="00AF607D">
      <w:pPr>
        <w:pStyle w:val="Prrafodelista"/>
        <w:spacing w:after="0" w:line="240" w:lineRule="auto"/>
        <w:jc w:val="both"/>
        <w:rPr>
          <w:rFonts w:ascii="Arial" w:hAnsi="Arial" w:cs="Arial"/>
          <w:sz w:val="24"/>
          <w:szCs w:val="24"/>
          <w:lang w:val="es-ES"/>
        </w:rPr>
      </w:pPr>
    </w:p>
    <w:p w14:paraId="0DBA427B"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La atención, dentro de este grupo de personas, se realiza por orden de llegada. </w:t>
      </w:r>
    </w:p>
    <w:p w14:paraId="3D952022" w14:textId="77777777" w:rsidR="00576669" w:rsidRPr="00AF607D" w:rsidRDefault="00576669" w:rsidP="00D74DAE">
      <w:pPr>
        <w:pStyle w:val="Prrafodelista"/>
        <w:spacing w:after="0" w:line="240" w:lineRule="auto"/>
        <w:jc w:val="both"/>
        <w:rPr>
          <w:rFonts w:ascii="Arial" w:hAnsi="Arial" w:cs="Arial"/>
          <w:sz w:val="24"/>
          <w:szCs w:val="24"/>
          <w:lang w:val="es-ES"/>
        </w:rPr>
      </w:pPr>
      <w:r w:rsidRPr="00AF607D">
        <w:rPr>
          <w:rFonts w:ascii="Arial" w:hAnsi="Arial" w:cs="Arial"/>
          <w:sz w:val="24"/>
          <w:szCs w:val="24"/>
          <w:lang w:val="es-ES"/>
        </w:rPr>
        <w:tab/>
      </w:r>
    </w:p>
    <w:p w14:paraId="1CFE7BB7" w14:textId="77777777" w:rsidR="00576669" w:rsidRPr="00576669" w:rsidRDefault="00576669" w:rsidP="00576669">
      <w:pPr>
        <w:pStyle w:val="Default"/>
        <w:jc w:val="both"/>
        <w:rPr>
          <w:bCs/>
        </w:rPr>
      </w:pPr>
      <w:r w:rsidRPr="00576669">
        <w:rPr>
          <w:bCs/>
        </w:rPr>
        <w:t>b.</w:t>
      </w:r>
      <w:r w:rsidRPr="00576669">
        <w:rPr>
          <w:bCs/>
        </w:rPr>
        <w:tab/>
        <w:t>Atención a niños, niñas y adolescentes</w:t>
      </w:r>
    </w:p>
    <w:p w14:paraId="69DCDA45" w14:textId="77777777" w:rsidR="00576669" w:rsidRPr="00576669" w:rsidRDefault="00576669" w:rsidP="00576669">
      <w:pPr>
        <w:pStyle w:val="Default"/>
        <w:jc w:val="both"/>
        <w:rPr>
          <w:bCs/>
        </w:rPr>
      </w:pPr>
    </w:p>
    <w:p w14:paraId="58AE6B25" w14:textId="77777777" w:rsidR="00576669" w:rsidRPr="00576669" w:rsidRDefault="00576669" w:rsidP="00576669">
      <w:pPr>
        <w:pStyle w:val="Default"/>
        <w:jc w:val="both"/>
        <w:rPr>
          <w:bCs/>
        </w:rPr>
      </w:pPr>
      <w:r w:rsidRPr="00576669">
        <w:rPr>
          <w:bCs/>
        </w:rPr>
        <w:t xml:space="preserve">Los niños, niñas y adolescentes pueden presentar solicitudes, quejas o reclamos </w:t>
      </w:r>
      <w:r w:rsidR="00D74DAE" w:rsidRPr="00576669">
        <w:rPr>
          <w:bCs/>
        </w:rPr>
        <w:t>directamente</w:t>
      </w:r>
      <w:r w:rsidRPr="00576669">
        <w:rPr>
          <w:bCs/>
        </w:rPr>
        <w:t xml:space="preserve"> sobre asuntos de su interés particular. En caso de atención presencial: </w:t>
      </w:r>
    </w:p>
    <w:p w14:paraId="365161BA" w14:textId="77777777" w:rsidR="00576669" w:rsidRPr="00576669" w:rsidRDefault="00576669" w:rsidP="00576669">
      <w:pPr>
        <w:pStyle w:val="Default"/>
        <w:jc w:val="both"/>
        <w:rPr>
          <w:bCs/>
        </w:rPr>
      </w:pPr>
    </w:p>
    <w:p w14:paraId="6B1EFD0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Tienen prelación en el turno sobre los demás ciudadanos. </w:t>
      </w:r>
    </w:p>
    <w:p w14:paraId="1EDCE070" w14:textId="77777777" w:rsidR="00576669" w:rsidRPr="00576669" w:rsidRDefault="00576669" w:rsidP="00D1624E">
      <w:pPr>
        <w:pStyle w:val="Prrafodelista"/>
        <w:numPr>
          <w:ilvl w:val="0"/>
          <w:numId w:val="9"/>
        </w:numPr>
        <w:spacing w:after="0" w:line="240" w:lineRule="auto"/>
        <w:jc w:val="both"/>
        <w:rPr>
          <w:bCs/>
        </w:rPr>
      </w:pPr>
      <w:r w:rsidRPr="00AF607D">
        <w:rPr>
          <w:rFonts w:ascii="Arial" w:hAnsi="Arial" w:cs="Arial"/>
          <w:sz w:val="24"/>
          <w:szCs w:val="24"/>
          <w:lang w:val="es-ES"/>
        </w:rPr>
        <w:t>Hay que escuchar atentamente y otorgar a la solicitud o queja un tratamiento reservado</w:t>
      </w:r>
      <w:r w:rsidRPr="00576669">
        <w:rPr>
          <w:bCs/>
        </w:rPr>
        <w:t>.</w:t>
      </w:r>
    </w:p>
    <w:p w14:paraId="1A9AF0D9" w14:textId="77777777" w:rsidR="00576669" w:rsidRPr="00576669" w:rsidRDefault="00576669" w:rsidP="00576669">
      <w:pPr>
        <w:pStyle w:val="Default"/>
        <w:jc w:val="both"/>
        <w:rPr>
          <w:bCs/>
        </w:rPr>
      </w:pPr>
    </w:p>
    <w:p w14:paraId="4516653C" w14:textId="77777777" w:rsidR="00576669" w:rsidRPr="00576669" w:rsidRDefault="00576669" w:rsidP="00576669">
      <w:pPr>
        <w:pStyle w:val="Default"/>
        <w:jc w:val="both"/>
        <w:rPr>
          <w:bCs/>
        </w:rPr>
      </w:pPr>
      <w:r w:rsidRPr="00576669">
        <w:rPr>
          <w:bCs/>
        </w:rPr>
        <w:t>c.</w:t>
      </w:r>
      <w:r w:rsidRPr="00576669">
        <w:rPr>
          <w:bCs/>
        </w:rPr>
        <w:tab/>
        <w:t xml:space="preserve">Personas en situación de vulnerabilidad </w:t>
      </w:r>
    </w:p>
    <w:p w14:paraId="073695AD" w14:textId="77777777" w:rsidR="00576669" w:rsidRPr="00576669" w:rsidRDefault="00576669" w:rsidP="00576669">
      <w:pPr>
        <w:pStyle w:val="Default"/>
        <w:jc w:val="both"/>
        <w:rPr>
          <w:bCs/>
        </w:rPr>
      </w:pPr>
    </w:p>
    <w:p w14:paraId="5418D062" w14:textId="77777777" w:rsidR="00576669" w:rsidRPr="00576669" w:rsidRDefault="00576669" w:rsidP="00576669">
      <w:pPr>
        <w:pStyle w:val="Default"/>
        <w:jc w:val="both"/>
        <w:rPr>
          <w:bCs/>
        </w:rPr>
      </w:pPr>
      <w:r w:rsidRPr="00576669">
        <w:rPr>
          <w:bCs/>
        </w:rPr>
        <w:t xml:space="preserve">Se consideran personas en situación de vulnerabilidad a las víctimas de la violencia, a los desplazados y a las personas en situación de pobreza extrema. Con el fin de evitar mayores traumas y victimizar a estas personas deben incorporarse al modelo de servicio actitudes que reconozcan su derecho a la atención y asistencia humanitaria. </w:t>
      </w:r>
    </w:p>
    <w:p w14:paraId="56FF24D4"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1534C211"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Escuchar atentamente y orientar sin mostrar prevención hacia el interlocutor. </w:t>
      </w:r>
    </w:p>
    <w:p w14:paraId="2405D2FB"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Dignificar a una persona que ha sufrido situaciones extremas. </w:t>
      </w:r>
    </w:p>
    <w:p w14:paraId="0E7BA1A2" w14:textId="77777777" w:rsidR="00576669" w:rsidRPr="00576669" w:rsidRDefault="00576669" w:rsidP="00576669">
      <w:pPr>
        <w:pStyle w:val="Default"/>
        <w:jc w:val="both"/>
        <w:rPr>
          <w:bCs/>
        </w:rPr>
      </w:pPr>
    </w:p>
    <w:p w14:paraId="37F46B0A" w14:textId="77777777" w:rsidR="00576669" w:rsidRPr="00576669" w:rsidRDefault="00576669" w:rsidP="00576669">
      <w:pPr>
        <w:pStyle w:val="Default"/>
        <w:jc w:val="both"/>
        <w:rPr>
          <w:bCs/>
        </w:rPr>
      </w:pPr>
      <w:r w:rsidRPr="00576669">
        <w:rPr>
          <w:bCs/>
        </w:rPr>
        <w:t>d.</w:t>
      </w:r>
      <w:r w:rsidRPr="00576669">
        <w:rPr>
          <w:bCs/>
        </w:rPr>
        <w:tab/>
        <w:t xml:space="preserve">Grupos étnicos minoritarios </w:t>
      </w:r>
    </w:p>
    <w:p w14:paraId="36BB3866" w14:textId="77777777" w:rsidR="00576669" w:rsidRPr="00576669" w:rsidRDefault="00576669" w:rsidP="00576669">
      <w:pPr>
        <w:pStyle w:val="Default"/>
        <w:jc w:val="both"/>
        <w:rPr>
          <w:bCs/>
        </w:rPr>
      </w:pPr>
    </w:p>
    <w:p w14:paraId="476F6BC2" w14:textId="77777777" w:rsidR="00576669" w:rsidRPr="00576669" w:rsidRDefault="00576669" w:rsidP="00576669">
      <w:pPr>
        <w:pStyle w:val="Default"/>
        <w:jc w:val="both"/>
        <w:rPr>
          <w:bCs/>
        </w:rPr>
      </w:pPr>
      <w:r w:rsidRPr="00576669">
        <w:rPr>
          <w:bCs/>
        </w:rPr>
        <w:t xml:space="preserve">A este grupo pertenecen los pueblos indígenas, comunidades afrocolombianas, </w:t>
      </w:r>
      <w:r w:rsidR="00D74DAE" w:rsidRPr="00576669">
        <w:rPr>
          <w:bCs/>
        </w:rPr>
        <w:t>palanqueras</w:t>
      </w:r>
      <w:r w:rsidRPr="00576669">
        <w:rPr>
          <w:bCs/>
        </w:rPr>
        <w:t xml:space="preserve"> o raizales y pueblos gitanos. El servidor público debe: </w:t>
      </w:r>
    </w:p>
    <w:p w14:paraId="1885CEFD" w14:textId="77777777" w:rsidR="00576669" w:rsidRPr="00576669" w:rsidRDefault="00576669" w:rsidP="00576669">
      <w:pPr>
        <w:pStyle w:val="Default"/>
        <w:jc w:val="both"/>
        <w:rPr>
          <w:bCs/>
        </w:rPr>
      </w:pPr>
    </w:p>
    <w:p w14:paraId="60628DC2"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Identificar si la persona puede comunicarse en español, o si necesita intérprete. </w:t>
      </w:r>
    </w:p>
    <w:p w14:paraId="3FE5411D"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58FFD61E"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En este último caso, si la entidad cuenta con intérprete, solicitar apoyo de dicha persona o de un acompañante que hable español. </w:t>
      </w:r>
    </w:p>
    <w:p w14:paraId="69C61BE8" w14:textId="77777777" w:rsidR="00D74DAE" w:rsidRDefault="00D74DAE" w:rsidP="00D74DAE">
      <w:pPr>
        <w:pStyle w:val="Prrafodelista"/>
        <w:spacing w:after="0" w:line="240" w:lineRule="auto"/>
        <w:jc w:val="both"/>
        <w:rPr>
          <w:rFonts w:ascii="Arial" w:hAnsi="Arial" w:cs="Arial"/>
          <w:sz w:val="24"/>
          <w:szCs w:val="24"/>
          <w:lang w:val="es-ES"/>
        </w:rPr>
      </w:pPr>
    </w:p>
    <w:p w14:paraId="70297968"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ninguna de estas alternativas es posible, debe pedírsele a la persona que explique con señas la solicitud. Puede ser un procedimiento dispendioso, exigirá paciencia y voluntad de servicio. </w:t>
      </w:r>
    </w:p>
    <w:p w14:paraId="02237ABA"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2627F36F" w14:textId="77777777" w:rsidR="00576669" w:rsidRPr="00576669" w:rsidRDefault="00576669" w:rsidP="00D1624E">
      <w:pPr>
        <w:pStyle w:val="Prrafodelista"/>
        <w:numPr>
          <w:ilvl w:val="0"/>
          <w:numId w:val="9"/>
        </w:numPr>
        <w:spacing w:after="0" w:line="240" w:lineRule="auto"/>
        <w:jc w:val="both"/>
        <w:rPr>
          <w:bCs/>
        </w:rPr>
      </w:pPr>
      <w:r w:rsidRPr="00AF607D">
        <w:rPr>
          <w:rFonts w:ascii="Arial" w:hAnsi="Arial" w:cs="Arial"/>
          <w:sz w:val="24"/>
          <w:szCs w:val="24"/>
          <w:lang w:val="es-ES"/>
        </w:rPr>
        <w:t>Solicitarles los documentos, también por medio de señas, de modo que al revisarlos se comprenda cuál</w:t>
      </w:r>
      <w:r w:rsidRPr="00576669">
        <w:rPr>
          <w:bCs/>
        </w:rPr>
        <w:t xml:space="preserve"> es la solicitud o trámite. </w:t>
      </w:r>
    </w:p>
    <w:p w14:paraId="65B2B633" w14:textId="77777777" w:rsidR="00576669" w:rsidRPr="00576669" w:rsidRDefault="00576669" w:rsidP="00576669">
      <w:pPr>
        <w:pStyle w:val="Default"/>
        <w:jc w:val="both"/>
        <w:rPr>
          <w:bCs/>
        </w:rPr>
      </w:pPr>
    </w:p>
    <w:p w14:paraId="1404C14F" w14:textId="77777777" w:rsidR="00576669" w:rsidRPr="00576669" w:rsidRDefault="00576669" w:rsidP="00576669">
      <w:pPr>
        <w:pStyle w:val="Default"/>
        <w:jc w:val="both"/>
        <w:rPr>
          <w:bCs/>
        </w:rPr>
      </w:pPr>
      <w:r w:rsidRPr="00576669">
        <w:rPr>
          <w:bCs/>
        </w:rPr>
        <w:t>e.</w:t>
      </w:r>
      <w:r w:rsidRPr="00576669">
        <w:rPr>
          <w:bCs/>
        </w:rPr>
        <w:tab/>
        <w:t xml:space="preserve"> Personas en condición de discapacidad </w:t>
      </w:r>
    </w:p>
    <w:p w14:paraId="1578B411" w14:textId="77777777" w:rsidR="00576669" w:rsidRPr="00576669" w:rsidRDefault="00576669" w:rsidP="00576669">
      <w:pPr>
        <w:pStyle w:val="Default"/>
        <w:jc w:val="both"/>
        <w:rPr>
          <w:bCs/>
        </w:rPr>
      </w:pPr>
      <w:r w:rsidRPr="00576669">
        <w:rPr>
          <w:bCs/>
        </w:rPr>
        <w:tab/>
      </w:r>
    </w:p>
    <w:p w14:paraId="52A0A4C6" w14:textId="77777777" w:rsidR="00576669" w:rsidRPr="00576669" w:rsidRDefault="00576669" w:rsidP="00576669">
      <w:pPr>
        <w:pStyle w:val="Default"/>
        <w:jc w:val="both"/>
        <w:rPr>
          <w:bCs/>
        </w:rPr>
      </w:pPr>
      <w:r w:rsidRPr="00576669">
        <w:rPr>
          <w:bCs/>
        </w:rPr>
        <w:t>Conocer las diferentes condiciones de discapacidad.</w:t>
      </w:r>
    </w:p>
    <w:p w14:paraId="77DE2D66"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21808A5B"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No tratar a las personas adultas con discapacidad como si fueran niños. Hay que evitar hablarles en tono aniñado, consentirles la cabeza o comportamientos similares.</w:t>
      </w:r>
    </w:p>
    <w:p w14:paraId="5B4898E7"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0B1EB993"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Mirar al ciudadano con naturalidad y no hacer ni decir nada que le incomode como risas burlonas, miradas de doble sentido o comentarios imprudentes. </w:t>
      </w:r>
    </w:p>
    <w:p w14:paraId="34C20635" w14:textId="77777777" w:rsidR="00D74DAE" w:rsidRPr="00D74DAE" w:rsidRDefault="00D74DAE" w:rsidP="00D74DAE">
      <w:pPr>
        <w:spacing w:after="0" w:line="240" w:lineRule="auto"/>
        <w:jc w:val="both"/>
        <w:rPr>
          <w:rFonts w:ascii="Arial" w:hAnsi="Arial" w:cs="Arial"/>
          <w:sz w:val="24"/>
          <w:szCs w:val="24"/>
          <w:lang w:val="es-ES"/>
        </w:rPr>
      </w:pPr>
    </w:p>
    <w:p w14:paraId="1274F5E0"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Antes de llevar a cabo cualquier acción de ayuda pregunte: “¿Desea recibir ayuda? ¿Cómo desea que le colabore?”.</w:t>
      </w:r>
    </w:p>
    <w:p w14:paraId="2C0944F4" w14:textId="77777777" w:rsidR="00D74DAE" w:rsidRPr="00D74DAE" w:rsidRDefault="00D74DAE" w:rsidP="00D74DAE">
      <w:pPr>
        <w:spacing w:after="0" w:line="240" w:lineRule="auto"/>
        <w:jc w:val="both"/>
        <w:rPr>
          <w:rFonts w:ascii="Arial" w:hAnsi="Arial" w:cs="Arial"/>
          <w:sz w:val="24"/>
          <w:szCs w:val="24"/>
          <w:lang w:val="es-ES"/>
        </w:rPr>
      </w:pPr>
    </w:p>
    <w:p w14:paraId="7AA70F6A"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Cuando la persona lleve un acompañante, debe ser la persona con discapacidad la que indique si ella realizará la gestión directamente o prefiere que lo haga su acompañante. </w:t>
      </w:r>
    </w:p>
    <w:p w14:paraId="76076059" w14:textId="77777777" w:rsidR="00D74DAE" w:rsidRPr="00D74DAE" w:rsidRDefault="00D74DAE" w:rsidP="00D74DAE">
      <w:pPr>
        <w:spacing w:after="0" w:line="240" w:lineRule="auto"/>
        <w:jc w:val="both"/>
        <w:rPr>
          <w:rFonts w:ascii="Arial" w:hAnsi="Arial" w:cs="Arial"/>
          <w:sz w:val="24"/>
          <w:szCs w:val="24"/>
          <w:lang w:val="es-ES"/>
        </w:rPr>
      </w:pPr>
    </w:p>
    <w:p w14:paraId="14082681"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No hace falta adivinar lo que la persona necesita; es mejor darle tiempo suficiente para que se exprese y plantee sus requerimientos, y esperar a que la persona termine su </w:t>
      </w:r>
      <w:r w:rsidR="00D74DAE" w:rsidRPr="00AF607D">
        <w:rPr>
          <w:rFonts w:ascii="Arial" w:hAnsi="Arial" w:cs="Arial"/>
          <w:sz w:val="24"/>
          <w:szCs w:val="24"/>
          <w:lang w:val="es-ES"/>
        </w:rPr>
        <w:t>exposición</w:t>
      </w:r>
      <w:r w:rsidRPr="00AF607D">
        <w:rPr>
          <w:rFonts w:ascii="Arial" w:hAnsi="Arial" w:cs="Arial"/>
          <w:sz w:val="24"/>
          <w:szCs w:val="24"/>
          <w:lang w:val="es-ES"/>
        </w:rPr>
        <w:t xml:space="preserve">, aunque pueda preverse el final de una frase. </w:t>
      </w:r>
    </w:p>
    <w:p w14:paraId="17B9D332" w14:textId="77777777" w:rsidR="00D74DAE" w:rsidRPr="00D74DAE" w:rsidRDefault="00D74DAE" w:rsidP="00D74DAE">
      <w:pPr>
        <w:spacing w:after="0" w:line="240" w:lineRule="auto"/>
        <w:jc w:val="both"/>
        <w:rPr>
          <w:rFonts w:ascii="Arial" w:hAnsi="Arial" w:cs="Arial"/>
          <w:sz w:val="24"/>
          <w:szCs w:val="24"/>
          <w:lang w:val="es-ES"/>
        </w:rPr>
      </w:pPr>
    </w:p>
    <w:p w14:paraId="4EE7DEB5"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Verificar siempre que la información dada ha sido comprendida; solicitar </w:t>
      </w:r>
      <w:r w:rsidR="00D74DAE" w:rsidRPr="00AF607D">
        <w:rPr>
          <w:rFonts w:ascii="Arial" w:hAnsi="Arial" w:cs="Arial"/>
          <w:sz w:val="24"/>
          <w:szCs w:val="24"/>
          <w:lang w:val="es-ES"/>
        </w:rPr>
        <w:t>retroalimentación</w:t>
      </w:r>
      <w:r w:rsidRPr="00AF607D">
        <w:rPr>
          <w:rFonts w:ascii="Arial" w:hAnsi="Arial" w:cs="Arial"/>
          <w:sz w:val="24"/>
          <w:szCs w:val="24"/>
          <w:lang w:val="es-ES"/>
        </w:rPr>
        <w:t xml:space="preserve"> y, de ser necesario, repetir la información en un lenguaje claro y sencillo</w:t>
      </w:r>
    </w:p>
    <w:p w14:paraId="3057B2C7" w14:textId="77777777" w:rsidR="00D74DAE" w:rsidRPr="00D74DAE" w:rsidRDefault="00D74DAE" w:rsidP="00D74DAE">
      <w:pPr>
        <w:spacing w:after="0" w:line="240" w:lineRule="auto"/>
        <w:jc w:val="both"/>
        <w:rPr>
          <w:rFonts w:ascii="Arial" w:hAnsi="Arial" w:cs="Arial"/>
          <w:sz w:val="24"/>
          <w:szCs w:val="24"/>
          <w:lang w:val="es-ES"/>
        </w:rPr>
      </w:pPr>
    </w:p>
    <w:p w14:paraId="2F723AC9" w14:textId="77777777" w:rsidR="00576669" w:rsidRPr="00576669" w:rsidRDefault="00576669" w:rsidP="00576669">
      <w:pPr>
        <w:pStyle w:val="Default"/>
        <w:jc w:val="both"/>
        <w:rPr>
          <w:bCs/>
        </w:rPr>
      </w:pPr>
      <w:r w:rsidRPr="00576669">
        <w:rPr>
          <w:bCs/>
        </w:rPr>
        <w:t>f.</w:t>
      </w:r>
      <w:r w:rsidRPr="00576669">
        <w:rPr>
          <w:bCs/>
        </w:rPr>
        <w:tab/>
        <w:t xml:space="preserve">Atención a personas ciegas o con alguna discapacidad visual </w:t>
      </w:r>
    </w:p>
    <w:p w14:paraId="4C45F73A" w14:textId="77777777" w:rsidR="00576669" w:rsidRPr="00576669" w:rsidRDefault="00576669" w:rsidP="00576669">
      <w:pPr>
        <w:pStyle w:val="Default"/>
        <w:jc w:val="both"/>
        <w:rPr>
          <w:bCs/>
        </w:rPr>
      </w:pPr>
    </w:p>
    <w:p w14:paraId="332A4D7A"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No halar a la persona de la ropa ni del brazo. </w:t>
      </w:r>
    </w:p>
    <w:p w14:paraId="78EB2040" w14:textId="77777777" w:rsidR="00D74DAE" w:rsidRPr="00D74DAE" w:rsidRDefault="00D74DAE" w:rsidP="00D74DAE">
      <w:pPr>
        <w:spacing w:after="0" w:line="240" w:lineRule="auto"/>
        <w:ind w:left="360"/>
        <w:jc w:val="both"/>
        <w:rPr>
          <w:rFonts w:ascii="Arial" w:hAnsi="Arial" w:cs="Arial"/>
          <w:sz w:val="24"/>
          <w:szCs w:val="24"/>
          <w:lang w:val="es-ES"/>
        </w:rPr>
      </w:pPr>
    </w:p>
    <w:p w14:paraId="6F413CC5"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Mantenerla informada sobre las actividades que está realizando para atender su </w:t>
      </w:r>
      <w:r w:rsidR="00D74DAE" w:rsidRPr="00AF607D">
        <w:rPr>
          <w:rFonts w:ascii="Arial" w:hAnsi="Arial" w:cs="Arial"/>
          <w:sz w:val="24"/>
          <w:szCs w:val="24"/>
          <w:lang w:val="es-ES"/>
        </w:rPr>
        <w:t>solicitud</w:t>
      </w:r>
      <w:r w:rsidRPr="00AF607D">
        <w:rPr>
          <w:rFonts w:ascii="Arial" w:hAnsi="Arial" w:cs="Arial"/>
          <w:sz w:val="24"/>
          <w:szCs w:val="24"/>
          <w:lang w:val="es-ES"/>
        </w:rPr>
        <w:t xml:space="preserve">. </w:t>
      </w:r>
    </w:p>
    <w:p w14:paraId="34C545C8" w14:textId="77777777" w:rsidR="00D74DAE" w:rsidRPr="00D74DAE" w:rsidRDefault="00D74DAE" w:rsidP="00D74DAE">
      <w:pPr>
        <w:spacing w:after="0" w:line="240" w:lineRule="auto"/>
        <w:jc w:val="both"/>
        <w:rPr>
          <w:rFonts w:ascii="Arial" w:hAnsi="Arial" w:cs="Arial"/>
          <w:sz w:val="24"/>
          <w:szCs w:val="24"/>
          <w:lang w:val="es-ES"/>
        </w:rPr>
      </w:pPr>
    </w:p>
    <w:p w14:paraId="0F12D902"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Orientarla con claridad, usando expresiones como: “Al frente suyo está el formato o a su derecha está el bolígrafo”. </w:t>
      </w:r>
    </w:p>
    <w:p w14:paraId="611BE2EA" w14:textId="77777777" w:rsidR="00D74DAE" w:rsidRPr="00D74DAE" w:rsidRDefault="00D74DAE" w:rsidP="00D74DAE">
      <w:pPr>
        <w:spacing w:after="0" w:line="240" w:lineRule="auto"/>
        <w:jc w:val="both"/>
        <w:rPr>
          <w:rFonts w:ascii="Arial" w:hAnsi="Arial" w:cs="Arial"/>
          <w:sz w:val="24"/>
          <w:szCs w:val="24"/>
          <w:lang w:val="es-ES"/>
        </w:rPr>
      </w:pPr>
    </w:p>
    <w:p w14:paraId="05DD05E6"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Pueden usarse con tranquilidad las palabras ver, mirar, observar, etc. </w:t>
      </w:r>
    </w:p>
    <w:p w14:paraId="0B3808B2" w14:textId="77777777" w:rsidR="00D74DAE" w:rsidRPr="00D74DAE" w:rsidRDefault="00D74DAE" w:rsidP="00D74DAE">
      <w:pPr>
        <w:spacing w:after="0" w:line="240" w:lineRule="auto"/>
        <w:jc w:val="both"/>
        <w:rPr>
          <w:rFonts w:ascii="Arial" w:hAnsi="Arial" w:cs="Arial"/>
          <w:sz w:val="24"/>
          <w:szCs w:val="24"/>
          <w:lang w:val="es-ES"/>
        </w:rPr>
      </w:pPr>
    </w:p>
    <w:p w14:paraId="7FB25AB8"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tiene perro guía, no separarlos, ni distraer o consentir al animal. </w:t>
      </w:r>
    </w:p>
    <w:p w14:paraId="784F3EAD" w14:textId="77777777" w:rsidR="00D74DAE" w:rsidRPr="00D74DAE" w:rsidRDefault="00D74DAE" w:rsidP="00D74DAE">
      <w:pPr>
        <w:spacing w:after="0" w:line="240" w:lineRule="auto"/>
        <w:jc w:val="both"/>
        <w:rPr>
          <w:rFonts w:ascii="Arial" w:hAnsi="Arial" w:cs="Arial"/>
          <w:sz w:val="24"/>
          <w:szCs w:val="24"/>
          <w:lang w:val="es-ES"/>
        </w:rPr>
      </w:pPr>
    </w:p>
    <w:p w14:paraId="13245A2D"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pide ayuda para movilizarse de un punto a otro, posar la mano de ella </w:t>
      </w:r>
      <w:r w:rsidR="00D74DAE" w:rsidRPr="00AF607D">
        <w:rPr>
          <w:rFonts w:ascii="Arial" w:hAnsi="Arial" w:cs="Arial"/>
          <w:sz w:val="24"/>
          <w:szCs w:val="24"/>
          <w:lang w:val="es-ES"/>
        </w:rPr>
        <w:t>sobre</w:t>
      </w:r>
      <w:r w:rsidRPr="00AF607D">
        <w:rPr>
          <w:rFonts w:ascii="Arial" w:hAnsi="Arial" w:cs="Arial"/>
          <w:sz w:val="24"/>
          <w:szCs w:val="24"/>
          <w:lang w:val="es-ES"/>
        </w:rPr>
        <w:t xml:space="preserve"> el hombro o brazo propios. </w:t>
      </w:r>
    </w:p>
    <w:p w14:paraId="74A43667" w14:textId="77777777" w:rsidR="00D74DAE" w:rsidRPr="00D74DAE" w:rsidRDefault="00D74DAE" w:rsidP="00D74DAE">
      <w:pPr>
        <w:spacing w:after="0" w:line="240" w:lineRule="auto"/>
        <w:jc w:val="both"/>
        <w:rPr>
          <w:rFonts w:ascii="Arial" w:hAnsi="Arial" w:cs="Arial"/>
          <w:sz w:val="24"/>
          <w:szCs w:val="24"/>
          <w:lang w:val="es-ES"/>
        </w:rPr>
      </w:pPr>
    </w:p>
    <w:p w14:paraId="5AC8074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Cuando se entreguen documentos, decirle con claridad cuáles son; si se entrega dinero, indicar el monto, mencionando primero los billetes y luego las monedas. </w:t>
      </w:r>
    </w:p>
    <w:p w14:paraId="46CB0993"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763B38BF"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por algún motivo el servidor público debe retirarse de su puesto, debe informar a la persona ciega antes de dejarla sola. </w:t>
      </w:r>
    </w:p>
    <w:p w14:paraId="58FCEA40" w14:textId="77777777" w:rsidR="00576669" w:rsidRPr="00D74DAE" w:rsidRDefault="00576669" w:rsidP="00D74DAE">
      <w:pPr>
        <w:spacing w:after="0" w:line="240" w:lineRule="auto"/>
        <w:jc w:val="both"/>
        <w:rPr>
          <w:rFonts w:ascii="Arial" w:hAnsi="Arial" w:cs="Arial"/>
          <w:sz w:val="24"/>
          <w:szCs w:val="24"/>
          <w:lang w:val="es-ES"/>
        </w:rPr>
      </w:pPr>
    </w:p>
    <w:p w14:paraId="79B3849E" w14:textId="77777777" w:rsidR="00576669" w:rsidRPr="00576669" w:rsidRDefault="00576669" w:rsidP="00576669">
      <w:pPr>
        <w:pStyle w:val="Default"/>
        <w:jc w:val="both"/>
        <w:rPr>
          <w:bCs/>
        </w:rPr>
      </w:pPr>
      <w:r w:rsidRPr="00576669">
        <w:rPr>
          <w:bCs/>
        </w:rPr>
        <w:t>g.</w:t>
      </w:r>
      <w:r w:rsidRPr="00576669">
        <w:rPr>
          <w:bCs/>
        </w:rPr>
        <w:tab/>
        <w:t xml:space="preserve"> Atención a personas con discapacidad auditiva, sordas o hipoacúsicas </w:t>
      </w:r>
    </w:p>
    <w:p w14:paraId="76F3ACC3" w14:textId="77777777" w:rsidR="00576669" w:rsidRPr="00576669" w:rsidRDefault="00576669" w:rsidP="00576669">
      <w:pPr>
        <w:pStyle w:val="Default"/>
        <w:jc w:val="both"/>
        <w:rPr>
          <w:bCs/>
        </w:rPr>
      </w:pPr>
    </w:p>
    <w:p w14:paraId="7D37AF58"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Hablar de frente a la persona, articulando las palabras (sin exagerar) en forma clara y pausada. </w:t>
      </w:r>
    </w:p>
    <w:p w14:paraId="5C4EC292"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548B41C4"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Conviene evitar taparse la boca o voltear la cara ya que esto dificulta leer los labios. </w:t>
      </w:r>
    </w:p>
    <w:p w14:paraId="7D66D72A" w14:textId="77777777" w:rsidR="00D74DAE" w:rsidRPr="00D74DAE" w:rsidRDefault="00D74DAE" w:rsidP="00D74DAE">
      <w:pPr>
        <w:spacing w:after="0" w:line="240" w:lineRule="auto"/>
        <w:jc w:val="both"/>
        <w:rPr>
          <w:rFonts w:ascii="Arial" w:hAnsi="Arial" w:cs="Arial"/>
          <w:sz w:val="24"/>
          <w:szCs w:val="24"/>
          <w:lang w:val="es-ES"/>
        </w:rPr>
      </w:pPr>
    </w:p>
    <w:p w14:paraId="6D5953BA"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No gesticular de manera exagerada para comunicarse. </w:t>
      </w:r>
    </w:p>
    <w:p w14:paraId="16EDEEF3" w14:textId="77777777" w:rsidR="00D74DAE" w:rsidRPr="00D74DAE" w:rsidRDefault="00D74DAE" w:rsidP="00D74DAE">
      <w:pPr>
        <w:spacing w:after="0" w:line="240" w:lineRule="auto"/>
        <w:jc w:val="both"/>
        <w:rPr>
          <w:rFonts w:ascii="Arial" w:hAnsi="Arial" w:cs="Arial"/>
          <w:sz w:val="24"/>
          <w:szCs w:val="24"/>
          <w:lang w:val="es-ES"/>
        </w:rPr>
      </w:pPr>
    </w:p>
    <w:p w14:paraId="40F494CD"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Debido a que la información visual cobra especial importancia, tener cuidado con el uso del lenguaje corporal. </w:t>
      </w:r>
    </w:p>
    <w:p w14:paraId="01FD62FB" w14:textId="77777777" w:rsidR="00D74DAE" w:rsidRPr="00D74DAE" w:rsidRDefault="00D74DAE" w:rsidP="00D74DAE">
      <w:pPr>
        <w:spacing w:after="0" w:line="240" w:lineRule="auto"/>
        <w:jc w:val="both"/>
        <w:rPr>
          <w:rFonts w:ascii="Arial" w:hAnsi="Arial" w:cs="Arial"/>
          <w:sz w:val="24"/>
          <w:szCs w:val="24"/>
          <w:lang w:val="es-ES"/>
        </w:rPr>
      </w:pPr>
    </w:p>
    <w:p w14:paraId="70CAD6E0"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no se entiende lo que la persona sorda trata de decir, se puede pedir que lo repita o, si no, que lo escriba. No aparente haber entendido. </w:t>
      </w:r>
    </w:p>
    <w:p w14:paraId="30A24936" w14:textId="77777777" w:rsidR="00D74DAE" w:rsidRPr="00D74DAE" w:rsidRDefault="00D74DAE" w:rsidP="00D74DAE">
      <w:pPr>
        <w:spacing w:after="0" w:line="240" w:lineRule="auto"/>
        <w:jc w:val="both"/>
        <w:rPr>
          <w:rFonts w:ascii="Arial" w:hAnsi="Arial" w:cs="Arial"/>
          <w:sz w:val="24"/>
          <w:szCs w:val="24"/>
          <w:lang w:val="es-ES"/>
        </w:rPr>
      </w:pPr>
    </w:p>
    <w:p w14:paraId="5CDF7482" w14:textId="77777777" w:rsidR="00576669" w:rsidRPr="00D74DAE" w:rsidRDefault="00C6243C" w:rsidP="00D1624E">
      <w:pPr>
        <w:pStyle w:val="Prrafodelista"/>
        <w:numPr>
          <w:ilvl w:val="0"/>
          <w:numId w:val="9"/>
        </w:numPr>
        <w:spacing w:after="0" w:line="240" w:lineRule="auto"/>
        <w:jc w:val="both"/>
        <w:rPr>
          <w:rFonts w:ascii="Arial" w:hAnsi="Arial" w:cs="Arial"/>
          <w:bCs/>
          <w:sz w:val="24"/>
          <w:szCs w:val="24"/>
        </w:rPr>
      </w:pPr>
      <w:r>
        <w:rPr>
          <w:rFonts w:ascii="Arial" w:hAnsi="Arial" w:cs="Arial"/>
          <w:sz w:val="24"/>
          <w:szCs w:val="24"/>
          <w:lang w:val="es-ES"/>
        </w:rPr>
        <w:t xml:space="preserve">Si escribe como </w:t>
      </w:r>
      <w:r w:rsidRPr="00D74DAE">
        <w:rPr>
          <w:rFonts w:ascii="Arial" w:hAnsi="Arial" w:cs="Arial"/>
          <w:bCs/>
          <w:sz w:val="24"/>
          <w:szCs w:val="24"/>
        </w:rPr>
        <w:t>medio</w:t>
      </w:r>
      <w:r w:rsidR="00576669" w:rsidRPr="00D74DAE">
        <w:rPr>
          <w:rFonts w:ascii="Arial" w:hAnsi="Arial" w:cs="Arial"/>
          <w:bCs/>
          <w:sz w:val="24"/>
          <w:szCs w:val="24"/>
        </w:rPr>
        <w:t xml:space="preserve"> para comunicarse, que sea breve y claro. </w:t>
      </w:r>
    </w:p>
    <w:p w14:paraId="03857B8B" w14:textId="77777777" w:rsidR="00576669" w:rsidRPr="00576669" w:rsidRDefault="00576669" w:rsidP="00576669">
      <w:pPr>
        <w:pStyle w:val="Default"/>
        <w:jc w:val="both"/>
        <w:rPr>
          <w:bCs/>
        </w:rPr>
      </w:pPr>
    </w:p>
    <w:p w14:paraId="32E12E95" w14:textId="77777777" w:rsidR="00576669" w:rsidRPr="00576669" w:rsidRDefault="00576669" w:rsidP="00576669">
      <w:pPr>
        <w:pStyle w:val="Default"/>
        <w:jc w:val="both"/>
        <w:rPr>
          <w:bCs/>
        </w:rPr>
      </w:pPr>
      <w:r w:rsidRPr="00576669">
        <w:rPr>
          <w:bCs/>
        </w:rPr>
        <w:t>h.</w:t>
      </w:r>
      <w:r w:rsidRPr="00576669">
        <w:rPr>
          <w:bCs/>
        </w:rPr>
        <w:tab/>
        <w:t xml:space="preserve"> Atención a personas con </w:t>
      </w:r>
      <w:r w:rsidR="00D74DAE" w:rsidRPr="00576669">
        <w:rPr>
          <w:bCs/>
        </w:rPr>
        <w:t>sordo ceguera</w:t>
      </w:r>
      <w:r w:rsidRPr="00576669">
        <w:rPr>
          <w:bCs/>
        </w:rPr>
        <w:t xml:space="preserve"> </w:t>
      </w:r>
    </w:p>
    <w:p w14:paraId="03C4CE9E"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303737A0"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Es preciso informar que se está presente tocando a la persona suavemente en el </w:t>
      </w:r>
      <w:r w:rsidR="00D74DAE" w:rsidRPr="00AF607D">
        <w:rPr>
          <w:rFonts w:ascii="Arial" w:hAnsi="Arial" w:cs="Arial"/>
          <w:sz w:val="24"/>
          <w:szCs w:val="24"/>
          <w:lang w:val="es-ES"/>
        </w:rPr>
        <w:t>hombro</w:t>
      </w:r>
      <w:r w:rsidRPr="00AF607D">
        <w:rPr>
          <w:rFonts w:ascii="Arial" w:hAnsi="Arial" w:cs="Arial"/>
          <w:sz w:val="24"/>
          <w:szCs w:val="24"/>
          <w:lang w:val="es-ES"/>
        </w:rPr>
        <w:t xml:space="preserve"> o brazo. </w:t>
      </w:r>
    </w:p>
    <w:p w14:paraId="515DBFC1" w14:textId="77777777" w:rsidR="00D74DAE" w:rsidRPr="00D74DAE" w:rsidRDefault="00D74DAE" w:rsidP="00D74DAE">
      <w:pPr>
        <w:spacing w:after="0" w:line="240" w:lineRule="auto"/>
        <w:ind w:left="360"/>
        <w:jc w:val="both"/>
        <w:rPr>
          <w:rFonts w:ascii="Arial" w:hAnsi="Arial" w:cs="Arial"/>
          <w:sz w:val="24"/>
          <w:szCs w:val="24"/>
          <w:lang w:val="es-ES"/>
        </w:rPr>
      </w:pPr>
    </w:p>
    <w:p w14:paraId="149225A9"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está concentrada en la realización de otra tarea, esperar hasta que pueda atender. </w:t>
      </w:r>
    </w:p>
    <w:p w14:paraId="45BB7001" w14:textId="77777777" w:rsidR="00D74DAE" w:rsidRPr="00D74DAE" w:rsidRDefault="00D74DAE" w:rsidP="00D74DAE">
      <w:pPr>
        <w:spacing w:after="0" w:line="240" w:lineRule="auto"/>
        <w:jc w:val="both"/>
        <w:rPr>
          <w:rFonts w:ascii="Arial" w:hAnsi="Arial" w:cs="Arial"/>
          <w:sz w:val="24"/>
          <w:szCs w:val="24"/>
          <w:lang w:val="es-ES"/>
        </w:rPr>
      </w:pPr>
    </w:p>
    <w:p w14:paraId="42C4A543"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Dado que no se sabe si la persona conserva capacidad visual, tratar de ponerse dentro de su campo de visión. </w:t>
      </w:r>
    </w:p>
    <w:p w14:paraId="0D04DF73" w14:textId="77777777" w:rsidR="00D74DAE" w:rsidRPr="00D74DAE" w:rsidRDefault="00D74DAE" w:rsidP="00D74DAE">
      <w:pPr>
        <w:spacing w:after="0" w:line="240" w:lineRule="auto"/>
        <w:jc w:val="both"/>
        <w:rPr>
          <w:rFonts w:ascii="Arial" w:hAnsi="Arial" w:cs="Arial"/>
          <w:sz w:val="24"/>
          <w:szCs w:val="24"/>
          <w:lang w:val="es-ES"/>
        </w:rPr>
      </w:pPr>
    </w:p>
    <w:p w14:paraId="0EFCE5AB"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usa audífono, dirigirse a ella vocalizando correctamente. </w:t>
      </w:r>
    </w:p>
    <w:p w14:paraId="17038F04" w14:textId="77777777" w:rsidR="00D74DAE" w:rsidRPr="00D74DAE" w:rsidRDefault="00D74DAE" w:rsidP="00D74DAE">
      <w:pPr>
        <w:spacing w:after="0" w:line="240" w:lineRule="auto"/>
        <w:jc w:val="both"/>
        <w:rPr>
          <w:rFonts w:ascii="Arial" w:hAnsi="Arial" w:cs="Arial"/>
          <w:sz w:val="24"/>
          <w:szCs w:val="24"/>
          <w:lang w:val="es-ES"/>
        </w:rPr>
      </w:pPr>
    </w:p>
    <w:p w14:paraId="7E924146" w14:textId="77777777" w:rsidR="00576669" w:rsidRDefault="00576669" w:rsidP="00D1624E">
      <w:pPr>
        <w:pStyle w:val="Prrafodelista"/>
        <w:numPr>
          <w:ilvl w:val="0"/>
          <w:numId w:val="9"/>
        </w:numPr>
        <w:spacing w:after="0" w:line="240" w:lineRule="auto"/>
        <w:jc w:val="both"/>
        <w:rPr>
          <w:rFonts w:ascii="Arial" w:hAnsi="Arial" w:cs="Arial"/>
          <w:bCs/>
          <w:sz w:val="24"/>
          <w:szCs w:val="24"/>
        </w:rPr>
      </w:pPr>
      <w:r w:rsidRPr="00D74DAE">
        <w:rPr>
          <w:rFonts w:ascii="Arial" w:hAnsi="Arial" w:cs="Arial"/>
          <w:sz w:val="24"/>
          <w:szCs w:val="24"/>
          <w:lang w:val="es-ES"/>
        </w:rPr>
        <w:t xml:space="preserve">Atender las indicaciones del acompañante sobre cuál es el método que la persona </w:t>
      </w:r>
      <w:r w:rsidR="00D74DAE" w:rsidRPr="00D74DAE">
        <w:rPr>
          <w:rFonts w:ascii="Arial" w:hAnsi="Arial" w:cs="Arial"/>
          <w:sz w:val="24"/>
          <w:szCs w:val="24"/>
          <w:lang w:val="es-ES"/>
        </w:rPr>
        <w:t>prefiere</w:t>
      </w:r>
      <w:r w:rsidRPr="00D74DAE">
        <w:rPr>
          <w:rFonts w:ascii="Arial" w:hAnsi="Arial" w:cs="Arial"/>
          <w:bCs/>
          <w:sz w:val="24"/>
          <w:szCs w:val="24"/>
        </w:rPr>
        <w:t xml:space="preserve"> para comunicarse.</w:t>
      </w:r>
    </w:p>
    <w:p w14:paraId="4BDF1CCE" w14:textId="77777777" w:rsidR="00D74DAE" w:rsidRPr="00D74DAE" w:rsidRDefault="00D74DAE" w:rsidP="00D74DAE">
      <w:pPr>
        <w:spacing w:after="0" w:line="240" w:lineRule="auto"/>
        <w:jc w:val="both"/>
        <w:rPr>
          <w:rFonts w:ascii="Arial" w:hAnsi="Arial" w:cs="Arial"/>
          <w:bCs/>
          <w:sz w:val="24"/>
          <w:szCs w:val="24"/>
        </w:rPr>
      </w:pPr>
    </w:p>
    <w:p w14:paraId="4960E6C6" w14:textId="77777777" w:rsidR="00576669" w:rsidRPr="00576669" w:rsidRDefault="00576669" w:rsidP="00576669">
      <w:pPr>
        <w:pStyle w:val="Default"/>
        <w:jc w:val="both"/>
        <w:rPr>
          <w:bCs/>
        </w:rPr>
      </w:pPr>
      <w:r w:rsidRPr="00576669">
        <w:rPr>
          <w:bCs/>
        </w:rPr>
        <w:t>i.</w:t>
      </w:r>
      <w:r w:rsidRPr="00576669">
        <w:rPr>
          <w:bCs/>
        </w:rPr>
        <w:tab/>
        <w:t xml:space="preserve">Atención a personas con discapacidad física o motora </w:t>
      </w:r>
    </w:p>
    <w:p w14:paraId="25820EE6"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098266A6"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No tocar ni cambiar de lugar sus instrumentos de ayuda como muletas, caminador o bastón. </w:t>
      </w:r>
    </w:p>
    <w:p w14:paraId="6AA8A0A7" w14:textId="77777777" w:rsidR="00D74DAE" w:rsidRPr="00D74DAE" w:rsidRDefault="00D74DAE" w:rsidP="00D74DAE">
      <w:pPr>
        <w:spacing w:after="0" w:line="240" w:lineRule="auto"/>
        <w:ind w:left="360"/>
        <w:jc w:val="both"/>
        <w:rPr>
          <w:rFonts w:ascii="Arial" w:hAnsi="Arial" w:cs="Arial"/>
          <w:sz w:val="24"/>
          <w:szCs w:val="24"/>
          <w:lang w:val="es-ES"/>
        </w:rPr>
      </w:pPr>
    </w:p>
    <w:p w14:paraId="62282944"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está en silla de ruedas, ubicarse frente a ella a una distancia mínima de un metro. </w:t>
      </w:r>
    </w:p>
    <w:p w14:paraId="39C4068C" w14:textId="77777777" w:rsidR="00D74DAE" w:rsidRPr="00D74DAE" w:rsidRDefault="00D74DAE" w:rsidP="00D74DAE">
      <w:pPr>
        <w:spacing w:after="0" w:line="240" w:lineRule="auto"/>
        <w:jc w:val="both"/>
        <w:rPr>
          <w:rFonts w:ascii="Arial" w:hAnsi="Arial" w:cs="Arial"/>
          <w:sz w:val="24"/>
          <w:szCs w:val="24"/>
          <w:lang w:val="es-ES"/>
        </w:rPr>
      </w:pPr>
    </w:p>
    <w:p w14:paraId="303BF177"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Atención a personas con discapacidad cognitiva </w:t>
      </w:r>
    </w:p>
    <w:p w14:paraId="06AB3C73" w14:textId="77777777" w:rsidR="00D74DAE" w:rsidRPr="00D74DAE" w:rsidRDefault="00D74DAE" w:rsidP="00D74DAE">
      <w:pPr>
        <w:spacing w:after="0" w:line="240" w:lineRule="auto"/>
        <w:jc w:val="both"/>
        <w:rPr>
          <w:rFonts w:ascii="Arial" w:hAnsi="Arial" w:cs="Arial"/>
          <w:sz w:val="24"/>
          <w:szCs w:val="24"/>
          <w:lang w:val="es-ES"/>
        </w:rPr>
      </w:pPr>
    </w:p>
    <w:p w14:paraId="723AAF90"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Brindar información de forma visual, con mensajes concretos y cortos. </w:t>
      </w:r>
    </w:p>
    <w:p w14:paraId="506E1276" w14:textId="77777777" w:rsidR="00D74DAE" w:rsidRPr="00D74DAE" w:rsidRDefault="00D74DAE" w:rsidP="00D74DAE">
      <w:pPr>
        <w:spacing w:after="0" w:line="240" w:lineRule="auto"/>
        <w:jc w:val="both"/>
        <w:rPr>
          <w:rFonts w:ascii="Arial" w:hAnsi="Arial" w:cs="Arial"/>
          <w:sz w:val="24"/>
          <w:szCs w:val="24"/>
          <w:lang w:val="es-ES"/>
        </w:rPr>
      </w:pPr>
    </w:p>
    <w:p w14:paraId="29C7091E" w14:textId="77777777" w:rsidR="00576669" w:rsidRPr="00D74DAE" w:rsidRDefault="00576669" w:rsidP="00D1624E">
      <w:pPr>
        <w:pStyle w:val="Prrafodelista"/>
        <w:numPr>
          <w:ilvl w:val="0"/>
          <w:numId w:val="9"/>
        </w:numPr>
        <w:spacing w:after="0" w:line="240" w:lineRule="auto"/>
        <w:jc w:val="both"/>
        <w:rPr>
          <w:rFonts w:ascii="Arial" w:hAnsi="Arial" w:cs="Arial"/>
          <w:bCs/>
          <w:sz w:val="24"/>
          <w:szCs w:val="24"/>
        </w:rPr>
      </w:pPr>
      <w:r w:rsidRPr="00D74DAE">
        <w:rPr>
          <w:rFonts w:ascii="Arial" w:hAnsi="Arial" w:cs="Arial"/>
          <w:sz w:val="24"/>
          <w:szCs w:val="24"/>
          <w:lang w:val="es-ES"/>
        </w:rPr>
        <w:t>Ser paciente tanto al hablar como al escuchar pues puede que la persona se demore más</w:t>
      </w:r>
      <w:r w:rsidRPr="00D74DAE">
        <w:rPr>
          <w:rFonts w:ascii="Arial" w:hAnsi="Arial" w:cs="Arial"/>
          <w:bCs/>
          <w:sz w:val="24"/>
          <w:szCs w:val="24"/>
        </w:rPr>
        <w:t xml:space="preserve"> en entender los conceptos, y suministrar la información requerida. </w:t>
      </w:r>
    </w:p>
    <w:p w14:paraId="53B58BFB" w14:textId="77777777" w:rsidR="00D74DAE" w:rsidRPr="00D74DAE" w:rsidRDefault="00D74DAE" w:rsidP="00D74DAE">
      <w:pPr>
        <w:spacing w:after="0" w:line="240" w:lineRule="auto"/>
        <w:jc w:val="both"/>
        <w:rPr>
          <w:bCs/>
        </w:rPr>
      </w:pPr>
    </w:p>
    <w:p w14:paraId="76C7EBFB" w14:textId="77777777" w:rsidR="00576669" w:rsidRPr="00576669" w:rsidRDefault="00576669" w:rsidP="00576669">
      <w:pPr>
        <w:pStyle w:val="Default"/>
        <w:jc w:val="both"/>
        <w:rPr>
          <w:bCs/>
        </w:rPr>
      </w:pPr>
      <w:r w:rsidRPr="00576669">
        <w:rPr>
          <w:bCs/>
        </w:rPr>
        <w:t>j.</w:t>
      </w:r>
      <w:r w:rsidRPr="00576669">
        <w:rPr>
          <w:bCs/>
        </w:rPr>
        <w:tab/>
        <w:t xml:space="preserve">Atención a personas con discapacidad mental </w:t>
      </w:r>
    </w:p>
    <w:p w14:paraId="6EB4E72E" w14:textId="77777777" w:rsidR="00576669" w:rsidRPr="00576669" w:rsidRDefault="00576669" w:rsidP="00576669">
      <w:pPr>
        <w:pStyle w:val="Default"/>
        <w:jc w:val="both"/>
        <w:rPr>
          <w:bCs/>
        </w:rPr>
      </w:pPr>
    </w:p>
    <w:p w14:paraId="2D15B83D"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Hacer preguntas cortas, en lenguaje claro y sencillo, para identificar la necesidad de la persona. </w:t>
      </w:r>
    </w:p>
    <w:p w14:paraId="3549BE9F"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6922B805"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Evitar críticas o entrar en discusiones que puedan generar irritabilidad o malestar en el interlocutor. </w:t>
      </w:r>
    </w:p>
    <w:p w14:paraId="73FA84FC" w14:textId="77777777" w:rsidR="00D74DAE" w:rsidRPr="00D74DAE" w:rsidRDefault="00D74DAE" w:rsidP="00D74DAE">
      <w:pPr>
        <w:spacing w:after="0" w:line="240" w:lineRule="auto"/>
        <w:jc w:val="both"/>
        <w:rPr>
          <w:rFonts w:ascii="Arial" w:hAnsi="Arial" w:cs="Arial"/>
          <w:sz w:val="24"/>
          <w:szCs w:val="24"/>
          <w:lang w:val="es-ES"/>
        </w:rPr>
      </w:pPr>
    </w:p>
    <w:p w14:paraId="6CCCAA56" w14:textId="77777777" w:rsidR="00576669" w:rsidRPr="00D74DAE"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Confirmar que la información dada ha sido comprendida. </w:t>
      </w:r>
    </w:p>
    <w:p w14:paraId="02AF8993" w14:textId="77777777" w:rsidR="00D74DAE" w:rsidRPr="00D74DAE" w:rsidRDefault="00D74DAE" w:rsidP="00D74DAE">
      <w:pPr>
        <w:spacing w:after="0" w:line="240" w:lineRule="auto"/>
        <w:jc w:val="both"/>
        <w:rPr>
          <w:rFonts w:ascii="Arial" w:hAnsi="Arial" w:cs="Arial"/>
          <w:sz w:val="24"/>
          <w:szCs w:val="24"/>
          <w:lang w:val="es-ES"/>
        </w:rPr>
      </w:pPr>
    </w:p>
    <w:p w14:paraId="233D8846" w14:textId="77777777" w:rsidR="00576669" w:rsidRDefault="00576669" w:rsidP="00D1624E">
      <w:pPr>
        <w:pStyle w:val="Prrafodelista"/>
        <w:numPr>
          <w:ilvl w:val="0"/>
          <w:numId w:val="9"/>
        </w:numPr>
        <w:spacing w:after="0" w:line="240" w:lineRule="auto"/>
        <w:jc w:val="both"/>
        <w:rPr>
          <w:rFonts w:ascii="Arial" w:hAnsi="Arial" w:cs="Arial"/>
          <w:bCs/>
          <w:sz w:val="24"/>
          <w:szCs w:val="24"/>
        </w:rPr>
      </w:pPr>
      <w:r w:rsidRPr="00D74DAE">
        <w:rPr>
          <w:rFonts w:ascii="Arial" w:hAnsi="Arial" w:cs="Arial"/>
          <w:sz w:val="24"/>
          <w:szCs w:val="24"/>
          <w:lang w:val="es-ES"/>
        </w:rPr>
        <w:t>Tener en cuenta</w:t>
      </w:r>
      <w:r w:rsidRPr="00D74DAE">
        <w:rPr>
          <w:rFonts w:ascii="Arial" w:hAnsi="Arial" w:cs="Arial"/>
          <w:bCs/>
          <w:sz w:val="24"/>
          <w:szCs w:val="24"/>
        </w:rPr>
        <w:t xml:space="preserve"> las opiniones y sentimientos expresados por la persona. </w:t>
      </w:r>
    </w:p>
    <w:p w14:paraId="0AA19DEE" w14:textId="77777777" w:rsidR="00D74DAE" w:rsidRPr="00D74DAE" w:rsidRDefault="00D74DAE" w:rsidP="00D74DAE">
      <w:pPr>
        <w:spacing w:after="0" w:line="240" w:lineRule="auto"/>
        <w:jc w:val="both"/>
        <w:rPr>
          <w:rFonts w:ascii="Arial" w:hAnsi="Arial" w:cs="Arial"/>
          <w:bCs/>
          <w:sz w:val="24"/>
          <w:szCs w:val="24"/>
        </w:rPr>
      </w:pPr>
    </w:p>
    <w:p w14:paraId="75347C4A" w14:textId="77777777" w:rsidR="00576669" w:rsidRPr="00576669" w:rsidRDefault="00576669" w:rsidP="00576669">
      <w:pPr>
        <w:pStyle w:val="Default"/>
        <w:jc w:val="both"/>
        <w:rPr>
          <w:bCs/>
        </w:rPr>
      </w:pPr>
      <w:r w:rsidRPr="00576669">
        <w:rPr>
          <w:bCs/>
        </w:rPr>
        <w:t>k.</w:t>
      </w:r>
      <w:r w:rsidRPr="00576669">
        <w:rPr>
          <w:bCs/>
        </w:rPr>
        <w:tab/>
        <w:t xml:space="preserve">Atención a personas de talla baja </w:t>
      </w:r>
    </w:p>
    <w:p w14:paraId="79911200" w14:textId="77777777" w:rsidR="00576669" w:rsidRPr="00576669" w:rsidRDefault="00576669" w:rsidP="00576669">
      <w:pPr>
        <w:pStyle w:val="Default"/>
        <w:jc w:val="both"/>
        <w:rPr>
          <w:bCs/>
        </w:rPr>
      </w:pPr>
    </w:p>
    <w:p w14:paraId="4D6C723A"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el punto de atención no cuenta con ventanillas especiales para atender a personas de talla baja, buscar la forma de que su interlocutor quede ubicado a una altura adecuada para hablar. </w:t>
      </w:r>
    </w:p>
    <w:p w14:paraId="5466E805" w14:textId="77777777" w:rsidR="00D74DAE" w:rsidRPr="00D74DAE" w:rsidRDefault="00D74DAE" w:rsidP="00D74DAE">
      <w:pPr>
        <w:spacing w:after="0" w:line="240" w:lineRule="auto"/>
        <w:ind w:left="360"/>
        <w:jc w:val="both"/>
        <w:rPr>
          <w:rFonts w:ascii="Arial" w:hAnsi="Arial" w:cs="Arial"/>
          <w:sz w:val="24"/>
          <w:szCs w:val="24"/>
          <w:lang w:val="es-ES"/>
        </w:rPr>
      </w:pPr>
    </w:p>
    <w:p w14:paraId="0ADFF69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Tratar al ciudadano según su edad cronológica; es común tratar a las personas de talla baja como niños, lo cual no es correcto.</w:t>
      </w:r>
    </w:p>
    <w:p w14:paraId="4D02B79F" w14:textId="77777777" w:rsidR="00576669" w:rsidRDefault="00576669" w:rsidP="00D74DAE">
      <w:pPr>
        <w:pStyle w:val="Prrafodelista"/>
        <w:spacing w:after="0" w:line="240" w:lineRule="auto"/>
        <w:jc w:val="both"/>
        <w:rPr>
          <w:rFonts w:ascii="Arial" w:hAnsi="Arial" w:cs="Arial"/>
          <w:sz w:val="24"/>
          <w:szCs w:val="24"/>
          <w:lang w:val="es-ES"/>
        </w:rPr>
      </w:pPr>
    </w:p>
    <w:p w14:paraId="7C4B2946" w14:textId="77777777" w:rsidR="00896E41" w:rsidRDefault="00896E41" w:rsidP="00D74DAE">
      <w:pPr>
        <w:pStyle w:val="Prrafodelista"/>
        <w:spacing w:after="0" w:line="240" w:lineRule="auto"/>
        <w:jc w:val="both"/>
        <w:rPr>
          <w:rFonts w:ascii="Arial" w:hAnsi="Arial" w:cs="Arial"/>
          <w:sz w:val="24"/>
          <w:szCs w:val="24"/>
          <w:lang w:val="es-ES"/>
        </w:rPr>
      </w:pPr>
    </w:p>
    <w:p w14:paraId="6A7B4C73" w14:textId="77777777" w:rsidR="00896E41" w:rsidRPr="00AF607D" w:rsidRDefault="00896E41" w:rsidP="00D74DAE">
      <w:pPr>
        <w:pStyle w:val="Prrafodelista"/>
        <w:spacing w:after="0" w:line="240" w:lineRule="auto"/>
        <w:jc w:val="both"/>
        <w:rPr>
          <w:rFonts w:ascii="Arial" w:hAnsi="Arial" w:cs="Arial"/>
          <w:sz w:val="24"/>
          <w:szCs w:val="24"/>
          <w:lang w:val="es-ES"/>
        </w:rPr>
      </w:pPr>
    </w:p>
    <w:p w14:paraId="1730D8E2" w14:textId="77777777" w:rsidR="00576669" w:rsidRPr="00576669" w:rsidRDefault="00DA242E" w:rsidP="00576669">
      <w:pPr>
        <w:pStyle w:val="Default"/>
        <w:jc w:val="both"/>
        <w:rPr>
          <w:bCs/>
        </w:rPr>
      </w:pPr>
      <w:r>
        <w:rPr>
          <w:bCs/>
        </w:rPr>
        <w:t>8</w:t>
      </w:r>
      <w:r w:rsidR="00D74DAE">
        <w:rPr>
          <w:bCs/>
        </w:rPr>
        <w:t>.</w:t>
      </w:r>
      <w:r w:rsidR="00576669" w:rsidRPr="00576669">
        <w:rPr>
          <w:bCs/>
        </w:rPr>
        <w:t>4.</w:t>
      </w:r>
      <w:r w:rsidR="00576669" w:rsidRPr="00576669">
        <w:rPr>
          <w:bCs/>
        </w:rPr>
        <w:tab/>
        <w:t>DESARROLLO</w:t>
      </w:r>
    </w:p>
    <w:p w14:paraId="47FD084E" w14:textId="77777777" w:rsidR="00576669" w:rsidRPr="00576669" w:rsidRDefault="00576669" w:rsidP="00576669">
      <w:pPr>
        <w:pStyle w:val="Default"/>
        <w:jc w:val="both"/>
        <w:rPr>
          <w:bCs/>
        </w:rPr>
      </w:pPr>
    </w:p>
    <w:p w14:paraId="513466A3" w14:textId="77777777" w:rsidR="00576669" w:rsidRPr="00576669" w:rsidRDefault="00DA242E" w:rsidP="00576669">
      <w:pPr>
        <w:pStyle w:val="Default"/>
        <w:jc w:val="both"/>
        <w:rPr>
          <w:bCs/>
        </w:rPr>
      </w:pPr>
      <w:r>
        <w:rPr>
          <w:bCs/>
        </w:rPr>
        <w:t>8</w:t>
      </w:r>
      <w:r w:rsidR="00D74DAE">
        <w:rPr>
          <w:bCs/>
        </w:rPr>
        <w:t>.</w:t>
      </w:r>
      <w:r w:rsidR="00576669" w:rsidRPr="00576669">
        <w:rPr>
          <w:bCs/>
        </w:rPr>
        <w:t>4.1 PROTOCOLO DE ATENCIÓN PARA EL CANAL PRESENCIAL</w:t>
      </w:r>
    </w:p>
    <w:p w14:paraId="62524DEF" w14:textId="77777777" w:rsidR="00576669" w:rsidRPr="00576669" w:rsidRDefault="00576669" w:rsidP="00576669">
      <w:pPr>
        <w:pStyle w:val="Default"/>
        <w:jc w:val="both"/>
        <w:rPr>
          <w:bCs/>
        </w:rPr>
      </w:pPr>
    </w:p>
    <w:p w14:paraId="0A84B80C" w14:textId="77777777" w:rsidR="00576669" w:rsidRPr="00576669" w:rsidRDefault="00576669" w:rsidP="00576669">
      <w:pPr>
        <w:pStyle w:val="Default"/>
        <w:jc w:val="both"/>
        <w:rPr>
          <w:bCs/>
        </w:rPr>
      </w:pPr>
      <w:r w:rsidRPr="00576669">
        <w:rPr>
          <w:bCs/>
        </w:rPr>
        <w:t>Ciclo de Servicio o Momentos de Verdad:</w:t>
      </w:r>
    </w:p>
    <w:p w14:paraId="20955F41" w14:textId="77777777" w:rsidR="00576669" w:rsidRPr="00576669" w:rsidRDefault="00D74DAE" w:rsidP="00576669">
      <w:pPr>
        <w:pStyle w:val="Default"/>
        <w:jc w:val="both"/>
        <w:rPr>
          <w:bCs/>
        </w:rPr>
      </w:pPr>
      <w:r w:rsidRPr="000A15C6">
        <w:rPr>
          <w:noProof/>
          <w:lang w:val="es-CO" w:eastAsia="es-CO"/>
        </w:rPr>
        <w:drawing>
          <wp:inline distT="0" distB="0" distL="0" distR="0" wp14:anchorId="271952E0" wp14:editId="118D1D77">
            <wp:extent cx="5248275" cy="3209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8275" cy="3209925"/>
                    </a:xfrm>
                    <a:prstGeom prst="rect">
                      <a:avLst/>
                    </a:prstGeom>
                    <a:noFill/>
                    <a:ln>
                      <a:noFill/>
                    </a:ln>
                  </pic:spPr>
                </pic:pic>
              </a:graphicData>
            </a:graphic>
          </wp:inline>
        </w:drawing>
      </w:r>
    </w:p>
    <w:p w14:paraId="1D74119D" w14:textId="77777777" w:rsidR="00576669" w:rsidRPr="00576669" w:rsidRDefault="00576669" w:rsidP="00576669">
      <w:pPr>
        <w:pStyle w:val="Default"/>
        <w:jc w:val="both"/>
        <w:rPr>
          <w:bCs/>
        </w:rPr>
      </w:pPr>
    </w:p>
    <w:p w14:paraId="08D47514" w14:textId="77777777" w:rsidR="00576669" w:rsidRPr="00576669" w:rsidRDefault="00576669" w:rsidP="00576669">
      <w:pPr>
        <w:pStyle w:val="Default"/>
        <w:jc w:val="both"/>
        <w:rPr>
          <w:bCs/>
        </w:rPr>
      </w:pPr>
      <w:r w:rsidRPr="00576669">
        <w:rPr>
          <w:bCs/>
        </w:rPr>
        <w:t xml:space="preserve"> </w:t>
      </w:r>
    </w:p>
    <w:p w14:paraId="599C26DA" w14:textId="77777777" w:rsidR="00576669" w:rsidRPr="00576669" w:rsidRDefault="00576669" w:rsidP="00576669">
      <w:pPr>
        <w:pStyle w:val="Default"/>
        <w:jc w:val="both"/>
        <w:rPr>
          <w:bCs/>
        </w:rPr>
      </w:pPr>
      <w:r w:rsidRPr="00576669">
        <w:rPr>
          <w:bCs/>
        </w:rPr>
        <w:t>a.</w:t>
      </w:r>
      <w:r w:rsidRPr="00576669">
        <w:rPr>
          <w:bCs/>
        </w:rPr>
        <w:tab/>
        <w:t>En el contacto inicial con el ciudadano-cliente</w:t>
      </w:r>
    </w:p>
    <w:p w14:paraId="568B67F0" w14:textId="77777777" w:rsidR="00576669" w:rsidRPr="00576669" w:rsidRDefault="00576669" w:rsidP="00576669">
      <w:pPr>
        <w:pStyle w:val="Default"/>
        <w:jc w:val="both"/>
        <w:rPr>
          <w:bCs/>
        </w:rPr>
      </w:pPr>
    </w:p>
    <w:p w14:paraId="3D1F4DDC" w14:textId="77777777" w:rsidR="00576669" w:rsidRPr="00576669" w:rsidRDefault="00576669" w:rsidP="00D1624E">
      <w:pPr>
        <w:pStyle w:val="Default"/>
        <w:numPr>
          <w:ilvl w:val="0"/>
          <w:numId w:val="10"/>
        </w:numPr>
        <w:jc w:val="both"/>
        <w:rPr>
          <w:bCs/>
        </w:rPr>
      </w:pPr>
      <w:r w:rsidRPr="00576669">
        <w:rPr>
          <w:bCs/>
        </w:rPr>
        <w:t>En el contacto inicial, lo más importante es el saludo, con el que se le da la bienvenida al ciudadano-cliente, y se hace una presentación con actitud de servicio.</w:t>
      </w:r>
    </w:p>
    <w:p w14:paraId="74FACB6F" w14:textId="77777777" w:rsidR="00576669" w:rsidRPr="00576669" w:rsidRDefault="00576669" w:rsidP="0012730B">
      <w:pPr>
        <w:pStyle w:val="Default"/>
        <w:ind w:left="454"/>
        <w:jc w:val="both"/>
        <w:rPr>
          <w:bCs/>
        </w:rPr>
      </w:pPr>
    </w:p>
    <w:p w14:paraId="545B4B59" w14:textId="77777777" w:rsidR="00576669" w:rsidRPr="00576669" w:rsidRDefault="00576669" w:rsidP="00D1624E">
      <w:pPr>
        <w:pStyle w:val="Default"/>
        <w:numPr>
          <w:ilvl w:val="0"/>
          <w:numId w:val="10"/>
        </w:numPr>
        <w:jc w:val="both"/>
        <w:rPr>
          <w:bCs/>
        </w:rPr>
      </w:pPr>
      <w:r w:rsidRPr="00576669">
        <w:rPr>
          <w:bCs/>
        </w:rPr>
        <w:t>Es conveniente saludar al ciudadano-cliente con una sonrisa, hacer contacto visual y manifestar con la expresión del rostro, disposición para atenderlo.  Es preciso decirle “Buenos días/tardes/noches, presentarse con su nombre y apellido para luego preguntarle ¿en qué le puedo servir?</w:t>
      </w:r>
    </w:p>
    <w:p w14:paraId="4D667012" w14:textId="77777777" w:rsidR="00576669" w:rsidRPr="00576669" w:rsidRDefault="00576669" w:rsidP="0012730B">
      <w:pPr>
        <w:pStyle w:val="Default"/>
        <w:ind w:left="454"/>
        <w:jc w:val="both"/>
        <w:rPr>
          <w:bCs/>
        </w:rPr>
      </w:pPr>
    </w:p>
    <w:p w14:paraId="6DE63B1A" w14:textId="77777777" w:rsidR="00576669" w:rsidRPr="00576669" w:rsidRDefault="00576669" w:rsidP="00D1624E">
      <w:pPr>
        <w:pStyle w:val="Default"/>
        <w:numPr>
          <w:ilvl w:val="0"/>
          <w:numId w:val="10"/>
        </w:numPr>
        <w:jc w:val="both"/>
        <w:rPr>
          <w:bCs/>
        </w:rPr>
      </w:pPr>
      <w:r w:rsidRPr="00576669">
        <w:rPr>
          <w:bCs/>
        </w:rPr>
        <w:t>El saludo debe ser uniforme, independientemente del servidor que reciba al ciudadano-cliente, para darle el carácter homogéneo al servicio.</w:t>
      </w:r>
    </w:p>
    <w:p w14:paraId="3476491C" w14:textId="77777777" w:rsidR="00576669" w:rsidRPr="00576669" w:rsidRDefault="00576669" w:rsidP="0012730B">
      <w:pPr>
        <w:pStyle w:val="Default"/>
        <w:ind w:left="454"/>
        <w:jc w:val="both"/>
        <w:rPr>
          <w:bCs/>
        </w:rPr>
      </w:pPr>
    </w:p>
    <w:p w14:paraId="38DF89F8" w14:textId="77777777" w:rsidR="00576669" w:rsidRPr="00576669" w:rsidRDefault="00576669" w:rsidP="00576669">
      <w:pPr>
        <w:pStyle w:val="Default"/>
        <w:jc w:val="both"/>
        <w:rPr>
          <w:bCs/>
        </w:rPr>
      </w:pPr>
      <w:r w:rsidRPr="00576669">
        <w:rPr>
          <w:bCs/>
        </w:rPr>
        <w:t>b.</w:t>
      </w:r>
      <w:r w:rsidRPr="00576669">
        <w:rPr>
          <w:bCs/>
        </w:rPr>
        <w:tab/>
        <w:t>En los momentos de espera</w:t>
      </w:r>
    </w:p>
    <w:p w14:paraId="72BCBDEA" w14:textId="77777777" w:rsidR="00576669" w:rsidRPr="00576669" w:rsidRDefault="00576669" w:rsidP="0012730B">
      <w:pPr>
        <w:pStyle w:val="Default"/>
        <w:jc w:val="both"/>
        <w:rPr>
          <w:bCs/>
        </w:rPr>
      </w:pPr>
    </w:p>
    <w:p w14:paraId="4DCEBD82" w14:textId="77777777" w:rsidR="00576669" w:rsidRPr="00576669" w:rsidRDefault="00576669" w:rsidP="00D1624E">
      <w:pPr>
        <w:pStyle w:val="Default"/>
        <w:numPr>
          <w:ilvl w:val="0"/>
          <w:numId w:val="11"/>
        </w:numPr>
        <w:jc w:val="both"/>
        <w:rPr>
          <w:bCs/>
        </w:rPr>
      </w:pPr>
      <w:r w:rsidRPr="00576669">
        <w:rPr>
          <w:bCs/>
        </w:rPr>
        <w:t>Evite en lo posible hacer esperar al ciudadano-cliente. Explique al ciudadano-cliente por qué debe esperar e indíquele el tiempo aproximado de espera. Agradezca al ciudadano por el tiempo de espera.</w:t>
      </w:r>
    </w:p>
    <w:p w14:paraId="0F48F5AD" w14:textId="77777777" w:rsidR="00576669" w:rsidRPr="00576669" w:rsidRDefault="00576669" w:rsidP="0012730B">
      <w:pPr>
        <w:pStyle w:val="Default"/>
        <w:jc w:val="both"/>
        <w:rPr>
          <w:bCs/>
        </w:rPr>
      </w:pPr>
    </w:p>
    <w:p w14:paraId="7D05B254" w14:textId="77777777" w:rsidR="00576669" w:rsidRPr="00576669" w:rsidRDefault="00576669" w:rsidP="00D1624E">
      <w:pPr>
        <w:pStyle w:val="Default"/>
        <w:numPr>
          <w:ilvl w:val="0"/>
          <w:numId w:val="11"/>
        </w:numPr>
        <w:jc w:val="both"/>
        <w:rPr>
          <w:bCs/>
        </w:rPr>
      </w:pPr>
      <w:r w:rsidRPr="00576669">
        <w:rPr>
          <w:bCs/>
        </w:rPr>
        <w:t>En lo posible disponga de televisores con información institucional de interés, material divulgativo y espacios de lectura y consulta.</w:t>
      </w:r>
    </w:p>
    <w:p w14:paraId="5E974177" w14:textId="77777777" w:rsidR="00576669" w:rsidRPr="00576669" w:rsidRDefault="00576669" w:rsidP="0012730B">
      <w:pPr>
        <w:pStyle w:val="Default"/>
        <w:jc w:val="both"/>
        <w:rPr>
          <w:bCs/>
        </w:rPr>
      </w:pPr>
    </w:p>
    <w:p w14:paraId="6BB7634B" w14:textId="77777777" w:rsidR="00576669" w:rsidRPr="00576669" w:rsidRDefault="00576669" w:rsidP="00576669">
      <w:pPr>
        <w:pStyle w:val="Default"/>
        <w:jc w:val="both"/>
        <w:rPr>
          <w:bCs/>
        </w:rPr>
      </w:pPr>
      <w:r w:rsidRPr="00576669">
        <w:rPr>
          <w:bCs/>
        </w:rPr>
        <w:t>c.</w:t>
      </w:r>
      <w:r w:rsidRPr="00576669">
        <w:rPr>
          <w:bCs/>
        </w:rPr>
        <w:tab/>
        <w:t>En el desarrollo de la atención durante el trámite/servicio</w:t>
      </w:r>
    </w:p>
    <w:p w14:paraId="7569381E" w14:textId="77777777" w:rsidR="00576669" w:rsidRPr="00576669" w:rsidRDefault="00576669" w:rsidP="0012730B">
      <w:pPr>
        <w:pStyle w:val="Default"/>
        <w:jc w:val="both"/>
        <w:rPr>
          <w:bCs/>
        </w:rPr>
      </w:pPr>
    </w:p>
    <w:p w14:paraId="609ACB1C" w14:textId="77777777" w:rsidR="00576669" w:rsidRPr="00576669" w:rsidRDefault="00576669" w:rsidP="00D1624E">
      <w:pPr>
        <w:pStyle w:val="Default"/>
        <w:numPr>
          <w:ilvl w:val="0"/>
          <w:numId w:val="12"/>
        </w:numPr>
        <w:jc w:val="both"/>
        <w:rPr>
          <w:bCs/>
        </w:rPr>
      </w:pPr>
      <w:r w:rsidRPr="00576669">
        <w:rPr>
          <w:bCs/>
        </w:rPr>
        <w:t>Haga empatía con el ciudadano-cliente, pregúntele el nombre, si en el contacto inicial no lo pudo precisar, esto le dará un aire de atención personalizada.</w:t>
      </w:r>
    </w:p>
    <w:p w14:paraId="2D6EE6E3" w14:textId="77777777" w:rsidR="00576669" w:rsidRPr="00576669" w:rsidRDefault="00576669" w:rsidP="0012730B">
      <w:pPr>
        <w:pStyle w:val="Default"/>
        <w:jc w:val="both"/>
        <w:rPr>
          <w:bCs/>
        </w:rPr>
      </w:pPr>
    </w:p>
    <w:p w14:paraId="129C53A8" w14:textId="77777777" w:rsidR="00576669" w:rsidRPr="00576669" w:rsidRDefault="00576669" w:rsidP="00D1624E">
      <w:pPr>
        <w:pStyle w:val="Default"/>
        <w:numPr>
          <w:ilvl w:val="0"/>
          <w:numId w:val="12"/>
        </w:numPr>
        <w:jc w:val="both"/>
        <w:rPr>
          <w:bCs/>
        </w:rPr>
      </w:pPr>
      <w:r w:rsidRPr="00576669">
        <w:rPr>
          <w:bCs/>
        </w:rPr>
        <w:t>Llame a las personas “señor” o “señora” y, en lo posible por su nombre. Ejemplo: “señor Jorge” o “señora Inés”. Evite tutear al ciudadano al igual que utilizar términos confianzudos como “mi amor”, “corazón”, etc.</w:t>
      </w:r>
    </w:p>
    <w:p w14:paraId="1242088F" w14:textId="77777777" w:rsidR="00576669" w:rsidRPr="00576669" w:rsidRDefault="00576669" w:rsidP="0012730B">
      <w:pPr>
        <w:pStyle w:val="Default"/>
        <w:jc w:val="both"/>
        <w:rPr>
          <w:bCs/>
        </w:rPr>
      </w:pPr>
    </w:p>
    <w:p w14:paraId="0A4F1617" w14:textId="77777777" w:rsidR="00576669" w:rsidRPr="00576669" w:rsidRDefault="00576669" w:rsidP="00D1624E">
      <w:pPr>
        <w:pStyle w:val="Default"/>
        <w:numPr>
          <w:ilvl w:val="0"/>
          <w:numId w:val="12"/>
        </w:numPr>
        <w:jc w:val="both"/>
        <w:rPr>
          <w:bCs/>
        </w:rPr>
      </w:pPr>
      <w:r w:rsidRPr="00576669">
        <w:rPr>
          <w:bCs/>
        </w:rPr>
        <w:t>Ofrezca escucha activa, proporcione atención exclusiva evitando hacer otras cosas. El mejor interlocutor no es el que habla mucho, sino el que sabe escuchar. Demuestre interés y actitud de atención para identificar claramente sus necesidades.</w:t>
      </w:r>
    </w:p>
    <w:p w14:paraId="170F366B" w14:textId="77777777" w:rsidR="00576669" w:rsidRPr="00576669" w:rsidRDefault="00576669" w:rsidP="00E77C35">
      <w:pPr>
        <w:pStyle w:val="Default"/>
        <w:jc w:val="both"/>
        <w:rPr>
          <w:bCs/>
        </w:rPr>
      </w:pPr>
    </w:p>
    <w:p w14:paraId="3DA753FA" w14:textId="77777777" w:rsidR="00576669" w:rsidRPr="00576669" w:rsidRDefault="00576669" w:rsidP="00D1624E">
      <w:pPr>
        <w:pStyle w:val="Default"/>
        <w:numPr>
          <w:ilvl w:val="0"/>
          <w:numId w:val="12"/>
        </w:numPr>
        <w:jc w:val="both"/>
        <w:rPr>
          <w:bCs/>
        </w:rPr>
      </w:pPr>
      <w:r w:rsidRPr="00576669">
        <w:rPr>
          <w:bCs/>
        </w:rPr>
        <w:t>Ubíquese en el lugar del ciudadano. Es importante darle a entender que se aprecia lo que él siente y que se le está escuchando con respeto y atención.</w:t>
      </w:r>
    </w:p>
    <w:p w14:paraId="574D84FF" w14:textId="77777777" w:rsidR="00576669" w:rsidRPr="00576669" w:rsidRDefault="00576669" w:rsidP="00E77C35">
      <w:pPr>
        <w:pStyle w:val="Default"/>
        <w:jc w:val="both"/>
        <w:rPr>
          <w:bCs/>
        </w:rPr>
      </w:pPr>
    </w:p>
    <w:p w14:paraId="53F4090C" w14:textId="77777777" w:rsidR="00576669" w:rsidRPr="00576669" w:rsidRDefault="00576669" w:rsidP="00D1624E">
      <w:pPr>
        <w:pStyle w:val="Default"/>
        <w:numPr>
          <w:ilvl w:val="0"/>
          <w:numId w:val="12"/>
        </w:numPr>
        <w:jc w:val="both"/>
        <w:rPr>
          <w:bCs/>
        </w:rPr>
      </w:pPr>
      <w:r w:rsidRPr="00576669">
        <w:rPr>
          <w:bCs/>
        </w:rPr>
        <w:t>Espere que el ciudadano-cliente termine de hablar antes de formular la respuesta. Evite interrumpirlo y contestarle apresuradamente. No pierda ni una palabra de lo que el ciudadano-cliente tenga para decirle.</w:t>
      </w:r>
    </w:p>
    <w:p w14:paraId="540BE61A" w14:textId="77777777" w:rsidR="00576669" w:rsidRPr="00576669" w:rsidRDefault="00576669" w:rsidP="00E77C35">
      <w:pPr>
        <w:pStyle w:val="Default"/>
        <w:jc w:val="both"/>
        <w:rPr>
          <w:bCs/>
        </w:rPr>
      </w:pPr>
    </w:p>
    <w:p w14:paraId="67875DFE" w14:textId="77777777" w:rsidR="00576669" w:rsidRPr="00576669" w:rsidRDefault="00576669" w:rsidP="00D1624E">
      <w:pPr>
        <w:pStyle w:val="Default"/>
        <w:numPr>
          <w:ilvl w:val="0"/>
          <w:numId w:val="12"/>
        </w:numPr>
        <w:jc w:val="both"/>
        <w:rPr>
          <w:bCs/>
        </w:rPr>
      </w:pPr>
      <w:r w:rsidRPr="00576669">
        <w:rPr>
          <w:bCs/>
        </w:rPr>
        <w:t>Establezca como prioridad la atención al ciudadano-cliente antes de distracciones que provengan de otros servidores o de cosas que estén sucediendo a su alrededor.</w:t>
      </w:r>
    </w:p>
    <w:p w14:paraId="4F2DBE5A" w14:textId="77777777" w:rsidR="00576669" w:rsidRPr="00576669" w:rsidRDefault="00576669" w:rsidP="00E77C35">
      <w:pPr>
        <w:pStyle w:val="Default"/>
        <w:jc w:val="both"/>
        <w:rPr>
          <w:bCs/>
        </w:rPr>
      </w:pPr>
    </w:p>
    <w:p w14:paraId="28EC5DCF" w14:textId="77777777" w:rsidR="00576669" w:rsidRPr="00576669" w:rsidRDefault="00576669" w:rsidP="00D1624E">
      <w:pPr>
        <w:pStyle w:val="Default"/>
        <w:numPr>
          <w:ilvl w:val="0"/>
          <w:numId w:val="12"/>
        </w:numPr>
        <w:jc w:val="both"/>
        <w:rPr>
          <w:bCs/>
        </w:rPr>
      </w:pPr>
      <w:r w:rsidRPr="00576669">
        <w:rPr>
          <w:bCs/>
        </w:rPr>
        <w:t>Hable despacio, vocalizando bien, con tono de voz agradable y natural. Aleje comportamientos autoritarios, discriminatorios, evasivos y petulantes con el ciudadano-cliente.</w:t>
      </w:r>
    </w:p>
    <w:p w14:paraId="0ED7A33F" w14:textId="77777777" w:rsidR="00576669" w:rsidRPr="00576669" w:rsidRDefault="00576669" w:rsidP="00E77C35">
      <w:pPr>
        <w:pStyle w:val="Default"/>
        <w:jc w:val="both"/>
        <w:rPr>
          <w:bCs/>
        </w:rPr>
      </w:pPr>
    </w:p>
    <w:p w14:paraId="019E6196" w14:textId="77777777" w:rsidR="00576669" w:rsidRPr="00576669" w:rsidRDefault="00576669" w:rsidP="00D1624E">
      <w:pPr>
        <w:pStyle w:val="Default"/>
        <w:numPr>
          <w:ilvl w:val="0"/>
          <w:numId w:val="12"/>
        </w:numPr>
        <w:jc w:val="both"/>
        <w:rPr>
          <w:bCs/>
        </w:rPr>
      </w:pPr>
      <w:r w:rsidRPr="00576669">
        <w:rPr>
          <w:bCs/>
        </w:rPr>
        <w:t>En lo posible evite el uso de tecnicismos, abreviaturas, siglas, extranjerismos o expresiones regionales que puedan confundir.</w:t>
      </w:r>
    </w:p>
    <w:p w14:paraId="341265B9" w14:textId="77777777" w:rsidR="00576669" w:rsidRPr="00576669" w:rsidRDefault="00576669" w:rsidP="00E77C35">
      <w:pPr>
        <w:pStyle w:val="Default"/>
        <w:jc w:val="both"/>
        <w:rPr>
          <w:bCs/>
        </w:rPr>
      </w:pPr>
    </w:p>
    <w:p w14:paraId="40D546D2" w14:textId="77777777" w:rsidR="00576669" w:rsidRPr="00576669" w:rsidRDefault="00576669" w:rsidP="00D1624E">
      <w:pPr>
        <w:pStyle w:val="Default"/>
        <w:numPr>
          <w:ilvl w:val="0"/>
          <w:numId w:val="12"/>
        </w:numPr>
        <w:jc w:val="both"/>
        <w:rPr>
          <w:bCs/>
        </w:rPr>
      </w:pPr>
      <w:r w:rsidRPr="00576669">
        <w:rPr>
          <w:bCs/>
        </w:rPr>
        <w:t xml:space="preserve">Ante situaciones con ciudadanos-clientes que se les dificulte expresarse, realice las preguntas necesarias para tener claro su requerimiento. </w:t>
      </w:r>
    </w:p>
    <w:p w14:paraId="510AB8BF" w14:textId="77777777" w:rsidR="00576669" w:rsidRPr="00576669" w:rsidRDefault="00576669" w:rsidP="00E77C35">
      <w:pPr>
        <w:pStyle w:val="Default"/>
        <w:jc w:val="both"/>
        <w:rPr>
          <w:bCs/>
        </w:rPr>
      </w:pPr>
    </w:p>
    <w:p w14:paraId="235E6070" w14:textId="77777777" w:rsidR="00576669" w:rsidRPr="00576669" w:rsidRDefault="00576669" w:rsidP="00D1624E">
      <w:pPr>
        <w:pStyle w:val="Default"/>
        <w:numPr>
          <w:ilvl w:val="0"/>
          <w:numId w:val="12"/>
        </w:numPr>
        <w:jc w:val="both"/>
        <w:rPr>
          <w:bCs/>
        </w:rPr>
      </w:pPr>
      <w:r w:rsidRPr="00576669">
        <w:rPr>
          <w:bCs/>
        </w:rPr>
        <w:t>Mantenga una postura corporal recta, relajada, evitando cruzar los brazos y movimientos exagerados. Conserve una actitud natural, sin fingir. Evite la manipulación innecesaria de objetos que demuestren impaciencia o ansiedad.</w:t>
      </w:r>
    </w:p>
    <w:p w14:paraId="76A6757C" w14:textId="77777777" w:rsidR="00576669" w:rsidRPr="00576669" w:rsidRDefault="00576669" w:rsidP="00E77C35">
      <w:pPr>
        <w:pStyle w:val="Default"/>
        <w:jc w:val="both"/>
        <w:rPr>
          <w:bCs/>
        </w:rPr>
      </w:pPr>
    </w:p>
    <w:p w14:paraId="6AF61D37" w14:textId="77777777" w:rsidR="00576669" w:rsidRPr="00576669" w:rsidRDefault="00576669" w:rsidP="00D1624E">
      <w:pPr>
        <w:pStyle w:val="Default"/>
        <w:numPr>
          <w:ilvl w:val="0"/>
          <w:numId w:val="12"/>
        </w:numPr>
        <w:jc w:val="both"/>
        <w:rPr>
          <w:bCs/>
        </w:rPr>
      </w:pPr>
      <w:r w:rsidRPr="00576669">
        <w:rPr>
          <w:bCs/>
        </w:rPr>
        <w:t>Muéstrese seguro ante actitudes agresivas de algunas personas. Conserve siempre la cortesía, la tolerancia, los buenos modales y el respeto por el ciudadano-cliente.</w:t>
      </w:r>
    </w:p>
    <w:p w14:paraId="7ECBBAE4" w14:textId="77777777" w:rsidR="00576669" w:rsidRPr="00576669" w:rsidRDefault="00576669" w:rsidP="00E77C35">
      <w:pPr>
        <w:pStyle w:val="Default"/>
        <w:jc w:val="both"/>
        <w:rPr>
          <w:bCs/>
        </w:rPr>
      </w:pPr>
    </w:p>
    <w:p w14:paraId="68CDBD07" w14:textId="77777777" w:rsidR="00576669" w:rsidRPr="00576669" w:rsidRDefault="00576669" w:rsidP="00D1624E">
      <w:pPr>
        <w:pStyle w:val="Default"/>
        <w:numPr>
          <w:ilvl w:val="0"/>
          <w:numId w:val="12"/>
        </w:numPr>
        <w:jc w:val="both"/>
        <w:rPr>
          <w:bCs/>
        </w:rPr>
      </w:pPr>
      <w:r w:rsidRPr="00576669">
        <w:rPr>
          <w:bCs/>
        </w:rPr>
        <w:t>Absténgase de comer, beber alimentos o masticar chicle mientras se está en el puesto de trabajo.</w:t>
      </w:r>
    </w:p>
    <w:p w14:paraId="37D9ADA7" w14:textId="77777777" w:rsidR="00576669" w:rsidRPr="00576669" w:rsidRDefault="00576669" w:rsidP="0012730B">
      <w:pPr>
        <w:pStyle w:val="Default"/>
        <w:jc w:val="both"/>
        <w:rPr>
          <w:bCs/>
        </w:rPr>
      </w:pPr>
    </w:p>
    <w:p w14:paraId="34E7C007" w14:textId="77777777" w:rsidR="00576669" w:rsidRPr="00576669" w:rsidRDefault="00576669" w:rsidP="00576669">
      <w:pPr>
        <w:pStyle w:val="Default"/>
        <w:jc w:val="both"/>
        <w:rPr>
          <w:bCs/>
        </w:rPr>
      </w:pPr>
      <w:r w:rsidRPr="00576669">
        <w:rPr>
          <w:bCs/>
        </w:rPr>
        <w:t>d.</w:t>
      </w:r>
      <w:r w:rsidRPr="00576669">
        <w:rPr>
          <w:bCs/>
        </w:rPr>
        <w:tab/>
        <w:t>En el evento en que deba retirarse de su puesto de trabajo</w:t>
      </w:r>
    </w:p>
    <w:p w14:paraId="39BE96A6" w14:textId="77777777" w:rsidR="00576669" w:rsidRPr="00576669" w:rsidRDefault="00576669" w:rsidP="00E77C35">
      <w:pPr>
        <w:pStyle w:val="Default"/>
        <w:ind w:left="720"/>
        <w:jc w:val="both"/>
        <w:rPr>
          <w:bCs/>
        </w:rPr>
      </w:pPr>
    </w:p>
    <w:p w14:paraId="5FA62A6E" w14:textId="77777777" w:rsidR="00576669" w:rsidRPr="00576669" w:rsidRDefault="00576669" w:rsidP="00D1624E">
      <w:pPr>
        <w:pStyle w:val="Default"/>
        <w:numPr>
          <w:ilvl w:val="0"/>
          <w:numId w:val="12"/>
        </w:numPr>
        <w:jc w:val="both"/>
        <w:rPr>
          <w:bCs/>
        </w:rPr>
      </w:pPr>
      <w:r w:rsidRPr="00576669">
        <w:rPr>
          <w:bCs/>
        </w:rPr>
        <w:t>Explique al ciudadano-cliente por qué debe acudir a otro lugar para complementar la información respecto al trámite; es importante indicarle el tiempo aproximado que tendrá que esperar.</w:t>
      </w:r>
    </w:p>
    <w:p w14:paraId="04B6ACC9" w14:textId="77777777" w:rsidR="00576669" w:rsidRPr="00576669" w:rsidRDefault="00576669" w:rsidP="00E77C35">
      <w:pPr>
        <w:pStyle w:val="Default"/>
        <w:ind w:left="720"/>
        <w:jc w:val="both"/>
        <w:rPr>
          <w:bCs/>
        </w:rPr>
      </w:pPr>
    </w:p>
    <w:p w14:paraId="6F0F40EE" w14:textId="77777777" w:rsidR="00576669" w:rsidRPr="00576669" w:rsidRDefault="00576669" w:rsidP="00D1624E">
      <w:pPr>
        <w:pStyle w:val="Default"/>
        <w:numPr>
          <w:ilvl w:val="0"/>
          <w:numId w:val="12"/>
        </w:numPr>
        <w:jc w:val="both"/>
        <w:rPr>
          <w:bCs/>
        </w:rPr>
      </w:pPr>
      <w:r w:rsidRPr="00576669">
        <w:rPr>
          <w:bCs/>
        </w:rPr>
        <w:t>Antes de partir, hágale entender que se le está solicitando permiso para hacerlo y espere a que el ciudadano-cliente conteste.</w:t>
      </w:r>
    </w:p>
    <w:p w14:paraId="373AE738" w14:textId="77777777" w:rsidR="00576669" w:rsidRPr="00576669" w:rsidRDefault="00576669" w:rsidP="00E77C35">
      <w:pPr>
        <w:pStyle w:val="Default"/>
        <w:ind w:left="720"/>
        <w:jc w:val="both"/>
        <w:rPr>
          <w:bCs/>
        </w:rPr>
      </w:pPr>
    </w:p>
    <w:p w14:paraId="69C51374" w14:textId="77777777" w:rsidR="00576669" w:rsidRPr="00576669" w:rsidRDefault="00576669" w:rsidP="00D1624E">
      <w:pPr>
        <w:pStyle w:val="Default"/>
        <w:numPr>
          <w:ilvl w:val="0"/>
          <w:numId w:val="12"/>
        </w:numPr>
        <w:jc w:val="both"/>
        <w:rPr>
          <w:bCs/>
        </w:rPr>
      </w:pPr>
      <w:r w:rsidRPr="00576669">
        <w:rPr>
          <w:bCs/>
        </w:rPr>
        <w:t>Al regresar, ofrezca su agradecimiento por el tiempo de espera o discúlpese por la demora, en el evento en que se haya excedido en el tiempo.</w:t>
      </w:r>
    </w:p>
    <w:p w14:paraId="48882740" w14:textId="77777777" w:rsidR="00576669" w:rsidRPr="00576669" w:rsidRDefault="00576669" w:rsidP="00E77C35">
      <w:pPr>
        <w:pStyle w:val="Default"/>
        <w:ind w:left="720"/>
        <w:jc w:val="both"/>
        <w:rPr>
          <w:bCs/>
        </w:rPr>
      </w:pPr>
    </w:p>
    <w:p w14:paraId="2A56A17C" w14:textId="77777777" w:rsidR="00576669" w:rsidRPr="00576669" w:rsidRDefault="00576669" w:rsidP="00576669">
      <w:pPr>
        <w:pStyle w:val="Default"/>
        <w:jc w:val="both"/>
        <w:rPr>
          <w:bCs/>
        </w:rPr>
      </w:pPr>
      <w:r w:rsidRPr="00576669">
        <w:rPr>
          <w:bCs/>
        </w:rPr>
        <w:t>e.</w:t>
      </w:r>
      <w:r w:rsidRPr="00576669">
        <w:rPr>
          <w:bCs/>
        </w:rPr>
        <w:tab/>
        <w:t>Si el trámite o solicitud culmina en otro lugar, oficina o sede</w:t>
      </w:r>
    </w:p>
    <w:p w14:paraId="587DE6B7" w14:textId="77777777" w:rsidR="00576669" w:rsidRPr="00576669" w:rsidRDefault="00576669" w:rsidP="00E77C35">
      <w:pPr>
        <w:pStyle w:val="Default"/>
        <w:ind w:left="720"/>
        <w:jc w:val="both"/>
        <w:rPr>
          <w:bCs/>
        </w:rPr>
      </w:pPr>
    </w:p>
    <w:p w14:paraId="7108DE0F" w14:textId="77777777" w:rsidR="00576669" w:rsidRPr="00576669" w:rsidRDefault="00576669" w:rsidP="00D1624E">
      <w:pPr>
        <w:pStyle w:val="Default"/>
        <w:numPr>
          <w:ilvl w:val="0"/>
          <w:numId w:val="12"/>
        </w:numPr>
        <w:jc w:val="both"/>
        <w:rPr>
          <w:bCs/>
        </w:rPr>
      </w:pPr>
      <w:r w:rsidRPr="00576669">
        <w:rPr>
          <w:bCs/>
        </w:rPr>
        <w:t xml:space="preserve">Explíquele por qué no puede resolver o finalizar el trámite y la razón por la cual lo envía a otra oficina. </w:t>
      </w:r>
    </w:p>
    <w:p w14:paraId="7C3BCEA5" w14:textId="77777777" w:rsidR="00576669" w:rsidRPr="00576669" w:rsidRDefault="00576669" w:rsidP="00E77C35">
      <w:pPr>
        <w:pStyle w:val="Default"/>
        <w:ind w:left="720"/>
        <w:jc w:val="both"/>
        <w:rPr>
          <w:bCs/>
        </w:rPr>
      </w:pPr>
    </w:p>
    <w:p w14:paraId="1D73910C" w14:textId="77777777" w:rsidR="00576669" w:rsidRPr="00576669" w:rsidRDefault="00576669" w:rsidP="00D1624E">
      <w:pPr>
        <w:pStyle w:val="Default"/>
        <w:numPr>
          <w:ilvl w:val="0"/>
          <w:numId w:val="12"/>
        </w:numPr>
        <w:jc w:val="both"/>
        <w:rPr>
          <w:bCs/>
        </w:rPr>
      </w:pPr>
      <w:r w:rsidRPr="00576669">
        <w:rPr>
          <w:bCs/>
        </w:rPr>
        <w:t>Si para ello, debe acudir a una sede o lugar diferente, proporciónele en forma escrita la dirección, horario de atención, los documentos que debe presentar, y si es posible el teléfono y el nombre de quien lo atenderá.</w:t>
      </w:r>
    </w:p>
    <w:p w14:paraId="75902BA2" w14:textId="77777777" w:rsidR="00576669" w:rsidRPr="00576669" w:rsidRDefault="00576669" w:rsidP="00E77C35">
      <w:pPr>
        <w:pStyle w:val="Default"/>
        <w:ind w:left="720"/>
        <w:jc w:val="both"/>
        <w:rPr>
          <w:bCs/>
        </w:rPr>
      </w:pPr>
    </w:p>
    <w:p w14:paraId="36E6E17C" w14:textId="77777777" w:rsidR="00576669" w:rsidRPr="00576669" w:rsidRDefault="00576669" w:rsidP="00D1624E">
      <w:pPr>
        <w:pStyle w:val="Default"/>
        <w:numPr>
          <w:ilvl w:val="0"/>
          <w:numId w:val="12"/>
        </w:numPr>
        <w:jc w:val="both"/>
        <w:rPr>
          <w:bCs/>
        </w:rPr>
      </w:pPr>
      <w:r w:rsidRPr="00576669">
        <w:rPr>
          <w:bCs/>
        </w:rPr>
        <w:t>Llame al servidor público que lo va atender e infórmele la razón por la que deberá atenderlo, su nombre y el asunto a tratar. Si le es posible cerciórese que su compañero lo haya atendido.</w:t>
      </w:r>
    </w:p>
    <w:p w14:paraId="526520CC" w14:textId="77777777" w:rsidR="00576669" w:rsidRPr="00576669" w:rsidRDefault="00576669" w:rsidP="00E77C35">
      <w:pPr>
        <w:pStyle w:val="Default"/>
        <w:ind w:left="720"/>
        <w:jc w:val="both"/>
        <w:rPr>
          <w:bCs/>
        </w:rPr>
      </w:pPr>
    </w:p>
    <w:p w14:paraId="0CA80848" w14:textId="77777777" w:rsidR="00576669" w:rsidRPr="00576669" w:rsidRDefault="00576669" w:rsidP="00D1624E">
      <w:pPr>
        <w:pStyle w:val="Default"/>
        <w:numPr>
          <w:ilvl w:val="0"/>
          <w:numId w:val="12"/>
        </w:numPr>
        <w:jc w:val="both"/>
        <w:rPr>
          <w:bCs/>
        </w:rPr>
      </w:pPr>
      <w:r w:rsidRPr="00576669">
        <w:rPr>
          <w:bCs/>
        </w:rPr>
        <w:t>Al recibir una atención transferida, en primera instancia preséntese, llame al ciudadano-cliente por su nombre y verifique con una breve reseña la información que ha recibido.</w:t>
      </w:r>
    </w:p>
    <w:p w14:paraId="2552614A" w14:textId="77777777" w:rsidR="00576669" w:rsidRPr="00576669" w:rsidRDefault="00576669" w:rsidP="00E77C35">
      <w:pPr>
        <w:pStyle w:val="Default"/>
        <w:ind w:left="454"/>
        <w:jc w:val="both"/>
        <w:rPr>
          <w:bCs/>
        </w:rPr>
      </w:pPr>
    </w:p>
    <w:p w14:paraId="646B1106" w14:textId="77777777" w:rsidR="00576669" w:rsidRPr="00576669" w:rsidRDefault="00576669" w:rsidP="00576669">
      <w:pPr>
        <w:pStyle w:val="Default"/>
        <w:jc w:val="both"/>
        <w:rPr>
          <w:bCs/>
        </w:rPr>
      </w:pPr>
      <w:r w:rsidRPr="00576669">
        <w:rPr>
          <w:bCs/>
        </w:rPr>
        <w:t>f.</w:t>
      </w:r>
      <w:r w:rsidRPr="00576669">
        <w:rPr>
          <w:bCs/>
        </w:rPr>
        <w:tab/>
        <w:t>Si el servidor público no puede finalizar el trámite/servicio solicitado por el ciudadano-cliente</w:t>
      </w:r>
    </w:p>
    <w:p w14:paraId="7A78F568" w14:textId="77777777" w:rsidR="00576669" w:rsidRPr="00576669" w:rsidRDefault="00576669" w:rsidP="00E77C35">
      <w:pPr>
        <w:pStyle w:val="Default"/>
        <w:ind w:left="708"/>
        <w:jc w:val="both"/>
        <w:rPr>
          <w:bCs/>
        </w:rPr>
      </w:pPr>
    </w:p>
    <w:p w14:paraId="0D6B9C02" w14:textId="77777777" w:rsidR="00576669" w:rsidRPr="00576669" w:rsidRDefault="00576669" w:rsidP="00D1624E">
      <w:pPr>
        <w:pStyle w:val="Default"/>
        <w:numPr>
          <w:ilvl w:val="0"/>
          <w:numId w:val="13"/>
        </w:numPr>
        <w:ind w:left="708"/>
        <w:jc w:val="both"/>
        <w:rPr>
          <w:bCs/>
        </w:rPr>
      </w:pPr>
      <w:r w:rsidRPr="00576669">
        <w:rPr>
          <w:bCs/>
        </w:rPr>
        <w:t>Asegúrese de exponerle al ciudadano-cliente las razones por las cuales la atención, no finaliza en ese momento. Ofrézcale disculpas y alternativas de solución.</w:t>
      </w:r>
    </w:p>
    <w:p w14:paraId="744CAAB3" w14:textId="77777777" w:rsidR="00576669" w:rsidRPr="00576669" w:rsidRDefault="00576669" w:rsidP="00E77C35">
      <w:pPr>
        <w:pStyle w:val="Default"/>
        <w:ind w:left="708"/>
        <w:jc w:val="both"/>
        <w:rPr>
          <w:bCs/>
        </w:rPr>
      </w:pPr>
    </w:p>
    <w:p w14:paraId="3C3D9B26" w14:textId="77777777" w:rsidR="00576669" w:rsidRPr="00576669" w:rsidRDefault="00576669" w:rsidP="00D1624E">
      <w:pPr>
        <w:pStyle w:val="Default"/>
        <w:numPr>
          <w:ilvl w:val="0"/>
          <w:numId w:val="13"/>
        </w:numPr>
        <w:ind w:left="708"/>
        <w:jc w:val="both"/>
        <w:rPr>
          <w:bCs/>
        </w:rPr>
      </w:pPr>
      <w:r w:rsidRPr="00576669">
        <w:rPr>
          <w:bCs/>
        </w:rPr>
        <w:t>Infórmele una fecha probable y el medio utilizado para entregarle la información. De manera preferencial seleccione métodos de entrega que no exijan la movilización del ciudadano-cliente.</w:t>
      </w:r>
    </w:p>
    <w:p w14:paraId="2275E00A" w14:textId="77777777" w:rsidR="00576669" w:rsidRPr="00576669" w:rsidRDefault="00576669" w:rsidP="00E77C35">
      <w:pPr>
        <w:pStyle w:val="Default"/>
        <w:ind w:left="708"/>
        <w:jc w:val="both"/>
        <w:rPr>
          <w:bCs/>
        </w:rPr>
      </w:pPr>
    </w:p>
    <w:p w14:paraId="1F20B44E" w14:textId="77777777" w:rsidR="00576669" w:rsidRPr="00576669" w:rsidRDefault="00576669" w:rsidP="00D1624E">
      <w:pPr>
        <w:pStyle w:val="Default"/>
        <w:numPr>
          <w:ilvl w:val="0"/>
          <w:numId w:val="13"/>
        </w:numPr>
        <w:ind w:left="708"/>
        <w:jc w:val="both"/>
        <w:rPr>
          <w:bCs/>
        </w:rPr>
      </w:pPr>
      <w:r w:rsidRPr="00576669">
        <w:rPr>
          <w:bCs/>
        </w:rPr>
        <w:t>Comprométase con lo que puede cumplir.</w:t>
      </w:r>
    </w:p>
    <w:p w14:paraId="44B1D18D" w14:textId="77777777" w:rsidR="00576669" w:rsidRPr="00576669" w:rsidRDefault="00576669" w:rsidP="00E77C35">
      <w:pPr>
        <w:pStyle w:val="Default"/>
        <w:ind w:left="454"/>
        <w:jc w:val="both"/>
        <w:rPr>
          <w:bCs/>
        </w:rPr>
      </w:pPr>
    </w:p>
    <w:p w14:paraId="74C0F76B" w14:textId="77777777" w:rsidR="00576669" w:rsidRPr="00576669" w:rsidRDefault="00576669" w:rsidP="00576669">
      <w:pPr>
        <w:pStyle w:val="Default"/>
        <w:jc w:val="both"/>
        <w:rPr>
          <w:bCs/>
        </w:rPr>
      </w:pPr>
      <w:r w:rsidRPr="00576669">
        <w:rPr>
          <w:bCs/>
        </w:rPr>
        <w:t>g.</w:t>
      </w:r>
      <w:r w:rsidRPr="00576669">
        <w:rPr>
          <w:bCs/>
        </w:rPr>
        <w:tab/>
        <w:t>De la finalización de la atención</w:t>
      </w:r>
    </w:p>
    <w:p w14:paraId="29E0C4F9" w14:textId="77777777" w:rsidR="00576669" w:rsidRPr="00576669" w:rsidRDefault="00576669" w:rsidP="00E77C35">
      <w:pPr>
        <w:pStyle w:val="Default"/>
        <w:ind w:left="454"/>
        <w:jc w:val="both"/>
        <w:rPr>
          <w:bCs/>
        </w:rPr>
      </w:pPr>
    </w:p>
    <w:p w14:paraId="2EF15D19" w14:textId="77777777" w:rsidR="00576669" w:rsidRPr="00576669" w:rsidRDefault="00576669" w:rsidP="00D1624E">
      <w:pPr>
        <w:pStyle w:val="Default"/>
        <w:numPr>
          <w:ilvl w:val="0"/>
          <w:numId w:val="14"/>
        </w:numPr>
        <w:jc w:val="both"/>
        <w:rPr>
          <w:bCs/>
        </w:rPr>
      </w:pPr>
      <w:r w:rsidRPr="00576669">
        <w:rPr>
          <w:bCs/>
        </w:rPr>
        <w:t>Pregúntele: ¿Puedo colaborarle/ayudarle en algo más?</w:t>
      </w:r>
    </w:p>
    <w:p w14:paraId="7C8D5D59" w14:textId="77777777" w:rsidR="00576669" w:rsidRPr="00576669" w:rsidRDefault="00576669" w:rsidP="00E77C35">
      <w:pPr>
        <w:pStyle w:val="Default"/>
        <w:ind w:left="454"/>
        <w:jc w:val="both"/>
        <w:rPr>
          <w:bCs/>
        </w:rPr>
      </w:pPr>
    </w:p>
    <w:p w14:paraId="5643144B" w14:textId="77777777" w:rsidR="00576669" w:rsidRPr="00576669" w:rsidRDefault="00576669" w:rsidP="00D1624E">
      <w:pPr>
        <w:pStyle w:val="Default"/>
        <w:numPr>
          <w:ilvl w:val="0"/>
          <w:numId w:val="14"/>
        </w:numPr>
        <w:jc w:val="both"/>
        <w:rPr>
          <w:bCs/>
        </w:rPr>
      </w:pPr>
      <w:r w:rsidRPr="00576669">
        <w:rPr>
          <w:bCs/>
        </w:rPr>
        <w:t>Entréguele un producto que satisfaga sus necesidades e invítelo a que vuelva cuando lo requiera o necesite.</w:t>
      </w:r>
    </w:p>
    <w:p w14:paraId="666E6FEA" w14:textId="77777777" w:rsidR="00576669" w:rsidRPr="00576669" w:rsidRDefault="00576669" w:rsidP="00E77C35">
      <w:pPr>
        <w:pStyle w:val="Default"/>
        <w:ind w:left="454"/>
        <w:jc w:val="both"/>
        <w:rPr>
          <w:bCs/>
        </w:rPr>
      </w:pPr>
    </w:p>
    <w:p w14:paraId="35C848B6" w14:textId="77777777" w:rsidR="00576669" w:rsidRPr="00576669" w:rsidRDefault="00576669" w:rsidP="00D1624E">
      <w:pPr>
        <w:pStyle w:val="Default"/>
        <w:numPr>
          <w:ilvl w:val="0"/>
          <w:numId w:val="14"/>
        </w:numPr>
        <w:jc w:val="both"/>
        <w:rPr>
          <w:bCs/>
        </w:rPr>
      </w:pPr>
      <w:r w:rsidRPr="00576669">
        <w:rPr>
          <w:bCs/>
        </w:rPr>
        <w:t>Finalice el servicio con una despedida cordial y una sonrisa, usando el nombre del ciudadano-cliente. Exprésele su satisfacción por haberle podido servir.</w:t>
      </w:r>
    </w:p>
    <w:p w14:paraId="5F9A4CC0" w14:textId="77777777" w:rsidR="00576669" w:rsidRPr="00576669" w:rsidRDefault="00576669" w:rsidP="00E77C35">
      <w:pPr>
        <w:pStyle w:val="Default"/>
        <w:ind w:left="454"/>
        <w:jc w:val="both"/>
        <w:rPr>
          <w:bCs/>
        </w:rPr>
      </w:pPr>
    </w:p>
    <w:p w14:paraId="3D7F4B66" w14:textId="77777777" w:rsidR="00576669" w:rsidRPr="00576669" w:rsidRDefault="00576669" w:rsidP="00576669">
      <w:pPr>
        <w:pStyle w:val="Default"/>
        <w:jc w:val="both"/>
        <w:rPr>
          <w:bCs/>
        </w:rPr>
      </w:pPr>
      <w:r w:rsidRPr="00576669">
        <w:rPr>
          <w:bCs/>
        </w:rPr>
        <w:t>h.</w:t>
      </w:r>
      <w:r w:rsidRPr="00576669">
        <w:rPr>
          <w:bCs/>
        </w:rPr>
        <w:tab/>
        <w:t>De la atención preferencial en el canal presencial</w:t>
      </w:r>
    </w:p>
    <w:p w14:paraId="577C663D" w14:textId="77777777" w:rsidR="00576669" w:rsidRPr="00576669" w:rsidRDefault="00576669" w:rsidP="00E77C35">
      <w:pPr>
        <w:pStyle w:val="Default"/>
        <w:ind w:left="454"/>
        <w:jc w:val="both"/>
        <w:rPr>
          <w:bCs/>
        </w:rPr>
      </w:pPr>
    </w:p>
    <w:p w14:paraId="5A6B185C" w14:textId="77777777" w:rsidR="00576669" w:rsidRPr="00576669" w:rsidRDefault="00576669" w:rsidP="00D1624E">
      <w:pPr>
        <w:pStyle w:val="Default"/>
        <w:numPr>
          <w:ilvl w:val="0"/>
          <w:numId w:val="15"/>
        </w:numPr>
        <w:jc w:val="both"/>
        <w:rPr>
          <w:bCs/>
        </w:rPr>
      </w:pPr>
      <w:r w:rsidRPr="00576669">
        <w:rPr>
          <w:bCs/>
        </w:rPr>
        <w:t>Se entiende por atención preferencial, la que se brinda de manera prioritaria a ciudadanos clientes en situaciones particulares como lo son: adultos mayores y mujeres embarazadas.</w:t>
      </w:r>
    </w:p>
    <w:p w14:paraId="59927855" w14:textId="77777777" w:rsidR="00576669" w:rsidRPr="00576669" w:rsidRDefault="00576669" w:rsidP="00E77C35">
      <w:pPr>
        <w:pStyle w:val="Default"/>
        <w:ind w:left="454"/>
        <w:jc w:val="both"/>
        <w:rPr>
          <w:bCs/>
        </w:rPr>
      </w:pPr>
    </w:p>
    <w:p w14:paraId="631F38D5" w14:textId="77777777" w:rsidR="00576669" w:rsidRPr="00576669" w:rsidRDefault="00576669" w:rsidP="00D1624E">
      <w:pPr>
        <w:pStyle w:val="Default"/>
        <w:numPr>
          <w:ilvl w:val="0"/>
          <w:numId w:val="15"/>
        </w:numPr>
        <w:jc w:val="both"/>
        <w:rPr>
          <w:bCs/>
        </w:rPr>
      </w:pPr>
      <w:r w:rsidRPr="00576669">
        <w:rPr>
          <w:bCs/>
        </w:rPr>
        <w:t>Una vez ingresan a la sala de espera, se les debe orientar para que se ubiquen en las áreas destinadas para ellos.</w:t>
      </w:r>
    </w:p>
    <w:p w14:paraId="3FD4290F" w14:textId="77777777" w:rsidR="00576669" w:rsidRPr="00576669" w:rsidRDefault="00576669" w:rsidP="00E77C35">
      <w:pPr>
        <w:pStyle w:val="Default"/>
        <w:ind w:left="454"/>
        <w:jc w:val="both"/>
        <w:rPr>
          <w:bCs/>
        </w:rPr>
      </w:pPr>
    </w:p>
    <w:p w14:paraId="4937EA95" w14:textId="77777777" w:rsidR="00576669" w:rsidRPr="00576669" w:rsidRDefault="00576669" w:rsidP="00D1624E">
      <w:pPr>
        <w:pStyle w:val="Default"/>
        <w:numPr>
          <w:ilvl w:val="0"/>
          <w:numId w:val="15"/>
        </w:numPr>
        <w:jc w:val="both"/>
        <w:rPr>
          <w:bCs/>
        </w:rPr>
      </w:pPr>
      <w:r w:rsidRPr="00576669">
        <w:rPr>
          <w:bCs/>
        </w:rPr>
        <w:t>La atención de estas personas se hará en orden de llegada dentro de este grupo de personas.</w:t>
      </w:r>
    </w:p>
    <w:p w14:paraId="012F3092" w14:textId="77777777" w:rsidR="00576669" w:rsidRPr="00576669" w:rsidRDefault="00576669" w:rsidP="00E77C35">
      <w:pPr>
        <w:pStyle w:val="Default"/>
        <w:ind w:left="454"/>
        <w:jc w:val="both"/>
        <w:rPr>
          <w:bCs/>
        </w:rPr>
      </w:pPr>
    </w:p>
    <w:p w14:paraId="0A670DBC" w14:textId="77777777" w:rsidR="00576669" w:rsidRPr="00576669" w:rsidRDefault="00576669" w:rsidP="00576669">
      <w:pPr>
        <w:pStyle w:val="Default"/>
        <w:jc w:val="both"/>
        <w:rPr>
          <w:bCs/>
        </w:rPr>
      </w:pPr>
      <w:r w:rsidRPr="00576669">
        <w:rPr>
          <w:bCs/>
        </w:rPr>
        <w:t>i.</w:t>
      </w:r>
      <w:r w:rsidRPr="00576669">
        <w:rPr>
          <w:bCs/>
        </w:rPr>
        <w:tab/>
        <w:t>De la atención especializada en el canal presencial</w:t>
      </w:r>
    </w:p>
    <w:p w14:paraId="2E869DB8" w14:textId="77777777" w:rsidR="00576669" w:rsidRPr="00576669" w:rsidRDefault="00576669" w:rsidP="00E77C35">
      <w:pPr>
        <w:pStyle w:val="Default"/>
        <w:ind w:left="454"/>
        <w:jc w:val="both"/>
        <w:rPr>
          <w:bCs/>
        </w:rPr>
      </w:pPr>
    </w:p>
    <w:p w14:paraId="7D5D7890" w14:textId="77777777" w:rsidR="00576669" w:rsidRPr="00576669" w:rsidRDefault="00576669" w:rsidP="00D1624E">
      <w:pPr>
        <w:pStyle w:val="Default"/>
        <w:numPr>
          <w:ilvl w:val="0"/>
          <w:numId w:val="16"/>
        </w:numPr>
        <w:jc w:val="both"/>
        <w:rPr>
          <w:bCs/>
        </w:rPr>
      </w:pPr>
      <w:r w:rsidRPr="00576669">
        <w:rPr>
          <w:bCs/>
        </w:rPr>
        <w:t>Se entiende por atención especializada, la que se brinda a ciudadanos-clientes en situaciones particulares como personas con limitaciones físicas, sensoriales y enanismo.</w:t>
      </w:r>
    </w:p>
    <w:p w14:paraId="05E73745" w14:textId="77777777" w:rsidR="00576669" w:rsidRPr="00576669" w:rsidRDefault="00576669" w:rsidP="00E77C35">
      <w:pPr>
        <w:pStyle w:val="Default"/>
        <w:ind w:left="454"/>
        <w:jc w:val="both"/>
        <w:rPr>
          <w:bCs/>
        </w:rPr>
      </w:pPr>
    </w:p>
    <w:p w14:paraId="1240132F" w14:textId="77777777" w:rsidR="00576669" w:rsidRPr="00576669" w:rsidRDefault="00576669" w:rsidP="00D1624E">
      <w:pPr>
        <w:pStyle w:val="Default"/>
        <w:numPr>
          <w:ilvl w:val="0"/>
          <w:numId w:val="16"/>
        </w:numPr>
        <w:jc w:val="both"/>
        <w:rPr>
          <w:bCs/>
        </w:rPr>
      </w:pPr>
      <w:r w:rsidRPr="00576669">
        <w:rPr>
          <w:bCs/>
        </w:rPr>
        <w:t>Identifique el tipo de atención que se requiere brindar según el estado físico o sensorial particular de cada persona.</w:t>
      </w:r>
    </w:p>
    <w:p w14:paraId="3F2C9FA2" w14:textId="77777777" w:rsidR="00576669" w:rsidRPr="00576669" w:rsidRDefault="00576669" w:rsidP="00E77C35">
      <w:pPr>
        <w:pStyle w:val="Default"/>
        <w:ind w:left="454"/>
        <w:jc w:val="both"/>
        <w:rPr>
          <w:bCs/>
        </w:rPr>
      </w:pPr>
    </w:p>
    <w:p w14:paraId="2DF4CE1D" w14:textId="77777777" w:rsidR="00576669" w:rsidRPr="00576669" w:rsidRDefault="00576669" w:rsidP="00D1624E">
      <w:pPr>
        <w:pStyle w:val="Default"/>
        <w:numPr>
          <w:ilvl w:val="0"/>
          <w:numId w:val="16"/>
        </w:numPr>
        <w:jc w:val="both"/>
        <w:rPr>
          <w:bCs/>
        </w:rPr>
      </w:pPr>
      <w:r w:rsidRPr="00576669">
        <w:rPr>
          <w:bCs/>
        </w:rPr>
        <w:t>Actúe siempre con respeto y consideración por el estado de cada persona, y ofrezca un trato igualitario.</w:t>
      </w:r>
    </w:p>
    <w:p w14:paraId="2393F438" w14:textId="77777777" w:rsidR="00576669" w:rsidRPr="00576669" w:rsidRDefault="00576669" w:rsidP="00E77C35">
      <w:pPr>
        <w:pStyle w:val="Default"/>
        <w:ind w:left="454"/>
        <w:jc w:val="both"/>
        <w:rPr>
          <w:bCs/>
        </w:rPr>
      </w:pPr>
    </w:p>
    <w:p w14:paraId="7E0CDF55" w14:textId="77777777" w:rsidR="00576669" w:rsidRPr="00576669" w:rsidRDefault="00576669" w:rsidP="00D1624E">
      <w:pPr>
        <w:pStyle w:val="Default"/>
        <w:numPr>
          <w:ilvl w:val="0"/>
          <w:numId w:val="16"/>
        </w:numPr>
        <w:jc w:val="both"/>
        <w:rPr>
          <w:bCs/>
        </w:rPr>
      </w:pPr>
      <w:r w:rsidRPr="00576669">
        <w:rPr>
          <w:bCs/>
        </w:rPr>
        <w:t>Evite actitudes sobre-protectoras o paternalistas que estigmaticen a las personas discapacitadas como carentes de opinión o de capacidad para tomar decisiones.</w:t>
      </w:r>
    </w:p>
    <w:p w14:paraId="4EE0BBA9" w14:textId="77777777" w:rsidR="00576669" w:rsidRPr="00576669" w:rsidRDefault="00576669" w:rsidP="00E77C35">
      <w:pPr>
        <w:pStyle w:val="Default"/>
        <w:ind w:left="454"/>
        <w:jc w:val="both"/>
        <w:rPr>
          <w:bCs/>
        </w:rPr>
      </w:pPr>
    </w:p>
    <w:p w14:paraId="1E8C1EEF" w14:textId="77777777" w:rsidR="00576669" w:rsidRPr="00576669" w:rsidRDefault="00576669" w:rsidP="00D1624E">
      <w:pPr>
        <w:pStyle w:val="Default"/>
        <w:numPr>
          <w:ilvl w:val="0"/>
          <w:numId w:val="16"/>
        </w:numPr>
        <w:jc w:val="both"/>
        <w:rPr>
          <w:bCs/>
        </w:rPr>
      </w:pPr>
      <w:r w:rsidRPr="00576669">
        <w:rPr>
          <w:bCs/>
        </w:rPr>
        <w:t>Pregunte al ciudadano cliente si requiere ayuda o compañía para desplazarse, con lo cual se le respeta su libertad. La ayuda espontánea no siempre es útil e incluso puede ser inoportuna y peligrosa. Jamás debemos imponer nuestro criterio acerca del apoyo que necesita esa persona.</w:t>
      </w:r>
    </w:p>
    <w:p w14:paraId="008B76D1" w14:textId="77777777" w:rsidR="00576669" w:rsidRPr="00576669" w:rsidRDefault="00576669" w:rsidP="00E77C35">
      <w:pPr>
        <w:pStyle w:val="Default"/>
        <w:ind w:left="454"/>
        <w:jc w:val="both"/>
        <w:rPr>
          <w:bCs/>
        </w:rPr>
      </w:pPr>
    </w:p>
    <w:p w14:paraId="0159E80D" w14:textId="77777777" w:rsidR="00576669" w:rsidRPr="00576669" w:rsidRDefault="00576669" w:rsidP="00D1624E">
      <w:pPr>
        <w:pStyle w:val="Default"/>
        <w:numPr>
          <w:ilvl w:val="0"/>
          <w:numId w:val="16"/>
        </w:numPr>
        <w:jc w:val="both"/>
        <w:rPr>
          <w:bCs/>
        </w:rPr>
      </w:pPr>
      <w:r w:rsidRPr="00576669">
        <w:rPr>
          <w:bCs/>
        </w:rPr>
        <w:t>Aún si el ciudadano está acompañado o dispone de un intérprete, diríjase directamente al ciudadano y no a su acompañante para evitar excluirlo. El acompañante o intérprete no lo reemplaza en su labor ni en sus responsabilidades.</w:t>
      </w:r>
    </w:p>
    <w:p w14:paraId="7127F012" w14:textId="77777777" w:rsidR="00576669" w:rsidRPr="00576669" w:rsidRDefault="00576669" w:rsidP="00E77C35">
      <w:pPr>
        <w:pStyle w:val="Default"/>
        <w:ind w:left="454"/>
        <w:jc w:val="both"/>
        <w:rPr>
          <w:bCs/>
        </w:rPr>
      </w:pPr>
    </w:p>
    <w:p w14:paraId="2431D478" w14:textId="77777777" w:rsidR="00576669" w:rsidRPr="00576669" w:rsidRDefault="00576669" w:rsidP="00D1624E">
      <w:pPr>
        <w:pStyle w:val="Default"/>
        <w:numPr>
          <w:ilvl w:val="0"/>
          <w:numId w:val="16"/>
        </w:numPr>
        <w:jc w:val="both"/>
        <w:rPr>
          <w:bCs/>
        </w:rPr>
      </w:pPr>
      <w:r w:rsidRPr="00576669">
        <w:rPr>
          <w:bCs/>
        </w:rPr>
        <w:t>Mantenga una actitud de colaboración para cubrir las acciones que la persona no pueda realizar por sí misma (ayudarle a transportar objetos, carteras, cajas, etc.), preguntando previamente si requiere esa ayuda.</w:t>
      </w:r>
    </w:p>
    <w:p w14:paraId="26B0B65E" w14:textId="77777777" w:rsidR="00576669" w:rsidRPr="00576669" w:rsidRDefault="00576669" w:rsidP="00E77C35">
      <w:pPr>
        <w:pStyle w:val="Default"/>
        <w:ind w:left="454"/>
        <w:jc w:val="both"/>
        <w:rPr>
          <w:bCs/>
        </w:rPr>
      </w:pPr>
    </w:p>
    <w:p w14:paraId="64510585" w14:textId="77777777" w:rsidR="00576669" w:rsidRPr="00576669" w:rsidRDefault="00576669" w:rsidP="00D1624E">
      <w:pPr>
        <w:pStyle w:val="Default"/>
        <w:numPr>
          <w:ilvl w:val="0"/>
          <w:numId w:val="16"/>
        </w:numPr>
        <w:jc w:val="both"/>
        <w:rPr>
          <w:bCs/>
        </w:rPr>
      </w:pPr>
      <w:r w:rsidRPr="00576669">
        <w:rPr>
          <w:bCs/>
        </w:rPr>
        <w:t>Si la persona está en silla de ruedas y la atención dura varios minutos, en lo posible sitúese a la altura de sus ojos y sin posturas forzadas. Así es más cómodo para ambas partes.</w:t>
      </w:r>
    </w:p>
    <w:p w14:paraId="134DA333" w14:textId="77777777" w:rsidR="00576669" w:rsidRPr="00576669" w:rsidRDefault="00576669" w:rsidP="00E77C35">
      <w:pPr>
        <w:pStyle w:val="Default"/>
        <w:ind w:left="454"/>
        <w:jc w:val="both"/>
        <w:rPr>
          <w:bCs/>
        </w:rPr>
      </w:pPr>
    </w:p>
    <w:p w14:paraId="247A93E0" w14:textId="77777777" w:rsidR="00576669" w:rsidRPr="00576669" w:rsidRDefault="00576669" w:rsidP="00D1624E">
      <w:pPr>
        <w:pStyle w:val="Default"/>
        <w:numPr>
          <w:ilvl w:val="0"/>
          <w:numId w:val="16"/>
        </w:numPr>
        <w:jc w:val="both"/>
        <w:rPr>
          <w:bCs/>
        </w:rPr>
      </w:pPr>
      <w:r w:rsidRPr="00576669">
        <w:rPr>
          <w:bCs/>
        </w:rPr>
        <w:t>Procure que las personas que usan muletas o silla de ruedas las dejen siempre al alcance de la mano (lo ideal es que quien llegue en silla de ruedas sea atendido en la misma, sin cambiarse de asiento). Si por alguna razón debe prescindir de estas ayudas, hay que colaborarle para que las pueda mantener cerca.</w:t>
      </w:r>
    </w:p>
    <w:p w14:paraId="0D87C2A2" w14:textId="77777777" w:rsidR="00576669" w:rsidRPr="00576669" w:rsidRDefault="00576669" w:rsidP="00E77C35">
      <w:pPr>
        <w:pStyle w:val="Default"/>
        <w:ind w:left="454"/>
        <w:jc w:val="both"/>
        <w:rPr>
          <w:bCs/>
        </w:rPr>
      </w:pPr>
    </w:p>
    <w:p w14:paraId="2C42748E" w14:textId="77777777" w:rsidR="00576669" w:rsidRPr="00576669" w:rsidRDefault="00576669" w:rsidP="00D1624E">
      <w:pPr>
        <w:pStyle w:val="Default"/>
        <w:numPr>
          <w:ilvl w:val="0"/>
          <w:numId w:val="16"/>
        </w:numPr>
        <w:jc w:val="both"/>
        <w:rPr>
          <w:bCs/>
        </w:rPr>
      </w:pPr>
      <w:r w:rsidRPr="00576669">
        <w:rPr>
          <w:bCs/>
        </w:rPr>
        <w:t>Para la atención de ciudadanos-clientes con enanismo, disponga de butacas o plataformas para facilitar el acceso a las ventanillas o cojines para las sillas.</w:t>
      </w:r>
    </w:p>
    <w:p w14:paraId="0C7E2BCE" w14:textId="77777777" w:rsidR="00576669" w:rsidRPr="00576669" w:rsidRDefault="00576669" w:rsidP="00E77C35">
      <w:pPr>
        <w:pStyle w:val="Default"/>
        <w:ind w:left="454"/>
        <w:jc w:val="both"/>
        <w:rPr>
          <w:bCs/>
        </w:rPr>
      </w:pPr>
    </w:p>
    <w:p w14:paraId="5F63247F" w14:textId="77777777" w:rsidR="00576669" w:rsidRPr="00576669" w:rsidRDefault="00576669" w:rsidP="00D1624E">
      <w:pPr>
        <w:pStyle w:val="Default"/>
        <w:numPr>
          <w:ilvl w:val="0"/>
          <w:numId w:val="16"/>
        </w:numPr>
        <w:jc w:val="both"/>
        <w:rPr>
          <w:bCs/>
        </w:rPr>
      </w:pPr>
      <w:r w:rsidRPr="00576669">
        <w:rPr>
          <w:bCs/>
        </w:rPr>
        <w:t>Si la persona sufre discapacidad auditiva, evite gritar, pues la persona no capta el contenido de las palabras y puede percibir un rostro hostil, aunque la atención sea amable. Emplee frases breves y concisas y gestos y signos sencillos. Vocalice correctamente, sin hacer muecas innecesarias que alteren la articulación de las palabras.</w:t>
      </w:r>
    </w:p>
    <w:p w14:paraId="797C11D9" w14:textId="77777777" w:rsidR="00576669" w:rsidRPr="00576669" w:rsidRDefault="00576669" w:rsidP="00E77C35">
      <w:pPr>
        <w:pStyle w:val="Default"/>
        <w:ind w:left="454"/>
        <w:jc w:val="both"/>
        <w:rPr>
          <w:bCs/>
        </w:rPr>
      </w:pPr>
    </w:p>
    <w:p w14:paraId="27C59962" w14:textId="77777777" w:rsidR="00576669" w:rsidRPr="00576669" w:rsidRDefault="00576669" w:rsidP="00D1624E">
      <w:pPr>
        <w:pStyle w:val="Default"/>
        <w:numPr>
          <w:ilvl w:val="0"/>
          <w:numId w:val="16"/>
        </w:numPr>
        <w:jc w:val="both"/>
        <w:rPr>
          <w:bCs/>
        </w:rPr>
      </w:pPr>
      <w:r w:rsidRPr="00576669">
        <w:rPr>
          <w:bCs/>
        </w:rPr>
        <w:t>Retire de la boca cualquier objeto que dificulte la vocalización y la emisión de la voz y ayúdese con la escritura para completar la expresión oral y poder transmitir el mensaje.</w:t>
      </w:r>
    </w:p>
    <w:p w14:paraId="629A1FA3" w14:textId="77777777" w:rsidR="00576669" w:rsidRPr="00576669" w:rsidRDefault="00576669" w:rsidP="00E77C35">
      <w:pPr>
        <w:pStyle w:val="Default"/>
        <w:ind w:left="454"/>
        <w:jc w:val="both"/>
        <w:rPr>
          <w:bCs/>
        </w:rPr>
      </w:pPr>
    </w:p>
    <w:p w14:paraId="4DBCA4A7" w14:textId="77777777" w:rsidR="00576669" w:rsidRPr="00576669" w:rsidRDefault="00576669" w:rsidP="00D1624E">
      <w:pPr>
        <w:pStyle w:val="Default"/>
        <w:numPr>
          <w:ilvl w:val="0"/>
          <w:numId w:val="16"/>
        </w:numPr>
        <w:jc w:val="both"/>
        <w:rPr>
          <w:bCs/>
        </w:rPr>
      </w:pPr>
      <w:r w:rsidRPr="00576669">
        <w:rPr>
          <w:bCs/>
        </w:rPr>
        <w:t>Mantenga una actitud tranquila y repita la información cuantas veces sea necesario. Sea consciente que en este caso se requiere un mayor esfuerzo de comunicación.</w:t>
      </w:r>
    </w:p>
    <w:p w14:paraId="59057ED9" w14:textId="77777777" w:rsidR="00576669" w:rsidRPr="00576669" w:rsidRDefault="00576669" w:rsidP="00E77C35">
      <w:pPr>
        <w:pStyle w:val="Default"/>
        <w:ind w:left="454"/>
        <w:jc w:val="both"/>
        <w:rPr>
          <w:bCs/>
        </w:rPr>
      </w:pPr>
    </w:p>
    <w:p w14:paraId="42E01F0D" w14:textId="77777777" w:rsidR="00576669" w:rsidRPr="00576669" w:rsidRDefault="00576669" w:rsidP="00D1624E">
      <w:pPr>
        <w:pStyle w:val="Default"/>
        <w:numPr>
          <w:ilvl w:val="0"/>
          <w:numId w:val="16"/>
        </w:numPr>
        <w:jc w:val="both"/>
        <w:rPr>
          <w:bCs/>
        </w:rPr>
      </w:pPr>
      <w:r w:rsidRPr="00576669">
        <w:rPr>
          <w:bCs/>
        </w:rPr>
        <w:t>Si la discapacidad es visual, salude claramente a la persona. Si es necesario puede tocar su brazo o su mano para captar su atención.</w:t>
      </w:r>
    </w:p>
    <w:p w14:paraId="2B1415DB" w14:textId="77777777" w:rsidR="00576669" w:rsidRPr="00576669" w:rsidRDefault="00576669" w:rsidP="00E77C35">
      <w:pPr>
        <w:pStyle w:val="Default"/>
        <w:ind w:left="454"/>
        <w:jc w:val="both"/>
        <w:rPr>
          <w:bCs/>
        </w:rPr>
      </w:pPr>
    </w:p>
    <w:p w14:paraId="3C974E1F" w14:textId="77777777" w:rsidR="00576669" w:rsidRPr="00576669" w:rsidRDefault="00576669" w:rsidP="00D1624E">
      <w:pPr>
        <w:pStyle w:val="Default"/>
        <w:numPr>
          <w:ilvl w:val="0"/>
          <w:numId w:val="16"/>
        </w:numPr>
        <w:jc w:val="both"/>
        <w:rPr>
          <w:bCs/>
        </w:rPr>
      </w:pPr>
      <w:r w:rsidRPr="00576669">
        <w:rPr>
          <w:bCs/>
        </w:rPr>
        <w:t>Preséntese inmediatamente con su nombre y apellido, para que no tenga dudas de con quién está hablando. Mírele a la cara, para que el ciudadano reciba el sonido adecuadamente.</w:t>
      </w:r>
    </w:p>
    <w:p w14:paraId="139CD3C1" w14:textId="77777777" w:rsidR="00576669" w:rsidRPr="00576669" w:rsidRDefault="00576669" w:rsidP="00E77C35">
      <w:pPr>
        <w:pStyle w:val="Default"/>
        <w:ind w:left="454"/>
        <w:jc w:val="both"/>
        <w:rPr>
          <w:bCs/>
        </w:rPr>
      </w:pPr>
    </w:p>
    <w:p w14:paraId="02745A73" w14:textId="77777777" w:rsidR="00576669" w:rsidRPr="00576669" w:rsidRDefault="00576669" w:rsidP="00D1624E">
      <w:pPr>
        <w:pStyle w:val="Default"/>
        <w:numPr>
          <w:ilvl w:val="0"/>
          <w:numId w:val="16"/>
        </w:numPr>
        <w:jc w:val="both"/>
        <w:rPr>
          <w:bCs/>
        </w:rPr>
      </w:pPr>
      <w:r w:rsidRPr="00576669">
        <w:rPr>
          <w:bCs/>
        </w:rPr>
        <w:t>Todo el tiempo la comunicación debe ser oral. Evite señalar con la mano, con la cabeza o de cualquier otra forma distinta a referencias concretas respecto a la ubicación física. Utilice orientaciones espaciales en forma verbal que no requieran referentes visuales, tales como: “adelante”, “atrás”, “izquierda”, “derecha”, con respecto a la posición de la persona ciega.</w:t>
      </w:r>
    </w:p>
    <w:p w14:paraId="44BE9E42" w14:textId="77777777" w:rsidR="00576669" w:rsidRPr="00576669" w:rsidRDefault="00576669" w:rsidP="00E77C35">
      <w:pPr>
        <w:pStyle w:val="Default"/>
        <w:ind w:left="454"/>
        <w:jc w:val="both"/>
        <w:rPr>
          <w:bCs/>
        </w:rPr>
      </w:pPr>
    </w:p>
    <w:p w14:paraId="5FCA1175" w14:textId="77777777" w:rsidR="00576669" w:rsidRPr="00576669" w:rsidRDefault="00576669" w:rsidP="00D1624E">
      <w:pPr>
        <w:pStyle w:val="Default"/>
        <w:numPr>
          <w:ilvl w:val="0"/>
          <w:numId w:val="16"/>
        </w:numPr>
        <w:jc w:val="both"/>
        <w:rPr>
          <w:bCs/>
        </w:rPr>
      </w:pPr>
      <w:r w:rsidRPr="00576669">
        <w:rPr>
          <w:bCs/>
        </w:rPr>
        <w:t>Si hay que leerle un documento se debe hacer despacio y claramente. No abreviar los contenidos ni hacer comentarios a menos que el ciudadano lo solicite.</w:t>
      </w:r>
    </w:p>
    <w:p w14:paraId="660CB149" w14:textId="77777777" w:rsidR="00576669" w:rsidRPr="00576669" w:rsidRDefault="00576669" w:rsidP="00E77C35">
      <w:pPr>
        <w:pStyle w:val="Default"/>
        <w:ind w:left="454"/>
        <w:jc w:val="both"/>
        <w:rPr>
          <w:bCs/>
        </w:rPr>
      </w:pPr>
    </w:p>
    <w:p w14:paraId="0FFA1A0F" w14:textId="77777777" w:rsidR="00576669" w:rsidRPr="00576669" w:rsidRDefault="00576669" w:rsidP="00D1624E">
      <w:pPr>
        <w:pStyle w:val="Default"/>
        <w:numPr>
          <w:ilvl w:val="0"/>
          <w:numId w:val="16"/>
        </w:numPr>
        <w:jc w:val="both"/>
        <w:rPr>
          <w:bCs/>
        </w:rPr>
      </w:pPr>
      <w:r w:rsidRPr="00576669">
        <w:rPr>
          <w:bCs/>
        </w:rPr>
        <w:t>Para indicarle dónde hay un asiento basta con llevar su mano hacia el respaldo o sobre el brazo del mismo.</w:t>
      </w:r>
    </w:p>
    <w:p w14:paraId="08C67171" w14:textId="77777777" w:rsidR="00576669" w:rsidRPr="00576669" w:rsidRDefault="00576669" w:rsidP="00E77C35">
      <w:pPr>
        <w:pStyle w:val="Default"/>
        <w:ind w:left="454"/>
        <w:jc w:val="both"/>
        <w:rPr>
          <w:bCs/>
        </w:rPr>
      </w:pPr>
    </w:p>
    <w:p w14:paraId="3FFAB42C" w14:textId="77777777" w:rsidR="00576669" w:rsidRPr="00576669" w:rsidRDefault="00576669" w:rsidP="00D1624E">
      <w:pPr>
        <w:pStyle w:val="Default"/>
        <w:numPr>
          <w:ilvl w:val="0"/>
          <w:numId w:val="16"/>
        </w:numPr>
        <w:jc w:val="both"/>
        <w:rPr>
          <w:bCs/>
        </w:rPr>
      </w:pPr>
      <w:r w:rsidRPr="00576669">
        <w:rPr>
          <w:bCs/>
        </w:rPr>
        <w:t>No se deben dejar en las áreas de paso, objetos que puedan ser obstáculos, como sillas, cajones abiertos, carros de limpieza, mesas, etc.</w:t>
      </w:r>
    </w:p>
    <w:p w14:paraId="0FDED7B3" w14:textId="77777777" w:rsidR="00576669" w:rsidRPr="00576669" w:rsidRDefault="00576669" w:rsidP="00E77C35">
      <w:pPr>
        <w:pStyle w:val="Default"/>
        <w:ind w:left="454"/>
        <w:jc w:val="both"/>
        <w:rPr>
          <w:bCs/>
        </w:rPr>
      </w:pPr>
    </w:p>
    <w:p w14:paraId="7305AE17" w14:textId="77777777" w:rsidR="00576669" w:rsidRPr="00576669" w:rsidRDefault="00576669" w:rsidP="00D1624E">
      <w:pPr>
        <w:pStyle w:val="Default"/>
        <w:numPr>
          <w:ilvl w:val="0"/>
          <w:numId w:val="16"/>
        </w:numPr>
        <w:jc w:val="both"/>
        <w:rPr>
          <w:bCs/>
        </w:rPr>
      </w:pPr>
      <w:r w:rsidRPr="00576669">
        <w:rPr>
          <w:bCs/>
        </w:rPr>
        <w:t xml:space="preserve">En los casos que sea necesario, se debe permitir el ingreso de voluntarios y de perros-guía. </w:t>
      </w:r>
    </w:p>
    <w:p w14:paraId="3BF48DCF" w14:textId="77777777" w:rsidR="00576669" w:rsidRPr="00576669" w:rsidRDefault="00576669" w:rsidP="00576669">
      <w:pPr>
        <w:pStyle w:val="Default"/>
        <w:jc w:val="both"/>
        <w:rPr>
          <w:bCs/>
        </w:rPr>
      </w:pPr>
    </w:p>
    <w:p w14:paraId="2FF115F1" w14:textId="77777777" w:rsidR="00576669" w:rsidRPr="00576669" w:rsidRDefault="00576669" w:rsidP="00576669">
      <w:pPr>
        <w:pStyle w:val="Default"/>
        <w:jc w:val="both"/>
        <w:rPr>
          <w:bCs/>
        </w:rPr>
      </w:pPr>
      <w:r w:rsidRPr="00576669">
        <w:rPr>
          <w:bCs/>
        </w:rPr>
        <w:t>j.</w:t>
      </w:r>
      <w:r w:rsidRPr="00576669">
        <w:rPr>
          <w:bCs/>
        </w:rPr>
        <w:tab/>
        <w:t>Atención de situaciones difíciles</w:t>
      </w:r>
    </w:p>
    <w:p w14:paraId="4EE38CED" w14:textId="77777777" w:rsidR="00576669" w:rsidRPr="00576669" w:rsidRDefault="00576669" w:rsidP="00576669">
      <w:pPr>
        <w:pStyle w:val="Default"/>
        <w:jc w:val="both"/>
        <w:rPr>
          <w:bCs/>
        </w:rPr>
      </w:pPr>
    </w:p>
    <w:p w14:paraId="0AA239CA" w14:textId="77777777" w:rsidR="00576669" w:rsidRPr="00576669" w:rsidRDefault="00576669" w:rsidP="00576669">
      <w:pPr>
        <w:pStyle w:val="Default"/>
        <w:jc w:val="both"/>
        <w:rPr>
          <w:bCs/>
        </w:rPr>
      </w:pPr>
      <w:r w:rsidRPr="00576669">
        <w:rPr>
          <w:bCs/>
        </w:rPr>
        <w:t>En ocasiones pueden llegar a las instalaciones del MADR ciudadanos-clientes inconformes, confundidos, ofuscados o furiosos, en estos casos es necesario tener en cuenta las siguientes conductas para facilitar el servicio:</w:t>
      </w:r>
    </w:p>
    <w:p w14:paraId="0C8FBE1F" w14:textId="77777777" w:rsidR="00576669" w:rsidRPr="00576669" w:rsidRDefault="00576669" w:rsidP="00E77C35">
      <w:pPr>
        <w:pStyle w:val="Default"/>
        <w:ind w:left="454"/>
        <w:jc w:val="both"/>
        <w:rPr>
          <w:bCs/>
        </w:rPr>
      </w:pPr>
    </w:p>
    <w:p w14:paraId="017D6689" w14:textId="77777777" w:rsidR="00576669" w:rsidRPr="00576669" w:rsidRDefault="00576669" w:rsidP="00D1624E">
      <w:pPr>
        <w:pStyle w:val="Default"/>
        <w:numPr>
          <w:ilvl w:val="0"/>
          <w:numId w:val="17"/>
        </w:numPr>
        <w:jc w:val="both"/>
        <w:rPr>
          <w:bCs/>
        </w:rPr>
      </w:pPr>
      <w:r w:rsidRPr="00576669">
        <w:rPr>
          <w:bCs/>
        </w:rPr>
        <w:t>Mantenga una actitud amigable y sin alteraciones.</w:t>
      </w:r>
    </w:p>
    <w:p w14:paraId="42D33CE2" w14:textId="77777777" w:rsidR="00576669" w:rsidRPr="00576669" w:rsidRDefault="00576669" w:rsidP="00E77C35">
      <w:pPr>
        <w:pStyle w:val="Default"/>
        <w:ind w:left="454"/>
        <w:jc w:val="both"/>
        <w:rPr>
          <w:bCs/>
        </w:rPr>
      </w:pPr>
    </w:p>
    <w:p w14:paraId="3CD37CE6" w14:textId="77777777" w:rsidR="00576669" w:rsidRPr="00576669" w:rsidRDefault="00576669" w:rsidP="00D1624E">
      <w:pPr>
        <w:pStyle w:val="Default"/>
        <w:numPr>
          <w:ilvl w:val="0"/>
          <w:numId w:val="17"/>
        </w:numPr>
        <w:jc w:val="both"/>
        <w:rPr>
          <w:bCs/>
        </w:rPr>
      </w:pPr>
      <w:r w:rsidRPr="00576669">
        <w:rPr>
          <w:bCs/>
        </w:rPr>
        <w:t>Deje que el ciudadano - cliente se desahogue, no lo interrumpa y evite pedirle que se calme.</w:t>
      </w:r>
    </w:p>
    <w:p w14:paraId="186B5DD9" w14:textId="77777777" w:rsidR="00576669" w:rsidRPr="00576669" w:rsidRDefault="00576669" w:rsidP="00E77C35">
      <w:pPr>
        <w:pStyle w:val="Default"/>
        <w:ind w:left="454"/>
        <w:jc w:val="both"/>
        <w:rPr>
          <w:bCs/>
        </w:rPr>
      </w:pPr>
    </w:p>
    <w:p w14:paraId="69FBFC96" w14:textId="77777777" w:rsidR="00576669" w:rsidRPr="00576669" w:rsidRDefault="00576669" w:rsidP="00D1624E">
      <w:pPr>
        <w:pStyle w:val="Default"/>
        <w:numPr>
          <w:ilvl w:val="0"/>
          <w:numId w:val="17"/>
        </w:numPr>
        <w:jc w:val="both"/>
        <w:rPr>
          <w:bCs/>
        </w:rPr>
      </w:pPr>
      <w:r w:rsidRPr="00576669">
        <w:rPr>
          <w:bCs/>
        </w:rPr>
        <w:t>No califique el estado de ánimo del ciudadano-cliente.</w:t>
      </w:r>
    </w:p>
    <w:p w14:paraId="0315ED86" w14:textId="77777777" w:rsidR="00576669" w:rsidRPr="00576669" w:rsidRDefault="00576669" w:rsidP="00E77C35">
      <w:pPr>
        <w:pStyle w:val="Default"/>
        <w:ind w:left="454"/>
        <w:jc w:val="both"/>
        <w:rPr>
          <w:bCs/>
        </w:rPr>
      </w:pPr>
    </w:p>
    <w:p w14:paraId="7B45D7C9" w14:textId="77777777" w:rsidR="00576669" w:rsidRPr="00576669" w:rsidRDefault="00576669" w:rsidP="00D1624E">
      <w:pPr>
        <w:pStyle w:val="Default"/>
        <w:numPr>
          <w:ilvl w:val="0"/>
          <w:numId w:val="17"/>
        </w:numPr>
        <w:jc w:val="both"/>
        <w:rPr>
          <w:bCs/>
        </w:rPr>
      </w:pPr>
      <w:r w:rsidRPr="00576669">
        <w:rPr>
          <w:bCs/>
        </w:rPr>
        <w:t>Hágale saber que lo escucha con atención y comprende su situación. Ofrézcale disculpas si es necesario.</w:t>
      </w:r>
    </w:p>
    <w:p w14:paraId="41743D5F" w14:textId="77777777" w:rsidR="00576669" w:rsidRPr="00576669" w:rsidRDefault="00576669" w:rsidP="00E77C35">
      <w:pPr>
        <w:pStyle w:val="Default"/>
        <w:ind w:left="514"/>
        <w:jc w:val="both"/>
        <w:rPr>
          <w:bCs/>
        </w:rPr>
      </w:pPr>
    </w:p>
    <w:p w14:paraId="23633FF4" w14:textId="77777777" w:rsidR="00576669" w:rsidRPr="00576669" w:rsidRDefault="00576669" w:rsidP="00D1624E">
      <w:pPr>
        <w:pStyle w:val="Default"/>
        <w:numPr>
          <w:ilvl w:val="0"/>
          <w:numId w:val="17"/>
        </w:numPr>
        <w:jc w:val="both"/>
        <w:rPr>
          <w:bCs/>
        </w:rPr>
      </w:pPr>
      <w:r w:rsidRPr="00576669">
        <w:rPr>
          <w:bCs/>
        </w:rPr>
        <w:t>Enfóquelo en el problema y ofrézcale soluciones, sin prometerle nada que no pueda cumplir.</w:t>
      </w:r>
    </w:p>
    <w:p w14:paraId="31993055" w14:textId="77777777" w:rsidR="00576669" w:rsidRPr="00576669" w:rsidRDefault="00576669" w:rsidP="00E77C35">
      <w:pPr>
        <w:pStyle w:val="Default"/>
        <w:ind w:left="454"/>
        <w:jc w:val="both"/>
        <w:rPr>
          <w:bCs/>
        </w:rPr>
      </w:pPr>
    </w:p>
    <w:p w14:paraId="5CE00BA9" w14:textId="77777777" w:rsidR="00576669" w:rsidRPr="00576669" w:rsidRDefault="00576669" w:rsidP="00D1624E">
      <w:pPr>
        <w:pStyle w:val="Default"/>
        <w:numPr>
          <w:ilvl w:val="0"/>
          <w:numId w:val="17"/>
        </w:numPr>
        <w:jc w:val="both"/>
        <w:rPr>
          <w:bCs/>
        </w:rPr>
      </w:pPr>
      <w:r w:rsidRPr="00576669">
        <w:rPr>
          <w:bCs/>
        </w:rPr>
        <w:t>Invite al ciudadano a presentar formalmente su descontento, mediante una queja o reclamo e infórmele que a partir de esta comunicación, la entidad estudiará la solución y planteará mejoras al interior.</w:t>
      </w:r>
    </w:p>
    <w:p w14:paraId="1A2C49FC" w14:textId="77777777" w:rsidR="00576669" w:rsidRPr="00576669" w:rsidRDefault="00576669" w:rsidP="00576669">
      <w:pPr>
        <w:pStyle w:val="Default"/>
        <w:jc w:val="both"/>
        <w:rPr>
          <w:bCs/>
        </w:rPr>
      </w:pPr>
    </w:p>
    <w:p w14:paraId="301EF821" w14:textId="77777777" w:rsidR="00576669" w:rsidRPr="00576669" w:rsidRDefault="00DA242E" w:rsidP="00576669">
      <w:pPr>
        <w:pStyle w:val="Default"/>
        <w:jc w:val="both"/>
        <w:rPr>
          <w:bCs/>
        </w:rPr>
      </w:pPr>
      <w:r>
        <w:rPr>
          <w:bCs/>
        </w:rPr>
        <w:t>8</w:t>
      </w:r>
      <w:r w:rsidR="00E77C35">
        <w:rPr>
          <w:bCs/>
        </w:rPr>
        <w:t>.</w:t>
      </w:r>
      <w:r w:rsidR="00576669" w:rsidRPr="00576669">
        <w:rPr>
          <w:bCs/>
        </w:rPr>
        <w:t xml:space="preserve">4.2 PROTOCOLO DE ATENCIÓN PARA EL CANAL TELEFONÍA FIJA </w:t>
      </w:r>
    </w:p>
    <w:p w14:paraId="2F21CA94" w14:textId="77777777" w:rsidR="00576669" w:rsidRPr="00576669" w:rsidRDefault="00576669" w:rsidP="00576669">
      <w:pPr>
        <w:pStyle w:val="Default"/>
        <w:jc w:val="both"/>
        <w:rPr>
          <w:bCs/>
        </w:rPr>
      </w:pPr>
    </w:p>
    <w:p w14:paraId="3E655945" w14:textId="77777777" w:rsidR="00576669" w:rsidRPr="00576669" w:rsidRDefault="00576669" w:rsidP="00576669">
      <w:pPr>
        <w:pStyle w:val="Default"/>
        <w:jc w:val="both"/>
        <w:rPr>
          <w:bCs/>
        </w:rPr>
      </w:pPr>
      <w:r w:rsidRPr="00576669">
        <w:rPr>
          <w:bCs/>
        </w:rPr>
        <w:t>Ciclo de Servicio o Momentos de Verdad:</w:t>
      </w:r>
    </w:p>
    <w:p w14:paraId="511E8D2C" w14:textId="77777777" w:rsidR="00576669" w:rsidRPr="00576669" w:rsidRDefault="00E77C35" w:rsidP="00576669">
      <w:pPr>
        <w:pStyle w:val="Default"/>
        <w:jc w:val="both"/>
        <w:rPr>
          <w:bCs/>
        </w:rPr>
      </w:pPr>
      <w:r w:rsidRPr="00CF2939">
        <w:rPr>
          <w:noProof/>
          <w:lang w:val="es-CO" w:eastAsia="es-CO"/>
        </w:rPr>
        <w:drawing>
          <wp:inline distT="0" distB="0" distL="0" distR="0" wp14:anchorId="6DB019A5" wp14:editId="17D4D0B8">
            <wp:extent cx="4262120" cy="24192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4416" cy="2431916"/>
                    </a:xfrm>
                    <a:prstGeom prst="rect">
                      <a:avLst/>
                    </a:prstGeom>
                    <a:noFill/>
                    <a:ln>
                      <a:noFill/>
                    </a:ln>
                  </pic:spPr>
                </pic:pic>
              </a:graphicData>
            </a:graphic>
          </wp:inline>
        </w:drawing>
      </w:r>
    </w:p>
    <w:p w14:paraId="1C1ABA69" w14:textId="77777777" w:rsidR="00576669" w:rsidRPr="00576669" w:rsidRDefault="00576669" w:rsidP="00576669">
      <w:pPr>
        <w:pStyle w:val="Default"/>
        <w:jc w:val="both"/>
        <w:rPr>
          <w:bCs/>
        </w:rPr>
      </w:pPr>
    </w:p>
    <w:p w14:paraId="486E176D" w14:textId="77777777" w:rsidR="00576669" w:rsidRPr="00576669" w:rsidRDefault="00576669" w:rsidP="00576669">
      <w:pPr>
        <w:pStyle w:val="Default"/>
        <w:jc w:val="both"/>
        <w:rPr>
          <w:bCs/>
        </w:rPr>
      </w:pPr>
      <w:r w:rsidRPr="00576669">
        <w:rPr>
          <w:bCs/>
        </w:rPr>
        <w:t xml:space="preserve"> </w:t>
      </w:r>
    </w:p>
    <w:p w14:paraId="42857CCD" w14:textId="77777777" w:rsidR="00576669" w:rsidRPr="00576669" w:rsidRDefault="00576669" w:rsidP="00576669">
      <w:pPr>
        <w:pStyle w:val="Default"/>
        <w:jc w:val="both"/>
        <w:rPr>
          <w:bCs/>
        </w:rPr>
      </w:pPr>
      <w:r w:rsidRPr="00576669">
        <w:rPr>
          <w:bCs/>
        </w:rPr>
        <w:t>a.</w:t>
      </w:r>
      <w:r w:rsidRPr="00576669">
        <w:rPr>
          <w:bCs/>
        </w:rPr>
        <w:tab/>
        <w:t>En el contacto inicial con el ciudadano-cliente</w:t>
      </w:r>
    </w:p>
    <w:p w14:paraId="161193E6" w14:textId="77777777" w:rsidR="00576669" w:rsidRPr="00576669" w:rsidRDefault="00576669" w:rsidP="00E77C35">
      <w:pPr>
        <w:pStyle w:val="Default"/>
        <w:ind w:left="454"/>
        <w:jc w:val="both"/>
        <w:rPr>
          <w:bCs/>
        </w:rPr>
      </w:pPr>
    </w:p>
    <w:p w14:paraId="3B63A6B6" w14:textId="77777777" w:rsidR="00576669" w:rsidRPr="00576669" w:rsidRDefault="00576669" w:rsidP="00D1624E">
      <w:pPr>
        <w:pStyle w:val="Default"/>
        <w:numPr>
          <w:ilvl w:val="0"/>
          <w:numId w:val="19"/>
        </w:numPr>
        <w:jc w:val="both"/>
        <w:rPr>
          <w:bCs/>
        </w:rPr>
      </w:pPr>
      <w:r w:rsidRPr="00576669">
        <w:rPr>
          <w:bCs/>
        </w:rPr>
        <w:t>En el contacto inicial, lo más importante es el saludo, donde se le da la bienvenida al ciudadano-cliente, y se hace una presentación con actitud de servicio. El saludo debe ser uniforme, independientemente del servidor que reciba la llamada para darle el carácter de homogéneo al servicio.</w:t>
      </w:r>
    </w:p>
    <w:p w14:paraId="78FF6AE2" w14:textId="77777777" w:rsidR="00576669" w:rsidRPr="00576669" w:rsidRDefault="00576669" w:rsidP="00E77C35">
      <w:pPr>
        <w:pStyle w:val="Default"/>
        <w:ind w:left="454"/>
        <w:jc w:val="both"/>
        <w:rPr>
          <w:bCs/>
        </w:rPr>
      </w:pPr>
    </w:p>
    <w:p w14:paraId="79B446FA" w14:textId="77777777" w:rsidR="00576669" w:rsidRPr="00576669" w:rsidRDefault="00576669" w:rsidP="00D1624E">
      <w:pPr>
        <w:pStyle w:val="Default"/>
        <w:numPr>
          <w:ilvl w:val="0"/>
          <w:numId w:val="19"/>
        </w:numPr>
        <w:jc w:val="both"/>
        <w:rPr>
          <w:bCs/>
        </w:rPr>
      </w:pPr>
      <w:r w:rsidRPr="00576669">
        <w:rPr>
          <w:bCs/>
        </w:rPr>
        <w:t xml:space="preserve">Si usted es el primer nivel de contacto (teléfono directo) incorpore en el saludo el nombre de la entidad, su nombre y manifieste su disposición de servicio. Ejemplo: Buenos días/tardes/noches, Ministerio de </w:t>
      </w:r>
      <w:r w:rsidR="00E77C35" w:rsidRPr="00576669">
        <w:rPr>
          <w:bCs/>
        </w:rPr>
        <w:t>Agricultura y</w:t>
      </w:r>
      <w:r w:rsidRPr="00576669">
        <w:rPr>
          <w:bCs/>
        </w:rPr>
        <w:t xml:space="preserve"> Desarrollo Rural, le habla Pedro Pérez, ¿en qué le puedo servir?</w:t>
      </w:r>
    </w:p>
    <w:p w14:paraId="1413CDCC" w14:textId="77777777" w:rsidR="00576669" w:rsidRPr="00576669" w:rsidRDefault="00576669" w:rsidP="00E77C35">
      <w:pPr>
        <w:pStyle w:val="Default"/>
        <w:ind w:left="454"/>
        <w:jc w:val="both"/>
        <w:rPr>
          <w:bCs/>
        </w:rPr>
      </w:pPr>
    </w:p>
    <w:p w14:paraId="56CAD104" w14:textId="77777777" w:rsidR="00576669" w:rsidRPr="00576669" w:rsidRDefault="00576669" w:rsidP="00D1624E">
      <w:pPr>
        <w:pStyle w:val="Default"/>
        <w:numPr>
          <w:ilvl w:val="0"/>
          <w:numId w:val="19"/>
        </w:numPr>
        <w:jc w:val="both"/>
        <w:rPr>
          <w:bCs/>
        </w:rPr>
      </w:pPr>
      <w:r w:rsidRPr="00576669">
        <w:rPr>
          <w:bCs/>
        </w:rPr>
        <w:t>Si usted es el segundo nivel de contacto (extensión telefónica), incorpore en el saludo el nombre de la dependencia, su nombre y manifieste su disposición de servicio. Ejemplo: Buenos días/tardes/noches, Oficina de Atención al Ciudadano, le habla Pedro Pérez, ¿en qué le puedo servir?</w:t>
      </w:r>
    </w:p>
    <w:p w14:paraId="3DC1725A" w14:textId="77777777" w:rsidR="00576669" w:rsidRPr="00576669" w:rsidRDefault="00576669" w:rsidP="00E77C35">
      <w:pPr>
        <w:pStyle w:val="Default"/>
        <w:ind w:left="454"/>
        <w:jc w:val="both"/>
        <w:rPr>
          <w:bCs/>
        </w:rPr>
      </w:pPr>
    </w:p>
    <w:p w14:paraId="414CAFC0" w14:textId="77777777" w:rsidR="00576669" w:rsidRPr="00576669" w:rsidRDefault="00576669" w:rsidP="00576669">
      <w:pPr>
        <w:pStyle w:val="Default"/>
        <w:jc w:val="both"/>
        <w:rPr>
          <w:bCs/>
        </w:rPr>
      </w:pPr>
      <w:r w:rsidRPr="00576669">
        <w:rPr>
          <w:bCs/>
        </w:rPr>
        <w:t>b.</w:t>
      </w:r>
      <w:r w:rsidRPr="00576669">
        <w:rPr>
          <w:bCs/>
        </w:rPr>
        <w:tab/>
        <w:t>En el desarrollo de la atención durante el trámite/servicio</w:t>
      </w:r>
    </w:p>
    <w:p w14:paraId="35FF3669" w14:textId="77777777" w:rsidR="00576669" w:rsidRPr="00576669" w:rsidRDefault="00576669" w:rsidP="00E77C35">
      <w:pPr>
        <w:pStyle w:val="Default"/>
        <w:ind w:left="454"/>
        <w:jc w:val="both"/>
        <w:rPr>
          <w:bCs/>
        </w:rPr>
      </w:pPr>
    </w:p>
    <w:p w14:paraId="1AD735EF" w14:textId="77777777" w:rsidR="00576669" w:rsidRPr="00576669" w:rsidRDefault="00576669" w:rsidP="00D1624E">
      <w:pPr>
        <w:pStyle w:val="Default"/>
        <w:numPr>
          <w:ilvl w:val="0"/>
          <w:numId w:val="18"/>
        </w:numPr>
        <w:jc w:val="both"/>
        <w:rPr>
          <w:bCs/>
        </w:rPr>
      </w:pPr>
      <w:r w:rsidRPr="00576669">
        <w:rPr>
          <w:bCs/>
        </w:rPr>
        <w:t>Mantenga el micrófono alineado frente a la boca a una distancia aproximada de 3 cm.</w:t>
      </w:r>
    </w:p>
    <w:p w14:paraId="4D3CD8DB" w14:textId="77777777" w:rsidR="00576669" w:rsidRPr="00576669" w:rsidRDefault="00576669" w:rsidP="00E77C35">
      <w:pPr>
        <w:pStyle w:val="Default"/>
        <w:ind w:left="454"/>
        <w:jc w:val="both"/>
        <w:rPr>
          <w:bCs/>
        </w:rPr>
      </w:pPr>
    </w:p>
    <w:p w14:paraId="32582AE4" w14:textId="77777777" w:rsidR="00576669" w:rsidRPr="00576669" w:rsidRDefault="00576669" w:rsidP="00D1624E">
      <w:pPr>
        <w:pStyle w:val="Default"/>
        <w:numPr>
          <w:ilvl w:val="0"/>
          <w:numId w:val="18"/>
        </w:numPr>
        <w:jc w:val="both"/>
        <w:rPr>
          <w:bCs/>
        </w:rPr>
      </w:pPr>
      <w:r w:rsidRPr="00576669">
        <w:rPr>
          <w:bCs/>
        </w:rPr>
        <w:t>Utilice una pronunciación clara, con una buena vocalización para que el ciudadano comprenda el mensaje, repita si es necesario.</w:t>
      </w:r>
    </w:p>
    <w:p w14:paraId="7B7244CA" w14:textId="77777777" w:rsidR="00576669" w:rsidRPr="00576669" w:rsidRDefault="00576669" w:rsidP="00E77C35">
      <w:pPr>
        <w:pStyle w:val="Default"/>
        <w:ind w:left="454"/>
        <w:jc w:val="both"/>
        <w:rPr>
          <w:bCs/>
        </w:rPr>
      </w:pPr>
    </w:p>
    <w:p w14:paraId="69C60306" w14:textId="77777777" w:rsidR="00576669" w:rsidRPr="00576669" w:rsidRDefault="00576669" w:rsidP="00D1624E">
      <w:pPr>
        <w:pStyle w:val="Default"/>
        <w:numPr>
          <w:ilvl w:val="0"/>
          <w:numId w:val="18"/>
        </w:numPr>
        <w:jc w:val="both"/>
        <w:rPr>
          <w:bCs/>
        </w:rPr>
      </w:pPr>
      <w:r w:rsidRPr="00576669">
        <w:rPr>
          <w:bCs/>
        </w:rPr>
        <w:t>Utilice una velocidad en la conversación menor, que la empleada en forma presencial.</w:t>
      </w:r>
    </w:p>
    <w:p w14:paraId="6C6EF0F1" w14:textId="77777777" w:rsidR="00576669" w:rsidRPr="00576669" w:rsidRDefault="00576669" w:rsidP="00E77C35">
      <w:pPr>
        <w:pStyle w:val="Default"/>
        <w:ind w:left="454"/>
        <w:jc w:val="both"/>
        <w:rPr>
          <w:bCs/>
        </w:rPr>
      </w:pPr>
    </w:p>
    <w:p w14:paraId="771E3FBD" w14:textId="77777777" w:rsidR="00576669" w:rsidRPr="00576669" w:rsidRDefault="00576669" w:rsidP="00D1624E">
      <w:pPr>
        <w:pStyle w:val="Default"/>
        <w:numPr>
          <w:ilvl w:val="0"/>
          <w:numId w:val="18"/>
        </w:numPr>
        <w:jc w:val="both"/>
        <w:rPr>
          <w:bCs/>
        </w:rPr>
      </w:pPr>
      <w:r w:rsidRPr="00576669">
        <w:rPr>
          <w:bCs/>
        </w:rPr>
        <w:t>Atienda la llamada de manera amable y respetuosa, la actitud también puede ser percibida a través del teléfono</w:t>
      </w:r>
    </w:p>
    <w:p w14:paraId="5E802EF8" w14:textId="77777777" w:rsidR="00576669" w:rsidRPr="00576669" w:rsidRDefault="00576669" w:rsidP="00E77C35">
      <w:pPr>
        <w:pStyle w:val="Default"/>
        <w:ind w:left="454"/>
        <w:jc w:val="both"/>
        <w:rPr>
          <w:bCs/>
        </w:rPr>
      </w:pPr>
    </w:p>
    <w:p w14:paraId="7696BCED" w14:textId="77777777" w:rsidR="00576669" w:rsidRPr="00576669" w:rsidRDefault="00576669" w:rsidP="00D1624E">
      <w:pPr>
        <w:pStyle w:val="Default"/>
        <w:numPr>
          <w:ilvl w:val="0"/>
          <w:numId w:val="18"/>
        </w:numPr>
        <w:jc w:val="both"/>
        <w:rPr>
          <w:bCs/>
        </w:rPr>
      </w:pPr>
      <w:r w:rsidRPr="00576669">
        <w:rPr>
          <w:bCs/>
        </w:rPr>
        <w:t>Mantenga la postura corporal relajada y una actitud natural, recuerde que su comportamiento lo proyecta a través de su voz. Se sugiere sostener el auricular con la mano contraria a la que se utiliza habitualmente para escribir, con el fin de tener esa mano libre para anotar los mensajes o acceder al computador en la búsqueda de la información requerida por el ciudadano-cliente.</w:t>
      </w:r>
    </w:p>
    <w:p w14:paraId="0FDAD254" w14:textId="77777777" w:rsidR="00576669" w:rsidRPr="00576669" w:rsidRDefault="00576669" w:rsidP="00E77C35">
      <w:pPr>
        <w:pStyle w:val="Default"/>
        <w:ind w:left="454"/>
        <w:jc w:val="both"/>
        <w:rPr>
          <w:bCs/>
        </w:rPr>
      </w:pPr>
    </w:p>
    <w:p w14:paraId="58C3884D" w14:textId="77777777" w:rsidR="00576669" w:rsidRPr="00576669" w:rsidRDefault="00576669" w:rsidP="00D1624E">
      <w:pPr>
        <w:pStyle w:val="Default"/>
        <w:numPr>
          <w:ilvl w:val="0"/>
          <w:numId w:val="18"/>
        </w:numPr>
        <w:jc w:val="both"/>
        <w:rPr>
          <w:bCs/>
        </w:rPr>
      </w:pPr>
      <w:r w:rsidRPr="00576669">
        <w:rPr>
          <w:bCs/>
        </w:rPr>
        <w:t>Haga empatía con el ciudadano-cliente, pregúntele el nombre si en el contacto inicial no lo pudo precisar, esto le dará un aire de atención personalizada.</w:t>
      </w:r>
    </w:p>
    <w:p w14:paraId="6050DD1E" w14:textId="77777777" w:rsidR="00576669" w:rsidRPr="00576669" w:rsidRDefault="00576669" w:rsidP="00E77C35">
      <w:pPr>
        <w:pStyle w:val="Default"/>
        <w:ind w:left="454"/>
        <w:jc w:val="both"/>
        <w:rPr>
          <w:bCs/>
        </w:rPr>
      </w:pPr>
    </w:p>
    <w:p w14:paraId="193FBE5D" w14:textId="77777777" w:rsidR="00576669" w:rsidRPr="00576669" w:rsidRDefault="00576669" w:rsidP="00D1624E">
      <w:pPr>
        <w:pStyle w:val="Default"/>
        <w:numPr>
          <w:ilvl w:val="0"/>
          <w:numId w:val="18"/>
        </w:numPr>
        <w:jc w:val="both"/>
        <w:rPr>
          <w:bCs/>
        </w:rPr>
      </w:pPr>
      <w:r w:rsidRPr="00576669">
        <w:rPr>
          <w:bCs/>
        </w:rPr>
        <w:t>Trate a las personas como “señor” o “señora” y, en lo posible, llámelas por su nombre. Ejemplo: “señor Jorge” o “señora Inés”. Evite tutear al ciudadano al igual que utilizar términos confianzudos como “mi amor”, “corazón”, etc.</w:t>
      </w:r>
    </w:p>
    <w:p w14:paraId="3D76AFEE" w14:textId="77777777" w:rsidR="00576669" w:rsidRPr="00576669" w:rsidRDefault="00576669" w:rsidP="00E77C35">
      <w:pPr>
        <w:pStyle w:val="Default"/>
        <w:ind w:left="454"/>
        <w:jc w:val="both"/>
        <w:rPr>
          <w:bCs/>
        </w:rPr>
      </w:pPr>
    </w:p>
    <w:p w14:paraId="0D481581" w14:textId="77777777" w:rsidR="00576669" w:rsidRPr="00576669" w:rsidRDefault="00576669" w:rsidP="00D1624E">
      <w:pPr>
        <w:pStyle w:val="Default"/>
        <w:numPr>
          <w:ilvl w:val="0"/>
          <w:numId w:val="18"/>
        </w:numPr>
        <w:jc w:val="both"/>
        <w:rPr>
          <w:bCs/>
        </w:rPr>
      </w:pPr>
      <w:r w:rsidRPr="00576669">
        <w:rPr>
          <w:bCs/>
        </w:rPr>
        <w:t>Ofrezca escucha activa, proporcione atención exclusiva evitando hacer otras cosas. El mejor interlocutor no es el que habla mucho, sino el que sabe escuchar.</w:t>
      </w:r>
    </w:p>
    <w:p w14:paraId="216DB9C0" w14:textId="77777777" w:rsidR="00576669" w:rsidRPr="00576669" w:rsidRDefault="00576669" w:rsidP="00E77C35">
      <w:pPr>
        <w:pStyle w:val="Default"/>
        <w:ind w:left="454"/>
        <w:jc w:val="both"/>
        <w:rPr>
          <w:bCs/>
        </w:rPr>
      </w:pPr>
    </w:p>
    <w:p w14:paraId="097BC3F5" w14:textId="77777777" w:rsidR="00576669" w:rsidRPr="00576669" w:rsidRDefault="00576669" w:rsidP="00D1624E">
      <w:pPr>
        <w:pStyle w:val="Default"/>
        <w:numPr>
          <w:ilvl w:val="0"/>
          <w:numId w:val="18"/>
        </w:numPr>
        <w:jc w:val="both"/>
        <w:rPr>
          <w:bCs/>
        </w:rPr>
      </w:pPr>
      <w:r w:rsidRPr="00576669">
        <w:rPr>
          <w:bCs/>
        </w:rPr>
        <w:t>Demuestre interés y actitud de atención para identificar claramente las necesidades del ciudadano-cliente.</w:t>
      </w:r>
    </w:p>
    <w:p w14:paraId="6C19533C" w14:textId="77777777" w:rsidR="00576669" w:rsidRPr="00576669" w:rsidRDefault="00576669" w:rsidP="00E77C35">
      <w:pPr>
        <w:pStyle w:val="Default"/>
        <w:ind w:left="454"/>
        <w:jc w:val="both"/>
        <w:rPr>
          <w:bCs/>
        </w:rPr>
      </w:pPr>
    </w:p>
    <w:p w14:paraId="229B1EB5" w14:textId="77777777" w:rsidR="00576669" w:rsidRPr="00576669" w:rsidRDefault="00576669" w:rsidP="00D1624E">
      <w:pPr>
        <w:pStyle w:val="Default"/>
        <w:numPr>
          <w:ilvl w:val="0"/>
          <w:numId w:val="18"/>
        </w:numPr>
        <w:jc w:val="both"/>
        <w:rPr>
          <w:bCs/>
        </w:rPr>
      </w:pPr>
      <w:r w:rsidRPr="00576669">
        <w:rPr>
          <w:bCs/>
        </w:rPr>
        <w:t>Evite hablar con terceros mientras está atendiendo una llamada.</w:t>
      </w:r>
    </w:p>
    <w:p w14:paraId="33F5CD9C" w14:textId="77777777" w:rsidR="00576669" w:rsidRPr="00576669" w:rsidRDefault="00576669" w:rsidP="00E77C35">
      <w:pPr>
        <w:pStyle w:val="Default"/>
        <w:ind w:left="454"/>
        <w:jc w:val="both"/>
        <w:rPr>
          <w:bCs/>
        </w:rPr>
      </w:pPr>
    </w:p>
    <w:p w14:paraId="77DDBAED" w14:textId="77777777" w:rsidR="00576669" w:rsidRPr="00576669" w:rsidRDefault="00576669" w:rsidP="00D1624E">
      <w:pPr>
        <w:pStyle w:val="Default"/>
        <w:numPr>
          <w:ilvl w:val="0"/>
          <w:numId w:val="18"/>
        </w:numPr>
        <w:jc w:val="both"/>
        <w:rPr>
          <w:bCs/>
        </w:rPr>
      </w:pPr>
      <w:r w:rsidRPr="00576669">
        <w:rPr>
          <w:bCs/>
        </w:rPr>
        <w:t>Evite consumir alimentos o bebidas o masticar chicle, pues esto es percibido a través de la línea telefónica.</w:t>
      </w:r>
    </w:p>
    <w:p w14:paraId="10590D76" w14:textId="77777777" w:rsidR="00576669" w:rsidRPr="00576669" w:rsidRDefault="00576669" w:rsidP="00E77C35">
      <w:pPr>
        <w:pStyle w:val="Default"/>
        <w:ind w:left="454"/>
        <w:jc w:val="both"/>
        <w:rPr>
          <w:bCs/>
        </w:rPr>
      </w:pPr>
    </w:p>
    <w:p w14:paraId="436628FB" w14:textId="77777777" w:rsidR="00576669" w:rsidRPr="00576669" w:rsidRDefault="00576669" w:rsidP="00D1624E">
      <w:pPr>
        <w:pStyle w:val="Default"/>
        <w:numPr>
          <w:ilvl w:val="0"/>
          <w:numId w:val="18"/>
        </w:numPr>
        <w:jc w:val="both"/>
        <w:rPr>
          <w:bCs/>
        </w:rPr>
      </w:pPr>
      <w:r w:rsidRPr="00576669">
        <w:rPr>
          <w:bCs/>
        </w:rPr>
        <w:t>Ubíquese en el lugar del ciudadano: es importante darle a entender que se aprecia lo que él siente y que se le está escuchando con respeto y atención.</w:t>
      </w:r>
    </w:p>
    <w:p w14:paraId="413EF91B" w14:textId="77777777" w:rsidR="00576669" w:rsidRPr="00576669" w:rsidRDefault="00576669" w:rsidP="00E77C35">
      <w:pPr>
        <w:pStyle w:val="Default"/>
        <w:ind w:left="454"/>
        <w:jc w:val="both"/>
        <w:rPr>
          <w:bCs/>
        </w:rPr>
      </w:pPr>
    </w:p>
    <w:p w14:paraId="27E74512" w14:textId="77777777" w:rsidR="00576669" w:rsidRPr="00576669" w:rsidRDefault="00576669" w:rsidP="00D1624E">
      <w:pPr>
        <w:pStyle w:val="Default"/>
        <w:numPr>
          <w:ilvl w:val="0"/>
          <w:numId w:val="18"/>
        </w:numPr>
        <w:jc w:val="both"/>
        <w:rPr>
          <w:bCs/>
        </w:rPr>
      </w:pPr>
      <w:r w:rsidRPr="00576669">
        <w:rPr>
          <w:bCs/>
        </w:rPr>
        <w:t>Espere que el ciudadano-cliente termine de hablar antes de formular la respuesta. Evite interrumpirlo y contestarle apresuradamente. No pierda ni una palabra de lo que el ciudadano-cliente tenga para decirle.</w:t>
      </w:r>
    </w:p>
    <w:p w14:paraId="6E518938" w14:textId="77777777" w:rsidR="00576669" w:rsidRPr="00576669" w:rsidRDefault="00576669" w:rsidP="00E77C35">
      <w:pPr>
        <w:pStyle w:val="Default"/>
        <w:ind w:left="454"/>
        <w:jc w:val="both"/>
        <w:rPr>
          <w:bCs/>
        </w:rPr>
      </w:pPr>
    </w:p>
    <w:p w14:paraId="490A26B3" w14:textId="77777777" w:rsidR="00576669" w:rsidRPr="00576669" w:rsidRDefault="00576669" w:rsidP="00D1624E">
      <w:pPr>
        <w:pStyle w:val="Default"/>
        <w:numPr>
          <w:ilvl w:val="0"/>
          <w:numId w:val="18"/>
        </w:numPr>
        <w:jc w:val="both"/>
        <w:rPr>
          <w:bCs/>
        </w:rPr>
      </w:pPr>
      <w:r w:rsidRPr="00576669">
        <w:rPr>
          <w:bCs/>
        </w:rPr>
        <w:t>Analice y resuelva las situaciones específicas usando el sentido común.</w:t>
      </w:r>
    </w:p>
    <w:p w14:paraId="257B7686" w14:textId="77777777" w:rsidR="00576669" w:rsidRPr="00576669" w:rsidRDefault="00576669" w:rsidP="00E77C35">
      <w:pPr>
        <w:pStyle w:val="Default"/>
        <w:ind w:left="454"/>
        <w:jc w:val="both"/>
        <w:rPr>
          <w:bCs/>
        </w:rPr>
      </w:pPr>
    </w:p>
    <w:p w14:paraId="0C7EAFD3" w14:textId="77777777" w:rsidR="00576669" w:rsidRPr="00576669" w:rsidRDefault="00576669" w:rsidP="00D1624E">
      <w:pPr>
        <w:pStyle w:val="Default"/>
        <w:numPr>
          <w:ilvl w:val="0"/>
          <w:numId w:val="18"/>
        </w:numPr>
        <w:jc w:val="both"/>
        <w:rPr>
          <w:bCs/>
        </w:rPr>
      </w:pPr>
      <w:r w:rsidRPr="00576669">
        <w:rPr>
          <w:bCs/>
        </w:rPr>
        <w:t>En lo posible evite el uso de tecnicismos, abreviaturas, siglas, extranjerismos o expresiones regionales que puedan confundir.</w:t>
      </w:r>
    </w:p>
    <w:p w14:paraId="732BED84" w14:textId="77777777" w:rsidR="00576669" w:rsidRPr="00576669" w:rsidRDefault="00576669" w:rsidP="00E77C35">
      <w:pPr>
        <w:pStyle w:val="Default"/>
        <w:ind w:left="454"/>
        <w:jc w:val="both"/>
        <w:rPr>
          <w:bCs/>
        </w:rPr>
      </w:pPr>
    </w:p>
    <w:p w14:paraId="7743E62C" w14:textId="77777777" w:rsidR="00576669" w:rsidRPr="00576669" w:rsidRDefault="00576669" w:rsidP="00D1624E">
      <w:pPr>
        <w:pStyle w:val="Default"/>
        <w:numPr>
          <w:ilvl w:val="0"/>
          <w:numId w:val="18"/>
        </w:numPr>
        <w:jc w:val="both"/>
        <w:rPr>
          <w:bCs/>
        </w:rPr>
      </w:pPr>
      <w:r w:rsidRPr="00576669">
        <w:rPr>
          <w:bCs/>
        </w:rPr>
        <w:t>Ante situaciones con ciudadanos-clientes que se les dificulte expresarse, realice las preguntas necesarias para tener claro el requerimiento del ciudadano-cliente.</w:t>
      </w:r>
    </w:p>
    <w:p w14:paraId="02E224B1" w14:textId="77777777" w:rsidR="00576669" w:rsidRPr="00576669" w:rsidRDefault="00576669" w:rsidP="00E77C35">
      <w:pPr>
        <w:pStyle w:val="Default"/>
        <w:ind w:left="454"/>
        <w:jc w:val="both"/>
        <w:rPr>
          <w:bCs/>
        </w:rPr>
      </w:pPr>
    </w:p>
    <w:p w14:paraId="38A653C6" w14:textId="77777777" w:rsidR="00576669" w:rsidRPr="00576669" w:rsidRDefault="00576669" w:rsidP="00D1624E">
      <w:pPr>
        <w:pStyle w:val="Default"/>
        <w:numPr>
          <w:ilvl w:val="0"/>
          <w:numId w:val="18"/>
        </w:numPr>
        <w:jc w:val="both"/>
        <w:rPr>
          <w:bCs/>
        </w:rPr>
      </w:pPr>
      <w:r w:rsidRPr="00576669">
        <w:rPr>
          <w:bCs/>
        </w:rPr>
        <w:t>Conserve siempre la cortesía, la tolerancia, los buenos modales y el respeto por el ciudadano-cliente.</w:t>
      </w:r>
    </w:p>
    <w:p w14:paraId="5FE8929F" w14:textId="77777777" w:rsidR="00576669" w:rsidRPr="00576669" w:rsidRDefault="00576669" w:rsidP="00E77C35">
      <w:pPr>
        <w:pStyle w:val="Default"/>
        <w:ind w:left="454"/>
        <w:jc w:val="both"/>
        <w:rPr>
          <w:bCs/>
        </w:rPr>
      </w:pPr>
    </w:p>
    <w:p w14:paraId="784DB75F" w14:textId="77777777" w:rsidR="00576669" w:rsidRPr="00576669" w:rsidRDefault="00576669" w:rsidP="00D1624E">
      <w:pPr>
        <w:pStyle w:val="Default"/>
        <w:numPr>
          <w:ilvl w:val="0"/>
          <w:numId w:val="18"/>
        </w:numPr>
        <w:jc w:val="both"/>
        <w:rPr>
          <w:bCs/>
        </w:rPr>
      </w:pPr>
      <w:r w:rsidRPr="00576669">
        <w:rPr>
          <w:bCs/>
        </w:rPr>
        <w:t>Evite las respuestas con expresiones cortantes como “no” o “sí”. Si es necesario usar estos términos, deben ir acompañados de un complemento que le dé contexto a la respuesta.</w:t>
      </w:r>
    </w:p>
    <w:p w14:paraId="5880C101" w14:textId="77777777" w:rsidR="00576669" w:rsidRPr="00576669" w:rsidRDefault="00576669" w:rsidP="00E77C35">
      <w:pPr>
        <w:pStyle w:val="Default"/>
        <w:ind w:left="454"/>
        <w:jc w:val="both"/>
        <w:rPr>
          <w:bCs/>
        </w:rPr>
      </w:pPr>
    </w:p>
    <w:p w14:paraId="5E792930" w14:textId="77777777" w:rsidR="00576669" w:rsidRPr="00576669" w:rsidRDefault="00576669" w:rsidP="00D1624E">
      <w:pPr>
        <w:pStyle w:val="Default"/>
        <w:numPr>
          <w:ilvl w:val="0"/>
          <w:numId w:val="18"/>
        </w:numPr>
        <w:jc w:val="both"/>
        <w:rPr>
          <w:bCs/>
        </w:rPr>
      </w:pPr>
      <w:r w:rsidRPr="00576669">
        <w:rPr>
          <w:bCs/>
        </w:rPr>
        <w:t>Ofrezca disculpas o explicaciones ante una solución no satisfactoria para el cliente.</w:t>
      </w:r>
    </w:p>
    <w:p w14:paraId="692E10DE" w14:textId="77777777" w:rsidR="00576669" w:rsidRPr="00576669" w:rsidRDefault="00576669" w:rsidP="00E77C35">
      <w:pPr>
        <w:pStyle w:val="Default"/>
        <w:ind w:left="454"/>
        <w:jc w:val="both"/>
        <w:rPr>
          <w:bCs/>
        </w:rPr>
      </w:pPr>
    </w:p>
    <w:p w14:paraId="274A0D36" w14:textId="77777777" w:rsidR="00576669" w:rsidRPr="00576669" w:rsidRDefault="00576669" w:rsidP="00D1624E">
      <w:pPr>
        <w:pStyle w:val="Default"/>
        <w:numPr>
          <w:ilvl w:val="0"/>
          <w:numId w:val="18"/>
        </w:numPr>
        <w:jc w:val="both"/>
        <w:rPr>
          <w:bCs/>
        </w:rPr>
      </w:pPr>
      <w:r w:rsidRPr="00576669">
        <w:rPr>
          <w:bCs/>
        </w:rPr>
        <w:t>Cuando el ciudadano recurra por una duda, queja o reclamo sea persuasivo, contundente y proyecte seguridad en la voz.</w:t>
      </w:r>
    </w:p>
    <w:p w14:paraId="5EE98E0F" w14:textId="77777777" w:rsidR="00576669" w:rsidRPr="00576669" w:rsidRDefault="00576669" w:rsidP="00E77C35">
      <w:pPr>
        <w:pStyle w:val="Default"/>
        <w:ind w:left="454"/>
        <w:jc w:val="both"/>
        <w:rPr>
          <w:bCs/>
        </w:rPr>
      </w:pPr>
    </w:p>
    <w:p w14:paraId="40FBAD31" w14:textId="77777777" w:rsidR="00576669" w:rsidRPr="00576669" w:rsidRDefault="00576669" w:rsidP="00576669">
      <w:pPr>
        <w:pStyle w:val="Default"/>
        <w:jc w:val="both"/>
        <w:rPr>
          <w:bCs/>
        </w:rPr>
      </w:pPr>
      <w:r w:rsidRPr="00576669">
        <w:rPr>
          <w:bCs/>
        </w:rPr>
        <w:t>c.</w:t>
      </w:r>
      <w:r w:rsidRPr="00576669">
        <w:rPr>
          <w:bCs/>
        </w:rPr>
        <w:tab/>
        <w:t>En el evento en que deba poner una llamada en espera</w:t>
      </w:r>
    </w:p>
    <w:p w14:paraId="122FFF2E" w14:textId="77777777" w:rsidR="00576669" w:rsidRPr="00576669" w:rsidRDefault="00576669" w:rsidP="00E77C35">
      <w:pPr>
        <w:pStyle w:val="Default"/>
        <w:ind w:left="454"/>
        <w:jc w:val="both"/>
        <w:rPr>
          <w:bCs/>
        </w:rPr>
      </w:pPr>
    </w:p>
    <w:p w14:paraId="565D3B09" w14:textId="77777777" w:rsidR="00576669" w:rsidRPr="00576669" w:rsidRDefault="00576669" w:rsidP="00D1624E">
      <w:pPr>
        <w:pStyle w:val="Default"/>
        <w:numPr>
          <w:ilvl w:val="0"/>
          <w:numId w:val="20"/>
        </w:numPr>
        <w:jc w:val="both"/>
        <w:rPr>
          <w:bCs/>
        </w:rPr>
      </w:pPr>
      <w:r w:rsidRPr="00576669">
        <w:rPr>
          <w:bCs/>
        </w:rPr>
        <w:t>Evite en lo posible las llamadas en espera.</w:t>
      </w:r>
    </w:p>
    <w:p w14:paraId="51AEB25E" w14:textId="77777777" w:rsidR="00576669" w:rsidRPr="00576669" w:rsidRDefault="00576669" w:rsidP="00E77C35">
      <w:pPr>
        <w:pStyle w:val="Default"/>
        <w:ind w:left="454"/>
        <w:jc w:val="both"/>
        <w:rPr>
          <w:bCs/>
        </w:rPr>
      </w:pPr>
    </w:p>
    <w:p w14:paraId="35FDA1C8" w14:textId="77777777" w:rsidR="00576669" w:rsidRPr="00576669" w:rsidRDefault="00576669" w:rsidP="00D1624E">
      <w:pPr>
        <w:pStyle w:val="Default"/>
        <w:numPr>
          <w:ilvl w:val="0"/>
          <w:numId w:val="20"/>
        </w:numPr>
        <w:jc w:val="both"/>
        <w:rPr>
          <w:bCs/>
        </w:rPr>
      </w:pPr>
      <w:r w:rsidRPr="00576669">
        <w:rPr>
          <w:bCs/>
        </w:rPr>
        <w:t>Explique al ciudadano-cliente por qué debe poner la llamada en espera; es importante indicarle el tiempo aproximado que tendrá que esperar.</w:t>
      </w:r>
    </w:p>
    <w:p w14:paraId="5E344321" w14:textId="77777777" w:rsidR="00576669" w:rsidRPr="00576669" w:rsidRDefault="00576669" w:rsidP="00E77C35">
      <w:pPr>
        <w:pStyle w:val="Default"/>
        <w:ind w:left="454"/>
        <w:jc w:val="both"/>
        <w:rPr>
          <w:bCs/>
        </w:rPr>
      </w:pPr>
    </w:p>
    <w:p w14:paraId="16004226" w14:textId="77777777" w:rsidR="00576669" w:rsidRPr="00576669" w:rsidRDefault="00576669" w:rsidP="00D1624E">
      <w:pPr>
        <w:pStyle w:val="Default"/>
        <w:numPr>
          <w:ilvl w:val="0"/>
          <w:numId w:val="20"/>
        </w:numPr>
        <w:jc w:val="both"/>
        <w:rPr>
          <w:bCs/>
        </w:rPr>
      </w:pPr>
      <w:r w:rsidRPr="00576669">
        <w:rPr>
          <w:bCs/>
        </w:rPr>
        <w:t>Antes de poner la llamada en espera, hágale entender que se le está solicitando permiso para hacerlo y espere a que el ciudadano-cliente conteste.</w:t>
      </w:r>
    </w:p>
    <w:p w14:paraId="22F67AA2" w14:textId="77777777" w:rsidR="00576669" w:rsidRPr="00576669" w:rsidRDefault="00576669" w:rsidP="00E77C35">
      <w:pPr>
        <w:pStyle w:val="Default"/>
        <w:ind w:left="454"/>
        <w:jc w:val="both"/>
        <w:rPr>
          <w:bCs/>
        </w:rPr>
      </w:pPr>
    </w:p>
    <w:p w14:paraId="64CB4F9F" w14:textId="77777777" w:rsidR="00576669" w:rsidRPr="00576669" w:rsidRDefault="00576669" w:rsidP="00D1624E">
      <w:pPr>
        <w:pStyle w:val="Default"/>
        <w:numPr>
          <w:ilvl w:val="0"/>
          <w:numId w:val="20"/>
        </w:numPr>
        <w:jc w:val="both"/>
        <w:rPr>
          <w:bCs/>
        </w:rPr>
      </w:pPr>
      <w:r w:rsidRPr="00576669">
        <w:rPr>
          <w:bCs/>
        </w:rPr>
        <w:t>Si usted estima que el tiempo de espera será largo, dé la opción al ciudadano de mantenerse en la línea o devolverle la llamada posteriormente, siempre y cuando los procedimientos de la entidad lo permitan.</w:t>
      </w:r>
    </w:p>
    <w:p w14:paraId="66BA7E7F" w14:textId="77777777" w:rsidR="00576669" w:rsidRPr="00576669" w:rsidRDefault="00576669" w:rsidP="00E77C35">
      <w:pPr>
        <w:pStyle w:val="Default"/>
        <w:ind w:left="454"/>
        <w:jc w:val="both"/>
        <w:rPr>
          <w:bCs/>
        </w:rPr>
      </w:pPr>
    </w:p>
    <w:p w14:paraId="1B93B205" w14:textId="77777777" w:rsidR="00576669" w:rsidRPr="00576669" w:rsidRDefault="00576669" w:rsidP="00D1624E">
      <w:pPr>
        <w:pStyle w:val="Default"/>
        <w:numPr>
          <w:ilvl w:val="0"/>
          <w:numId w:val="20"/>
        </w:numPr>
        <w:jc w:val="both"/>
        <w:rPr>
          <w:bCs/>
        </w:rPr>
      </w:pPr>
      <w:r w:rsidRPr="00576669">
        <w:rPr>
          <w:bCs/>
        </w:rPr>
        <w:t>Si el ciudadano cliente aceptó la devolución de la llamada, solicítele su número telefónico y devuelva la llamada.</w:t>
      </w:r>
    </w:p>
    <w:p w14:paraId="0C21222A" w14:textId="77777777" w:rsidR="00576669" w:rsidRPr="00576669" w:rsidRDefault="00576669" w:rsidP="00E77C35">
      <w:pPr>
        <w:pStyle w:val="Default"/>
        <w:ind w:left="454"/>
        <w:jc w:val="both"/>
        <w:rPr>
          <w:bCs/>
        </w:rPr>
      </w:pPr>
    </w:p>
    <w:p w14:paraId="6E286F82" w14:textId="77777777" w:rsidR="00576669" w:rsidRPr="00576669" w:rsidRDefault="00576669" w:rsidP="00D1624E">
      <w:pPr>
        <w:pStyle w:val="Default"/>
        <w:numPr>
          <w:ilvl w:val="0"/>
          <w:numId w:val="20"/>
        </w:numPr>
        <w:jc w:val="both"/>
        <w:rPr>
          <w:bCs/>
        </w:rPr>
      </w:pPr>
      <w:r w:rsidRPr="00576669">
        <w:rPr>
          <w:bCs/>
        </w:rPr>
        <w:t>Cuando el ciudadano cliente haya aceptado esperar, retome la llamada cada cierto tiempo y explíquele cómo va su gestión.</w:t>
      </w:r>
    </w:p>
    <w:p w14:paraId="204ACEA8" w14:textId="77777777" w:rsidR="00576669" w:rsidRPr="00576669" w:rsidRDefault="00576669" w:rsidP="00E77C35">
      <w:pPr>
        <w:pStyle w:val="Default"/>
        <w:ind w:left="454"/>
        <w:jc w:val="both"/>
        <w:rPr>
          <w:bCs/>
        </w:rPr>
      </w:pPr>
    </w:p>
    <w:p w14:paraId="70E6C364" w14:textId="77777777" w:rsidR="00576669" w:rsidRPr="00576669" w:rsidRDefault="00576669" w:rsidP="00D1624E">
      <w:pPr>
        <w:pStyle w:val="Default"/>
        <w:numPr>
          <w:ilvl w:val="0"/>
          <w:numId w:val="20"/>
        </w:numPr>
        <w:jc w:val="both"/>
        <w:rPr>
          <w:bCs/>
        </w:rPr>
      </w:pPr>
      <w:r w:rsidRPr="00576669">
        <w:rPr>
          <w:bCs/>
        </w:rPr>
        <w:t>Al regresar, ofrezca su agradecimiento por el tiempo de espera o discúlpese por la demora, en el evento en que se haya excedido en el tiempo.</w:t>
      </w:r>
    </w:p>
    <w:p w14:paraId="5FE2D4A7" w14:textId="77777777" w:rsidR="00576669" w:rsidRPr="00576669" w:rsidRDefault="00576669" w:rsidP="00576669">
      <w:pPr>
        <w:pStyle w:val="Default"/>
        <w:jc w:val="both"/>
        <w:rPr>
          <w:bCs/>
        </w:rPr>
      </w:pPr>
    </w:p>
    <w:p w14:paraId="1C04F84A" w14:textId="77777777" w:rsidR="00576669" w:rsidRPr="00576669" w:rsidRDefault="00576669" w:rsidP="00576669">
      <w:pPr>
        <w:pStyle w:val="Default"/>
        <w:jc w:val="both"/>
        <w:rPr>
          <w:bCs/>
        </w:rPr>
      </w:pPr>
      <w:r w:rsidRPr="00576669">
        <w:rPr>
          <w:bCs/>
        </w:rPr>
        <w:t>d.</w:t>
      </w:r>
      <w:r w:rsidRPr="00576669">
        <w:rPr>
          <w:bCs/>
        </w:rPr>
        <w:tab/>
        <w:t>En el evento en que deba transferir una llamada</w:t>
      </w:r>
    </w:p>
    <w:p w14:paraId="05B5FEC3" w14:textId="77777777" w:rsidR="00576669" w:rsidRPr="00576669" w:rsidRDefault="00576669" w:rsidP="00E77C35">
      <w:pPr>
        <w:pStyle w:val="Default"/>
        <w:ind w:left="454"/>
        <w:jc w:val="both"/>
        <w:rPr>
          <w:bCs/>
        </w:rPr>
      </w:pPr>
    </w:p>
    <w:p w14:paraId="31FB2415" w14:textId="77777777" w:rsidR="00576669" w:rsidRPr="00576669" w:rsidRDefault="00576669" w:rsidP="00D1624E">
      <w:pPr>
        <w:pStyle w:val="Default"/>
        <w:numPr>
          <w:ilvl w:val="0"/>
          <w:numId w:val="21"/>
        </w:numPr>
        <w:jc w:val="both"/>
        <w:rPr>
          <w:bCs/>
        </w:rPr>
      </w:pPr>
      <w:r w:rsidRPr="00576669">
        <w:rPr>
          <w:bCs/>
        </w:rPr>
        <w:t>Transfiera solo las llamadas que no esté en capacidad de atender.</w:t>
      </w:r>
    </w:p>
    <w:p w14:paraId="0AA3F7AC" w14:textId="77777777" w:rsidR="00576669" w:rsidRPr="00576669" w:rsidRDefault="00576669" w:rsidP="00E77C35">
      <w:pPr>
        <w:pStyle w:val="Default"/>
        <w:ind w:left="454"/>
        <w:jc w:val="both"/>
        <w:rPr>
          <w:bCs/>
        </w:rPr>
      </w:pPr>
    </w:p>
    <w:p w14:paraId="4F61443F" w14:textId="77777777" w:rsidR="00576669" w:rsidRPr="00576669" w:rsidRDefault="00576669" w:rsidP="00D1624E">
      <w:pPr>
        <w:pStyle w:val="Default"/>
        <w:numPr>
          <w:ilvl w:val="0"/>
          <w:numId w:val="21"/>
        </w:numPr>
        <w:jc w:val="both"/>
        <w:rPr>
          <w:bCs/>
        </w:rPr>
      </w:pPr>
      <w:r w:rsidRPr="00576669">
        <w:rPr>
          <w:bCs/>
        </w:rPr>
        <w:t>Explique al ciudadano cliente, por qué no puede resolver o finalizar el trámite en ese nivel de atención y deberá transferir la llamada al siguiente nivel.</w:t>
      </w:r>
    </w:p>
    <w:p w14:paraId="6183F8A8" w14:textId="77777777" w:rsidR="00576669" w:rsidRPr="00576669" w:rsidRDefault="00576669" w:rsidP="00E77C35">
      <w:pPr>
        <w:pStyle w:val="Default"/>
        <w:ind w:left="454"/>
        <w:jc w:val="both"/>
        <w:rPr>
          <w:bCs/>
        </w:rPr>
      </w:pPr>
    </w:p>
    <w:p w14:paraId="1EE721B8" w14:textId="77777777" w:rsidR="00576669" w:rsidRPr="00576669" w:rsidRDefault="00576669" w:rsidP="00D1624E">
      <w:pPr>
        <w:pStyle w:val="Default"/>
        <w:numPr>
          <w:ilvl w:val="0"/>
          <w:numId w:val="21"/>
        </w:numPr>
        <w:jc w:val="both"/>
        <w:rPr>
          <w:bCs/>
        </w:rPr>
      </w:pPr>
      <w:r w:rsidRPr="00576669">
        <w:rPr>
          <w:bCs/>
        </w:rPr>
        <w:t>Pregúntele al ciudadano si tiene o no inconveniente en que lo haga.</w:t>
      </w:r>
    </w:p>
    <w:p w14:paraId="24055DC5" w14:textId="77777777" w:rsidR="00576669" w:rsidRPr="00576669" w:rsidRDefault="00576669" w:rsidP="00E77C35">
      <w:pPr>
        <w:pStyle w:val="Default"/>
        <w:ind w:left="454"/>
        <w:jc w:val="both"/>
        <w:rPr>
          <w:bCs/>
        </w:rPr>
      </w:pPr>
    </w:p>
    <w:p w14:paraId="7CEB24CE" w14:textId="77777777" w:rsidR="00576669" w:rsidRPr="00576669" w:rsidRDefault="00576669" w:rsidP="00D1624E">
      <w:pPr>
        <w:pStyle w:val="Default"/>
        <w:numPr>
          <w:ilvl w:val="0"/>
          <w:numId w:val="21"/>
        </w:numPr>
        <w:jc w:val="both"/>
        <w:rPr>
          <w:bCs/>
        </w:rPr>
      </w:pPr>
      <w:r w:rsidRPr="00576669">
        <w:rPr>
          <w:bCs/>
        </w:rPr>
        <w:t>Informe al ciudadano el nombre de la persona que va a recibir la transferencia, el número telefónico y extensión, en caso en el que la llamada se corte.</w:t>
      </w:r>
    </w:p>
    <w:p w14:paraId="63EFF5A9" w14:textId="77777777" w:rsidR="00576669" w:rsidRPr="00576669" w:rsidRDefault="00576669" w:rsidP="00E77C35">
      <w:pPr>
        <w:pStyle w:val="Default"/>
        <w:ind w:left="454"/>
        <w:jc w:val="both"/>
        <w:rPr>
          <w:bCs/>
        </w:rPr>
      </w:pPr>
    </w:p>
    <w:p w14:paraId="07B033EF" w14:textId="77777777" w:rsidR="00576669" w:rsidRPr="00576669" w:rsidRDefault="00576669" w:rsidP="00D1624E">
      <w:pPr>
        <w:pStyle w:val="Default"/>
        <w:numPr>
          <w:ilvl w:val="0"/>
          <w:numId w:val="21"/>
        </w:numPr>
        <w:jc w:val="both"/>
        <w:rPr>
          <w:bCs/>
        </w:rPr>
      </w:pPr>
      <w:r w:rsidRPr="00576669">
        <w:rPr>
          <w:bCs/>
        </w:rPr>
        <w:t>Asegúrese de no colgar hasta que alguien conteste la llamada transferida.</w:t>
      </w:r>
    </w:p>
    <w:p w14:paraId="0DC4FBA5" w14:textId="77777777" w:rsidR="00576669" w:rsidRPr="00576669" w:rsidRDefault="00576669" w:rsidP="00E77C35">
      <w:pPr>
        <w:pStyle w:val="Default"/>
        <w:ind w:left="454"/>
        <w:jc w:val="both"/>
        <w:rPr>
          <w:bCs/>
        </w:rPr>
      </w:pPr>
    </w:p>
    <w:p w14:paraId="58F695AC" w14:textId="77777777" w:rsidR="00576669" w:rsidRPr="00576669" w:rsidRDefault="00576669" w:rsidP="00D1624E">
      <w:pPr>
        <w:pStyle w:val="Default"/>
        <w:numPr>
          <w:ilvl w:val="0"/>
          <w:numId w:val="21"/>
        </w:numPr>
        <w:jc w:val="both"/>
        <w:rPr>
          <w:bCs/>
        </w:rPr>
      </w:pPr>
      <w:r w:rsidRPr="00576669">
        <w:rPr>
          <w:bCs/>
        </w:rPr>
        <w:t>Dígale a la persona a quien le transfiere la llamada el nombre de quien llama y el asunto.</w:t>
      </w:r>
    </w:p>
    <w:p w14:paraId="06D8D230" w14:textId="77777777" w:rsidR="00576669" w:rsidRPr="00576669" w:rsidRDefault="00576669" w:rsidP="00E77C35">
      <w:pPr>
        <w:pStyle w:val="Default"/>
        <w:ind w:left="454"/>
        <w:jc w:val="both"/>
        <w:rPr>
          <w:bCs/>
        </w:rPr>
      </w:pPr>
    </w:p>
    <w:p w14:paraId="470421BA" w14:textId="77777777" w:rsidR="00576669" w:rsidRPr="00576669" w:rsidRDefault="00576669" w:rsidP="00D1624E">
      <w:pPr>
        <w:pStyle w:val="Default"/>
        <w:numPr>
          <w:ilvl w:val="0"/>
          <w:numId w:val="21"/>
        </w:numPr>
        <w:jc w:val="both"/>
        <w:rPr>
          <w:bCs/>
        </w:rPr>
      </w:pPr>
      <w:r w:rsidRPr="00576669">
        <w:rPr>
          <w:bCs/>
        </w:rPr>
        <w:t>Cuando reciba una llamada transferida, en primer instancia preséntese, llame al usuario por su nombre y verifique con una breve reseña la información que ha recibido.</w:t>
      </w:r>
    </w:p>
    <w:p w14:paraId="048EAF72" w14:textId="77777777" w:rsidR="00576669" w:rsidRPr="00576669" w:rsidRDefault="00576669" w:rsidP="00E77C35">
      <w:pPr>
        <w:pStyle w:val="Default"/>
        <w:ind w:left="454"/>
        <w:jc w:val="both"/>
        <w:rPr>
          <w:bCs/>
        </w:rPr>
      </w:pPr>
    </w:p>
    <w:p w14:paraId="70ED57D7" w14:textId="77777777" w:rsidR="00576669" w:rsidRPr="00576669" w:rsidRDefault="00576669" w:rsidP="00576669">
      <w:pPr>
        <w:pStyle w:val="Default"/>
        <w:jc w:val="both"/>
        <w:rPr>
          <w:bCs/>
        </w:rPr>
      </w:pPr>
      <w:r w:rsidRPr="00576669">
        <w:rPr>
          <w:bCs/>
        </w:rPr>
        <w:t>e.</w:t>
      </w:r>
      <w:r w:rsidRPr="00576669">
        <w:rPr>
          <w:bCs/>
        </w:rPr>
        <w:tab/>
        <w:t>Si el servidor público no puede finalizar el trámite/servicio solicitado por el ciudadano-cliente en la llamada</w:t>
      </w:r>
    </w:p>
    <w:p w14:paraId="5C4FD27B" w14:textId="77777777" w:rsidR="00576669" w:rsidRPr="00576669" w:rsidRDefault="00576669" w:rsidP="00E77C35">
      <w:pPr>
        <w:pStyle w:val="Default"/>
        <w:ind w:left="454"/>
        <w:jc w:val="both"/>
        <w:rPr>
          <w:bCs/>
        </w:rPr>
      </w:pPr>
    </w:p>
    <w:p w14:paraId="7D4AB0CA" w14:textId="77777777" w:rsidR="00576669" w:rsidRPr="00576669" w:rsidRDefault="00576669" w:rsidP="00D1624E">
      <w:pPr>
        <w:pStyle w:val="Default"/>
        <w:numPr>
          <w:ilvl w:val="0"/>
          <w:numId w:val="22"/>
        </w:numPr>
        <w:jc w:val="both"/>
        <w:rPr>
          <w:bCs/>
        </w:rPr>
      </w:pPr>
      <w:r w:rsidRPr="00576669">
        <w:rPr>
          <w:bCs/>
        </w:rPr>
        <w:t>Asegúrese de exponerle al ciudadano-cliente las razones por las cuales la atención no finaliza en ese momento.</w:t>
      </w:r>
    </w:p>
    <w:p w14:paraId="356D3C1B" w14:textId="77777777" w:rsidR="00576669" w:rsidRPr="00576669" w:rsidRDefault="00576669" w:rsidP="00E77C35">
      <w:pPr>
        <w:pStyle w:val="Default"/>
        <w:ind w:left="454"/>
        <w:jc w:val="both"/>
        <w:rPr>
          <w:bCs/>
        </w:rPr>
      </w:pPr>
    </w:p>
    <w:p w14:paraId="3AA7A210" w14:textId="77777777" w:rsidR="00576669" w:rsidRPr="00576669" w:rsidRDefault="00576669" w:rsidP="00D1624E">
      <w:pPr>
        <w:pStyle w:val="Default"/>
        <w:numPr>
          <w:ilvl w:val="0"/>
          <w:numId w:val="22"/>
        </w:numPr>
        <w:jc w:val="both"/>
        <w:rPr>
          <w:bCs/>
        </w:rPr>
      </w:pPr>
      <w:r w:rsidRPr="00576669">
        <w:rPr>
          <w:bCs/>
        </w:rPr>
        <w:t>Ofrézcale disculpas y alternativas de solución.</w:t>
      </w:r>
    </w:p>
    <w:p w14:paraId="4C0119E0" w14:textId="77777777" w:rsidR="00576669" w:rsidRPr="00576669" w:rsidRDefault="00576669" w:rsidP="00E77C35">
      <w:pPr>
        <w:pStyle w:val="Default"/>
        <w:ind w:left="454"/>
        <w:jc w:val="both"/>
        <w:rPr>
          <w:bCs/>
        </w:rPr>
      </w:pPr>
    </w:p>
    <w:p w14:paraId="614A8CF3" w14:textId="77777777" w:rsidR="00576669" w:rsidRPr="00576669" w:rsidRDefault="00576669" w:rsidP="00D1624E">
      <w:pPr>
        <w:pStyle w:val="Default"/>
        <w:numPr>
          <w:ilvl w:val="0"/>
          <w:numId w:val="22"/>
        </w:numPr>
        <w:jc w:val="both"/>
        <w:rPr>
          <w:bCs/>
        </w:rPr>
      </w:pPr>
      <w:r w:rsidRPr="00576669">
        <w:rPr>
          <w:bCs/>
        </w:rPr>
        <w:t>Infórmele los procedimientos que se deben seguir.</w:t>
      </w:r>
    </w:p>
    <w:p w14:paraId="040E39AC" w14:textId="77777777" w:rsidR="00576669" w:rsidRPr="00576669" w:rsidRDefault="00576669" w:rsidP="00E77C35">
      <w:pPr>
        <w:pStyle w:val="Default"/>
        <w:ind w:left="454"/>
        <w:jc w:val="both"/>
        <w:rPr>
          <w:bCs/>
        </w:rPr>
      </w:pPr>
    </w:p>
    <w:p w14:paraId="30C72479" w14:textId="77777777" w:rsidR="00576669" w:rsidRPr="00576669" w:rsidRDefault="00576669" w:rsidP="00D1624E">
      <w:pPr>
        <w:pStyle w:val="Default"/>
        <w:numPr>
          <w:ilvl w:val="0"/>
          <w:numId w:val="22"/>
        </w:numPr>
        <w:jc w:val="both"/>
        <w:rPr>
          <w:bCs/>
        </w:rPr>
      </w:pPr>
      <w:r w:rsidRPr="00576669">
        <w:rPr>
          <w:bCs/>
        </w:rPr>
        <w:t>Infórmele una fecha probable y el medio utilizado para entregar la información.  Preferiblemente seleccione métodos de entrega que no exijan la movilización del ciudadano-cliente.</w:t>
      </w:r>
    </w:p>
    <w:p w14:paraId="62CEF725" w14:textId="77777777" w:rsidR="00576669" w:rsidRPr="00576669" w:rsidRDefault="00576669" w:rsidP="00E77C35">
      <w:pPr>
        <w:pStyle w:val="Default"/>
        <w:ind w:left="454"/>
        <w:jc w:val="both"/>
        <w:rPr>
          <w:bCs/>
        </w:rPr>
      </w:pPr>
    </w:p>
    <w:p w14:paraId="38EC2155" w14:textId="77777777" w:rsidR="00576669" w:rsidRPr="00576669" w:rsidRDefault="00576669" w:rsidP="00D1624E">
      <w:pPr>
        <w:pStyle w:val="Default"/>
        <w:numPr>
          <w:ilvl w:val="0"/>
          <w:numId w:val="22"/>
        </w:numPr>
        <w:jc w:val="both"/>
        <w:rPr>
          <w:bCs/>
        </w:rPr>
      </w:pPr>
      <w:r w:rsidRPr="00576669">
        <w:rPr>
          <w:bCs/>
        </w:rPr>
        <w:t>Cerciórese que la solución es aceptable para el ciudadano - cliente.</w:t>
      </w:r>
    </w:p>
    <w:p w14:paraId="55C77A04" w14:textId="77777777" w:rsidR="00576669" w:rsidRPr="00576669" w:rsidRDefault="00576669" w:rsidP="00E77C35">
      <w:pPr>
        <w:pStyle w:val="Default"/>
        <w:ind w:left="454"/>
        <w:jc w:val="both"/>
        <w:rPr>
          <w:bCs/>
        </w:rPr>
      </w:pPr>
    </w:p>
    <w:p w14:paraId="60A0D7DF" w14:textId="77777777" w:rsidR="00576669" w:rsidRPr="00576669" w:rsidRDefault="00576669" w:rsidP="00D1624E">
      <w:pPr>
        <w:pStyle w:val="Default"/>
        <w:numPr>
          <w:ilvl w:val="0"/>
          <w:numId w:val="22"/>
        </w:numPr>
        <w:jc w:val="both"/>
        <w:rPr>
          <w:bCs/>
        </w:rPr>
      </w:pPr>
      <w:r w:rsidRPr="00576669">
        <w:rPr>
          <w:bCs/>
        </w:rPr>
        <w:t>Comprométase con lo que puede cumplir.</w:t>
      </w:r>
    </w:p>
    <w:p w14:paraId="15867FD9" w14:textId="77777777" w:rsidR="00576669" w:rsidRPr="00576669" w:rsidRDefault="00576669" w:rsidP="00E77C35">
      <w:pPr>
        <w:pStyle w:val="Default"/>
        <w:ind w:left="454"/>
        <w:jc w:val="both"/>
        <w:rPr>
          <w:bCs/>
        </w:rPr>
      </w:pPr>
    </w:p>
    <w:p w14:paraId="63E368A5" w14:textId="77777777" w:rsidR="00576669" w:rsidRPr="00576669" w:rsidRDefault="00576669" w:rsidP="00576669">
      <w:pPr>
        <w:pStyle w:val="Default"/>
        <w:jc w:val="both"/>
        <w:rPr>
          <w:bCs/>
        </w:rPr>
      </w:pPr>
      <w:r w:rsidRPr="00576669">
        <w:rPr>
          <w:bCs/>
        </w:rPr>
        <w:t>f.</w:t>
      </w:r>
      <w:r w:rsidRPr="00576669">
        <w:rPr>
          <w:bCs/>
        </w:rPr>
        <w:tab/>
        <w:t>De la finalización de la atención</w:t>
      </w:r>
    </w:p>
    <w:p w14:paraId="2632605A" w14:textId="77777777" w:rsidR="00576669" w:rsidRPr="00576669" w:rsidRDefault="00576669" w:rsidP="00E77C35">
      <w:pPr>
        <w:pStyle w:val="Default"/>
        <w:ind w:left="454"/>
        <w:jc w:val="both"/>
        <w:rPr>
          <w:bCs/>
        </w:rPr>
      </w:pPr>
    </w:p>
    <w:p w14:paraId="75A73170" w14:textId="77777777" w:rsidR="00576669" w:rsidRPr="00576669" w:rsidRDefault="00576669" w:rsidP="00D1624E">
      <w:pPr>
        <w:pStyle w:val="Default"/>
        <w:numPr>
          <w:ilvl w:val="0"/>
          <w:numId w:val="23"/>
        </w:numPr>
        <w:jc w:val="both"/>
        <w:rPr>
          <w:bCs/>
        </w:rPr>
      </w:pPr>
      <w:r w:rsidRPr="00576669">
        <w:rPr>
          <w:bCs/>
        </w:rPr>
        <w:t>Verifique con el ciudadano - cliente que la información fue comprendida y pregunte si hay algo más en lo que se le pueda servir.</w:t>
      </w:r>
    </w:p>
    <w:p w14:paraId="2A20803D" w14:textId="77777777" w:rsidR="00576669" w:rsidRPr="00576669" w:rsidRDefault="00576669" w:rsidP="00E77C35">
      <w:pPr>
        <w:pStyle w:val="Default"/>
        <w:ind w:left="454"/>
        <w:jc w:val="both"/>
        <w:rPr>
          <w:bCs/>
        </w:rPr>
      </w:pPr>
    </w:p>
    <w:p w14:paraId="3BE46307" w14:textId="77777777" w:rsidR="00576669" w:rsidRPr="00576669" w:rsidRDefault="00576669" w:rsidP="00D1624E">
      <w:pPr>
        <w:pStyle w:val="Default"/>
        <w:numPr>
          <w:ilvl w:val="0"/>
          <w:numId w:val="23"/>
        </w:numPr>
        <w:jc w:val="both"/>
        <w:rPr>
          <w:bCs/>
        </w:rPr>
      </w:pPr>
      <w:r w:rsidRPr="00576669">
        <w:rPr>
          <w:bCs/>
        </w:rPr>
        <w:t>Si en el proceso queda alguna tarea pendiente, infórmele al ciudadano el paso a seguir.</w:t>
      </w:r>
    </w:p>
    <w:p w14:paraId="43B7C63B" w14:textId="77777777" w:rsidR="00576669" w:rsidRPr="00576669" w:rsidRDefault="00576669" w:rsidP="00E77C35">
      <w:pPr>
        <w:pStyle w:val="Default"/>
        <w:ind w:left="454"/>
        <w:jc w:val="both"/>
        <w:rPr>
          <w:bCs/>
        </w:rPr>
      </w:pPr>
    </w:p>
    <w:p w14:paraId="7C3C923B" w14:textId="77777777" w:rsidR="00576669" w:rsidRPr="00576669" w:rsidRDefault="00576669" w:rsidP="00D1624E">
      <w:pPr>
        <w:pStyle w:val="Default"/>
        <w:numPr>
          <w:ilvl w:val="0"/>
          <w:numId w:val="23"/>
        </w:numPr>
        <w:jc w:val="both"/>
        <w:rPr>
          <w:bCs/>
        </w:rPr>
      </w:pPr>
      <w:r w:rsidRPr="00576669">
        <w:rPr>
          <w:bCs/>
        </w:rPr>
        <w:t>Agradezca al ciudadano-cliente por haberle dado la oportunidad de atenderlo e invítelo a que vuelva a comunicarse con la entidad cuando lo necesite.</w:t>
      </w:r>
    </w:p>
    <w:p w14:paraId="3AC2E89B" w14:textId="77777777" w:rsidR="00576669" w:rsidRPr="00576669" w:rsidRDefault="00576669" w:rsidP="00E77C35">
      <w:pPr>
        <w:pStyle w:val="Default"/>
        <w:ind w:left="454"/>
        <w:jc w:val="both"/>
        <w:rPr>
          <w:bCs/>
        </w:rPr>
      </w:pPr>
    </w:p>
    <w:p w14:paraId="62624FDC" w14:textId="77777777" w:rsidR="00576669" w:rsidRPr="00576669" w:rsidRDefault="00576669" w:rsidP="00D1624E">
      <w:pPr>
        <w:pStyle w:val="Default"/>
        <w:numPr>
          <w:ilvl w:val="0"/>
          <w:numId w:val="23"/>
        </w:numPr>
        <w:jc w:val="both"/>
        <w:rPr>
          <w:bCs/>
        </w:rPr>
      </w:pPr>
      <w:r w:rsidRPr="00576669">
        <w:rPr>
          <w:bCs/>
        </w:rPr>
        <w:t>Permita al ciudadano colgar primero.</w:t>
      </w:r>
    </w:p>
    <w:p w14:paraId="709E84AF" w14:textId="77777777" w:rsidR="00576669" w:rsidRPr="00576669" w:rsidRDefault="00576669" w:rsidP="00576669">
      <w:pPr>
        <w:pStyle w:val="Default"/>
        <w:jc w:val="both"/>
        <w:rPr>
          <w:bCs/>
        </w:rPr>
      </w:pPr>
    </w:p>
    <w:p w14:paraId="0C551EA5" w14:textId="77777777" w:rsidR="005C74A1" w:rsidRDefault="005C74A1" w:rsidP="00576669">
      <w:pPr>
        <w:pStyle w:val="Default"/>
        <w:jc w:val="both"/>
        <w:rPr>
          <w:bCs/>
        </w:rPr>
      </w:pPr>
    </w:p>
    <w:p w14:paraId="3885572A" w14:textId="77777777" w:rsidR="005C74A1" w:rsidRDefault="005C74A1" w:rsidP="00576669">
      <w:pPr>
        <w:pStyle w:val="Default"/>
        <w:jc w:val="both"/>
        <w:rPr>
          <w:bCs/>
        </w:rPr>
      </w:pPr>
    </w:p>
    <w:p w14:paraId="6E6DBB13" w14:textId="77777777" w:rsidR="005C74A1" w:rsidRDefault="005C74A1" w:rsidP="00576669">
      <w:pPr>
        <w:pStyle w:val="Default"/>
        <w:jc w:val="both"/>
        <w:rPr>
          <w:bCs/>
        </w:rPr>
      </w:pPr>
    </w:p>
    <w:p w14:paraId="02AEB96C" w14:textId="77777777" w:rsidR="005C74A1" w:rsidRDefault="005C74A1" w:rsidP="00576669">
      <w:pPr>
        <w:pStyle w:val="Default"/>
        <w:jc w:val="both"/>
        <w:rPr>
          <w:bCs/>
        </w:rPr>
      </w:pPr>
    </w:p>
    <w:p w14:paraId="040C1EE8" w14:textId="77777777" w:rsidR="005C74A1" w:rsidRDefault="005C74A1" w:rsidP="00576669">
      <w:pPr>
        <w:pStyle w:val="Default"/>
        <w:jc w:val="both"/>
        <w:rPr>
          <w:bCs/>
        </w:rPr>
      </w:pPr>
    </w:p>
    <w:p w14:paraId="600A6660" w14:textId="77777777" w:rsidR="005C74A1" w:rsidRDefault="005C74A1" w:rsidP="00576669">
      <w:pPr>
        <w:pStyle w:val="Default"/>
        <w:jc w:val="both"/>
        <w:rPr>
          <w:bCs/>
        </w:rPr>
      </w:pPr>
    </w:p>
    <w:p w14:paraId="0A065546" w14:textId="77777777" w:rsidR="005C74A1" w:rsidRDefault="005C74A1" w:rsidP="00576669">
      <w:pPr>
        <w:pStyle w:val="Default"/>
        <w:jc w:val="both"/>
        <w:rPr>
          <w:bCs/>
        </w:rPr>
      </w:pPr>
    </w:p>
    <w:p w14:paraId="300211E8" w14:textId="77777777" w:rsidR="005C74A1" w:rsidRDefault="005C74A1" w:rsidP="00576669">
      <w:pPr>
        <w:pStyle w:val="Default"/>
        <w:jc w:val="both"/>
        <w:rPr>
          <w:bCs/>
        </w:rPr>
      </w:pPr>
    </w:p>
    <w:p w14:paraId="5A75C2F4" w14:textId="77777777" w:rsidR="005C74A1" w:rsidRDefault="005C74A1" w:rsidP="00576669">
      <w:pPr>
        <w:pStyle w:val="Default"/>
        <w:jc w:val="both"/>
        <w:rPr>
          <w:bCs/>
        </w:rPr>
      </w:pPr>
    </w:p>
    <w:p w14:paraId="72C4E407" w14:textId="77777777" w:rsidR="005C74A1" w:rsidRDefault="005C74A1" w:rsidP="00576669">
      <w:pPr>
        <w:pStyle w:val="Default"/>
        <w:jc w:val="both"/>
        <w:rPr>
          <w:bCs/>
        </w:rPr>
      </w:pPr>
    </w:p>
    <w:p w14:paraId="066CD523" w14:textId="77777777" w:rsidR="005C74A1" w:rsidRDefault="005C74A1" w:rsidP="00576669">
      <w:pPr>
        <w:pStyle w:val="Default"/>
        <w:jc w:val="both"/>
        <w:rPr>
          <w:bCs/>
        </w:rPr>
      </w:pPr>
    </w:p>
    <w:p w14:paraId="1839451B" w14:textId="77777777" w:rsidR="00576669" w:rsidRPr="00576669" w:rsidRDefault="00DA242E" w:rsidP="00576669">
      <w:pPr>
        <w:pStyle w:val="Default"/>
        <w:jc w:val="both"/>
        <w:rPr>
          <w:bCs/>
        </w:rPr>
      </w:pPr>
      <w:r>
        <w:rPr>
          <w:bCs/>
        </w:rPr>
        <w:t>8</w:t>
      </w:r>
      <w:r w:rsidR="00E77C35">
        <w:rPr>
          <w:bCs/>
        </w:rPr>
        <w:t>.</w:t>
      </w:r>
      <w:r w:rsidR="00576669" w:rsidRPr="00576669">
        <w:rPr>
          <w:bCs/>
        </w:rPr>
        <w:t>4.3 PROTOCOLO DE ATENCIÓN A TRAVÉS DE CORREO POSTAL</w:t>
      </w:r>
    </w:p>
    <w:p w14:paraId="681CE8C9" w14:textId="77777777" w:rsidR="00576669" w:rsidRPr="00576669" w:rsidRDefault="00576669" w:rsidP="00576669">
      <w:pPr>
        <w:pStyle w:val="Default"/>
        <w:jc w:val="both"/>
        <w:rPr>
          <w:bCs/>
        </w:rPr>
      </w:pPr>
    </w:p>
    <w:p w14:paraId="381B47E7" w14:textId="77777777" w:rsidR="00576669" w:rsidRPr="00576669" w:rsidRDefault="00576669" w:rsidP="00576669">
      <w:pPr>
        <w:pStyle w:val="Default"/>
        <w:jc w:val="both"/>
        <w:rPr>
          <w:bCs/>
        </w:rPr>
      </w:pPr>
      <w:r w:rsidRPr="00576669">
        <w:rPr>
          <w:bCs/>
        </w:rPr>
        <w:t>Ciclo de Servicio o Momentos de Verdad:</w:t>
      </w:r>
    </w:p>
    <w:p w14:paraId="09A23D71" w14:textId="77777777" w:rsidR="00576669" w:rsidRPr="00576669" w:rsidRDefault="00E77C35" w:rsidP="00576669">
      <w:pPr>
        <w:pStyle w:val="Default"/>
        <w:jc w:val="both"/>
        <w:rPr>
          <w:bCs/>
        </w:rPr>
      </w:pPr>
      <w:r w:rsidRPr="008D37EC">
        <w:rPr>
          <w:noProof/>
          <w:lang w:val="es-CO" w:eastAsia="es-CO"/>
        </w:rPr>
        <w:drawing>
          <wp:inline distT="0" distB="0" distL="0" distR="0" wp14:anchorId="5A57ED65" wp14:editId="7A3B31A0">
            <wp:extent cx="5257800" cy="2800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2800350"/>
                    </a:xfrm>
                    <a:prstGeom prst="rect">
                      <a:avLst/>
                    </a:prstGeom>
                    <a:noFill/>
                    <a:ln>
                      <a:noFill/>
                    </a:ln>
                  </pic:spPr>
                </pic:pic>
              </a:graphicData>
            </a:graphic>
          </wp:inline>
        </w:drawing>
      </w:r>
    </w:p>
    <w:p w14:paraId="301BC755" w14:textId="77777777" w:rsidR="00576669" w:rsidRPr="00576669" w:rsidRDefault="00576669" w:rsidP="00576669">
      <w:pPr>
        <w:pStyle w:val="Default"/>
        <w:jc w:val="both"/>
        <w:rPr>
          <w:bCs/>
        </w:rPr>
      </w:pPr>
      <w:r w:rsidRPr="00576669">
        <w:rPr>
          <w:bCs/>
        </w:rPr>
        <w:t xml:space="preserve"> </w:t>
      </w:r>
    </w:p>
    <w:p w14:paraId="34BAD2F5" w14:textId="77777777" w:rsidR="00576669" w:rsidRPr="00576669" w:rsidRDefault="00576669" w:rsidP="00576669">
      <w:pPr>
        <w:pStyle w:val="Default"/>
        <w:jc w:val="both"/>
        <w:rPr>
          <w:bCs/>
        </w:rPr>
      </w:pPr>
    </w:p>
    <w:p w14:paraId="7E3BDAFD" w14:textId="77777777" w:rsidR="00576669" w:rsidRPr="00576669" w:rsidRDefault="00576669" w:rsidP="00576669">
      <w:pPr>
        <w:pStyle w:val="Default"/>
        <w:jc w:val="both"/>
        <w:rPr>
          <w:bCs/>
        </w:rPr>
      </w:pPr>
    </w:p>
    <w:p w14:paraId="594D21E1" w14:textId="77777777" w:rsidR="00576669" w:rsidRPr="00576669" w:rsidRDefault="00576669" w:rsidP="00576669">
      <w:pPr>
        <w:pStyle w:val="Default"/>
        <w:jc w:val="both"/>
        <w:rPr>
          <w:bCs/>
        </w:rPr>
      </w:pPr>
      <w:r w:rsidRPr="00576669">
        <w:rPr>
          <w:bCs/>
        </w:rPr>
        <w:t>a.</w:t>
      </w:r>
      <w:r w:rsidRPr="00576669">
        <w:rPr>
          <w:bCs/>
        </w:rPr>
        <w:tab/>
        <w:t>En el contacto inicial con el ciudadano-cliente</w:t>
      </w:r>
    </w:p>
    <w:p w14:paraId="7F19AC3F" w14:textId="77777777" w:rsidR="00576669" w:rsidRPr="00576669" w:rsidRDefault="00576669" w:rsidP="00E40568">
      <w:pPr>
        <w:pStyle w:val="Default"/>
        <w:ind w:left="454"/>
        <w:jc w:val="both"/>
        <w:rPr>
          <w:bCs/>
        </w:rPr>
      </w:pPr>
    </w:p>
    <w:p w14:paraId="16F1E23A" w14:textId="77777777" w:rsidR="00576669" w:rsidRPr="00576669" w:rsidRDefault="00576669" w:rsidP="00D1624E">
      <w:pPr>
        <w:pStyle w:val="Default"/>
        <w:numPr>
          <w:ilvl w:val="0"/>
          <w:numId w:val="24"/>
        </w:numPr>
        <w:jc w:val="both"/>
        <w:rPr>
          <w:bCs/>
        </w:rPr>
      </w:pPr>
      <w:r w:rsidRPr="00576669">
        <w:rPr>
          <w:bCs/>
        </w:rPr>
        <w:t>En el contacto inicial, lo más importante es el saludo, con el que se le da la bienvenida al ciudadano-cliente.</w:t>
      </w:r>
    </w:p>
    <w:p w14:paraId="58808FEE" w14:textId="77777777" w:rsidR="00576669" w:rsidRPr="00576669" w:rsidRDefault="00576669" w:rsidP="00E40568">
      <w:pPr>
        <w:pStyle w:val="Default"/>
        <w:ind w:left="454"/>
        <w:jc w:val="both"/>
        <w:rPr>
          <w:bCs/>
        </w:rPr>
      </w:pPr>
    </w:p>
    <w:p w14:paraId="571E7487" w14:textId="77777777" w:rsidR="00576669" w:rsidRPr="00576669" w:rsidRDefault="00576669" w:rsidP="00D1624E">
      <w:pPr>
        <w:pStyle w:val="Default"/>
        <w:numPr>
          <w:ilvl w:val="0"/>
          <w:numId w:val="24"/>
        </w:numPr>
        <w:jc w:val="both"/>
        <w:rPr>
          <w:bCs/>
        </w:rPr>
      </w:pPr>
      <w:r w:rsidRPr="00576669">
        <w:rPr>
          <w:bCs/>
        </w:rPr>
        <w:t>Es conveniente saludar al ciudadano-cliente con una sonrisa, hacer contacto visual y manifestar con la expresión del rostro, disposición para atenderlo.</w:t>
      </w:r>
    </w:p>
    <w:p w14:paraId="46693B6E" w14:textId="77777777" w:rsidR="00576669" w:rsidRPr="00576669" w:rsidRDefault="00576669" w:rsidP="00E40568">
      <w:pPr>
        <w:pStyle w:val="Default"/>
        <w:ind w:left="454"/>
        <w:jc w:val="both"/>
        <w:rPr>
          <w:bCs/>
        </w:rPr>
      </w:pPr>
    </w:p>
    <w:p w14:paraId="4E19C360" w14:textId="77777777" w:rsidR="00576669" w:rsidRPr="00576669" w:rsidRDefault="00576669" w:rsidP="00D1624E">
      <w:pPr>
        <w:pStyle w:val="Default"/>
        <w:numPr>
          <w:ilvl w:val="0"/>
          <w:numId w:val="24"/>
        </w:numPr>
        <w:jc w:val="both"/>
        <w:rPr>
          <w:bCs/>
        </w:rPr>
      </w:pPr>
      <w:r w:rsidRPr="00576669">
        <w:rPr>
          <w:bCs/>
        </w:rPr>
        <w:t xml:space="preserve">Evite en lo posible hacer esperar al ciudadano-cliente. </w:t>
      </w:r>
    </w:p>
    <w:p w14:paraId="4D69209A" w14:textId="77777777" w:rsidR="00576669" w:rsidRPr="00576669" w:rsidRDefault="00576669" w:rsidP="00E40568">
      <w:pPr>
        <w:pStyle w:val="Default"/>
        <w:ind w:left="454"/>
        <w:jc w:val="both"/>
        <w:rPr>
          <w:bCs/>
        </w:rPr>
      </w:pPr>
    </w:p>
    <w:p w14:paraId="55148EE8" w14:textId="77777777" w:rsidR="00576669" w:rsidRPr="00576669" w:rsidRDefault="00576669" w:rsidP="00D1624E">
      <w:pPr>
        <w:pStyle w:val="Default"/>
        <w:numPr>
          <w:ilvl w:val="0"/>
          <w:numId w:val="24"/>
        </w:numPr>
        <w:jc w:val="both"/>
        <w:rPr>
          <w:bCs/>
        </w:rPr>
      </w:pPr>
      <w:r w:rsidRPr="00576669">
        <w:rPr>
          <w:bCs/>
        </w:rPr>
        <w:t>En situaciones difíciles en las que el ciudadano-cliente se encuentre impaciente o de mal humor, mantenga una actitud amigable y sin alteraciones. No lo interrumpa y evite pedirle que se calme.</w:t>
      </w:r>
    </w:p>
    <w:p w14:paraId="10BB47C1" w14:textId="77777777" w:rsidR="00576669" w:rsidRPr="00576669" w:rsidRDefault="00576669" w:rsidP="00E77C35">
      <w:pPr>
        <w:pStyle w:val="Default"/>
        <w:ind w:left="454"/>
        <w:jc w:val="both"/>
        <w:rPr>
          <w:bCs/>
        </w:rPr>
      </w:pPr>
    </w:p>
    <w:p w14:paraId="7BBC790C" w14:textId="77777777" w:rsidR="00576669" w:rsidRPr="00576669" w:rsidRDefault="00576669" w:rsidP="00576669">
      <w:pPr>
        <w:pStyle w:val="Default"/>
        <w:jc w:val="both"/>
        <w:rPr>
          <w:bCs/>
        </w:rPr>
      </w:pPr>
      <w:r w:rsidRPr="00576669">
        <w:rPr>
          <w:bCs/>
        </w:rPr>
        <w:t>b.</w:t>
      </w:r>
      <w:r w:rsidRPr="00576669">
        <w:rPr>
          <w:bCs/>
        </w:rPr>
        <w:tab/>
        <w:t>En la Recepción y Radicación del documento</w:t>
      </w:r>
    </w:p>
    <w:p w14:paraId="087CBB92" w14:textId="77777777" w:rsidR="00576669" w:rsidRPr="00576669" w:rsidRDefault="00576669" w:rsidP="00E40568">
      <w:pPr>
        <w:pStyle w:val="Default"/>
        <w:jc w:val="both"/>
        <w:rPr>
          <w:bCs/>
        </w:rPr>
      </w:pPr>
    </w:p>
    <w:p w14:paraId="34348D68" w14:textId="77777777" w:rsidR="00576669" w:rsidRPr="00576669" w:rsidRDefault="00576669" w:rsidP="00D1624E">
      <w:pPr>
        <w:pStyle w:val="Default"/>
        <w:numPr>
          <w:ilvl w:val="0"/>
          <w:numId w:val="26"/>
        </w:numPr>
        <w:jc w:val="both"/>
        <w:rPr>
          <w:bCs/>
        </w:rPr>
      </w:pPr>
      <w:r w:rsidRPr="00576669">
        <w:rPr>
          <w:bCs/>
        </w:rPr>
        <w:t>Reciba todos los documentos que el ciudadano-cliente desee radicar.</w:t>
      </w:r>
    </w:p>
    <w:p w14:paraId="5F219F8D" w14:textId="77777777" w:rsidR="00576669" w:rsidRPr="00576669" w:rsidRDefault="00576669" w:rsidP="00E40568">
      <w:pPr>
        <w:pStyle w:val="Default"/>
        <w:jc w:val="both"/>
        <w:rPr>
          <w:bCs/>
        </w:rPr>
      </w:pPr>
    </w:p>
    <w:p w14:paraId="27F2DD15" w14:textId="77777777" w:rsidR="00576669" w:rsidRPr="00576669" w:rsidRDefault="00576669" w:rsidP="00D1624E">
      <w:pPr>
        <w:pStyle w:val="Default"/>
        <w:numPr>
          <w:ilvl w:val="0"/>
          <w:numId w:val="26"/>
        </w:numPr>
        <w:jc w:val="both"/>
        <w:rPr>
          <w:bCs/>
        </w:rPr>
      </w:pPr>
      <w:r w:rsidRPr="00576669">
        <w:rPr>
          <w:bCs/>
        </w:rPr>
        <w:t>Si el documento no es competencia de la entidad, informe al ciudadano y si éste insiste en radicarlo, reciba el documento y aclárele que el documento será trasladado a la entidad competente.</w:t>
      </w:r>
    </w:p>
    <w:p w14:paraId="2B1847F2" w14:textId="77777777" w:rsidR="00576669" w:rsidRPr="00576669" w:rsidRDefault="00576669" w:rsidP="00E40568">
      <w:pPr>
        <w:pStyle w:val="Default"/>
        <w:jc w:val="both"/>
        <w:rPr>
          <w:bCs/>
        </w:rPr>
      </w:pPr>
    </w:p>
    <w:p w14:paraId="5D8CD62B" w14:textId="77777777" w:rsidR="00576669" w:rsidRPr="00576669" w:rsidRDefault="00576669" w:rsidP="00D1624E">
      <w:pPr>
        <w:pStyle w:val="Default"/>
        <w:numPr>
          <w:ilvl w:val="0"/>
          <w:numId w:val="26"/>
        </w:numPr>
        <w:jc w:val="both"/>
        <w:rPr>
          <w:bCs/>
        </w:rPr>
      </w:pPr>
      <w:r w:rsidRPr="00576669">
        <w:rPr>
          <w:bCs/>
        </w:rPr>
        <w:t>Asigne un número de radicado a cada documento que reciba y registre fecha y hora de recibo.</w:t>
      </w:r>
    </w:p>
    <w:p w14:paraId="7F0125DB" w14:textId="77777777" w:rsidR="00576669" w:rsidRPr="00576669" w:rsidRDefault="00576669" w:rsidP="00E40568">
      <w:pPr>
        <w:pStyle w:val="Default"/>
        <w:jc w:val="both"/>
        <w:rPr>
          <w:bCs/>
        </w:rPr>
      </w:pPr>
    </w:p>
    <w:p w14:paraId="6A163486" w14:textId="77777777" w:rsidR="00576669" w:rsidRPr="00576669" w:rsidRDefault="00576669" w:rsidP="00D1624E">
      <w:pPr>
        <w:pStyle w:val="Default"/>
        <w:numPr>
          <w:ilvl w:val="0"/>
          <w:numId w:val="26"/>
        </w:numPr>
        <w:jc w:val="both"/>
        <w:rPr>
          <w:bCs/>
        </w:rPr>
      </w:pPr>
      <w:r w:rsidRPr="00576669">
        <w:rPr>
          <w:bCs/>
        </w:rPr>
        <w:t>La numeración de los radicados debe hacerse en estricto orden de llegada o salida de documentos. Los números de radicados no deben estar repetidos, enmendados, corregidos o tachados.</w:t>
      </w:r>
    </w:p>
    <w:p w14:paraId="70E9DD28" w14:textId="77777777" w:rsidR="00576669" w:rsidRPr="00576669" w:rsidRDefault="00576669" w:rsidP="00E40568">
      <w:pPr>
        <w:pStyle w:val="Default"/>
        <w:jc w:val="both"/>
        <w:rPr>
          <w:bCs/>
        </w:rPr>
      </w:pPr>
    </w:p>
    <w:p w14:paraId="56D6379F" w14:textId="77777777" w:rsidR="00576669" w:rsidRPr="00576669" w:rsidRDefault="00576669" w:rsidP="00D1624E">
      <w:pPr>
        <w:pStyle w:val="Default"/>
        <w:numPr>
          <w:ilvl w:val="0"/>
          <w:numId w:val="26"/>
        </w:numPr>
        <w:jc w:val="both"/>
        <w:rPr>
          <w:bCs/>
        </w:rPr>
      </w:pPr>
      <w:r w:rsidRPr="00576669">
        <w:rPr>
          <w:bCs/>
        </w:rPr>
        <w:t>Priorice los documentos a radicar que en su contenido contemplen términos de tiempo mínimo para respuesta, como tutelas o notificaciones.</w:t>
      </w:r>
    </w:p>
    <w:p w14:paraId="7320C4C5" w14:textId="77777777" w:rsidR="00576669" w:rsidRPr="00576669" w:rsidRDefault="00576669" w:rsidP="00E40568">
      <w:pPr>
        <w:pStyle w:val="Default"/>
        <w:jc w:val="both"/>
        <w:rPr>
          <w:bCs/>
        </w:rPr>
      </w:pPr>
    </w:p>
    <w:p w14:paraId="4B29BCFE" w14:textId="77777777" w:rsidR="00576669" w:rsidRPr="00576669" w:rsidRDefault="00576669" w:rsidP="00D1624E">
      <w:pPr>
        <w:pStyle w:val="Default"/>
        <w:numPr>
          <w:ilvl w:val="0"/>
          <w:numId w:val="26"/>
        </w:numPr>
        <w:jc w:val="both"/>
        <w:rPr>
          <w:bCs/>
        </w:rPr>
      </w:pPr>
      <w:r w:rsidRPr="00576669">
        <w:rPr>
          <w:bCs/>
        </w:rPr>
        <w:t>Registre en el Sistema Orfeo las comunicaciones recibidas ingresando datos como: nombre y dirección de correspondencia del ciudadano, anexos, y demás información que considere necesaria.</w:t>
      </w:r>
    </w:p>
    <w:p w14:paraId="1B4426D4" w14:textId="77777777" w:rsidR="00576669" w:rsidRPr="00576669" w:rsidRDefault="00576669" w:rsidP="00E40568">
      <w:pPr>
        <w:pStyle w:val="Default"/>
        <w:jc w:val="both"/>
        <w:rPr>
          <w:bCs/>
        </w:rPr>
      </w:pPr>
    </w:p>
    <w:p w14:paraId="20926297" w14:textId="77777777" w:rsidR="00576669" w:rsidRPr="00576669" w:rsidRDefault="00576669" w:rsidP="00D1624E">
      <w:pPr>
        <w:pStyle w:val="Default"/>
        <w:numPr>
          <w:ilvl w:val="0"/>
          <w:numId w:val="26"/>
        </w:numPr>
        <w:jc w:val="both"/>
        <w:rPr>
          <w:bCs/>
        </w:rPr>
      </w:pPr>
      <w:r w:rsidRPr="00576669">
        <w:rPr>
          <w:bCs/>
        </w:rPr>
        <w:t>Entregue al ciudadano la copia del documento radicado e infórmele el proceso que sigue en la entidad.</w:t>
      </w:r>
    </w:p>
    <w:p w14:paraId="2ADD10F3" w14:textId="77777777" w:rsidR="00576669" w:rsidRPr="00576669" w:rsidRDefault="00576669" w:rsidP="00E40568">
      <w:pPr>
        <w:pStyle w:val="Default"/>
        <w:jc w:val="both"/>
        <w:rPr>
          <w:bCs/>
        </w:rPr>
      </w:pPr>
    </w:p>
    <w:p w14:paraId="7DE008CC" w14:textId="77777777" w:rsidR="00576669" w:rsidRPr="00576669" w:rsidRDefault="00576669" w:rsidP="00576669">
      <w:pPr>
        <w:pStyle w:val="Default"/>
        <w:jc w:val="both"/>
        <w:rPr>
          <w:bCs/>
        </w:rPr>
      </w:pPr>
      <w:r w:rsidRPr="00576669">
        <w:rPr>
          <w:bCs/>
        </w:rPr>
        <w:t>c.</w:t>
      </w:r>
      <w:r w:rsidRPr="00576669">
        <w:rPr>
          <w:bCs/>
        </w:rPr>
        <w:tab/>
        <w:t>En la Solución del requerimiento</w:t>
      </w:r>
    </w:p>
    <w:p w14:paraId="16BE881A" w14:textId="77777777" w:rsidR="00576669" w:rsidRPr="00576669" w:rsidRDefault="00576669" w:rsidP="00E40568">
      <w:pPr>
        <w:pStyle w:val="Default"/>
        <w:ind w:left="454"/>
        <w:jc w:val="both"/>
        <w:rPr>
          <w:bCs/>
        </w:rPr>
      </w:pPr>
    </w:p>
    <w:p w14:paraId="26780904" w14:textId="77777777" w:rsidR="00576669" w:rsidRPr="00576669" w:rsidRDefault="00576669" w:rsidP="00D1624E">
      <w:pPr>
        <w:pStyle w:val="Default"/>
        <w:numPr>
          <w:ilvl w:val="0"/>
          <w:numId w:val="25"/>
        </w:numPr>
        <w:jc w:val="both"/>
        <w:rPr>
          <w:bCs/>
        </w:rPr>
      </w:pPr>
      <w:r w:rsidRPr="00576669">
        <w:rPr>
          <w:bCs/>
        </w:rPr>
        <w:t>De respuesta al ciudadano sobre toda petición, reclamo, sugerencia, felicitación o solicitud que realice a la entidad.</w:t>
      </w:r>
    </w:p>
    <w:p w14:paraId="65FEA170" w14:textId="77777777" w:rsidR="00576669" w:rsidRPr="00576669" w:rsidRDefault="00576669" w:rsidP="00E40568">
      <w:pPr>
        <w:pStyle w:val="Default"/>
        <w:ind w:left="454"/>
        <w:jc w:val="both"/>
        <w:rPr>
          <w:bCs/>
        </w:rPr>
      </w:pPr>
    </w:p>
    <w:p w14:paraId="74842E5C" w14:textId="77777777" w:rsidR="00576669" w:rsidRPr="00576669" w:rsidRDefault="00576669" w:rsidP="00D1624E">
      <w:pPr>
        <w:pStyle w:val="Default"/>
        <w:numPr>
          <w:ilvl w:val="0"/>
          <w:numId w:val="25"/>
        </w:numPr>
        <w:jc w:val="both"/>
        <w:rPr>
          <w:bCs/>
        </w:rPr>
      </w:pPr>
      <w:r w:rsidRPr="00576669">
        <w:rPr>
          <w:bCs/>
        </w:rPr>
        <w:t>Utilice un lenguaje claro y conciso, evite usar siglas, abreviaturas y tecnicismos, si es necesario hacerlo, explique brevemente el significado.</w:t>
      </w:r>
    </w:p>
    <w:p w14:paraId="0DF3761D" w14:textId="77777777" w:rsidR="00576669" w:rsidRPr="00576669" w:rsidRDefault="00576669" w:rsidP="00E40568">
      <w:pPr>
        <w:pStyle w:val="Default"/>
        <w:ind w:left="454"/>
        <w:jc w:val="both"/>
        <w:rPr>
          <w:bCs/>
        </w:rPr>
      </w:pPr>
    </w:p>
    <w:p w14:paraId="5006DF38" w14:textId="77777777" w:rsidR="00576669" w:rsidRPr="00576669" w:rsidRDefault="00576669" w:rsidP="00D1624E">
      <w:pPr>
        <w:pStyle w:val="Default"/>
        <w:numPr>
          <w:ilvl w:val="0"/>
          <w:numId w:val="25"/>
        </w:numPr>
        <w:jc w:val="both"/>
        <w:rPr>
          <w:bCs/>
        </w:rPr>
      </w:pPr>
      <w:r w:rsidRPr="00576669">
        <w:rPr>
          <w:bCs/>
        </w:rPr>
        <w:t>Las comunicaciones que se generen deben seguir los procedimientos y orientaciones definidas en el Manual de Identidad Institucional del MADR.</w:t>
      </w:r>
    </w:p>
    <w:p w14:paraId="32AE5963" w14:textId="77777777" w:rsidR="00576669" w:rsidRPr="00576669" w:rsidRDefault="00576669" w:rsidP="00E40568">
      <w:pPr>
        <w:pStyle w:val="Default"/>
        <w:ind w:left="454"/>
        <w:jc w:val="both"/>
        <w:rPr>
          <w:bCs/>
        </w:rPr>
      </w:pPr>
    </w:p>
    <w:p w14:paraId="65A7EFF9" w14:textId="77777777" w:rsidR="00576669" w:rsidRPr="00576669" w:rsidRDefault="00576669" w:rsidP="00D1624E">
      <w:pPr>
        <w:pStyle w:val="Default"/>
        <w:numPr>
          <w:ilvl w:val="0"/>
          <w:numId w:val="25"/>
        </w:numPr>
        <w:jc w:val="both"/>
        <w:rPr>
          <w:bCs/>
        </w:rPr>
      </w:pPr>
      <w:r w:rsidRPr="00576669">
        <w:rPr>
          <w:bCs/>
        </w:rPr>
        <w:t>Tenga en cuenta los plazos establecidos en el Código de Procedimiento Administrativo y de lo Contencioso Administrativo y en el Procedimiento Control de Peticiones, Quejas, Reclamos, Denuncias y Solicitudes de Información para dar respuesta a los requerimientos de los ciudadanos-clientes.</w:t>
      </w:r>
    </w:p>
    <w:p w14:paraId="76AE0875" w14:textId="77777777" w:rsidR="00576669" w:rsidRPr="00576669" w:rsidRDefault="00576669" w:rsidP="00E40568">
      <w:pPr>
        <w:pStyle w:val="Default"/>
        <w:ind w:left="454"/>
        <w:jc w:val="both"/>
        <w:rPr>
          <w:bCs/>
        </w:rPr>
      </w:pPr>
    </w:p>
    <w:p w14:paraId="0D876B04" w14:textId="77777777" w:rsidR="00576669" w:rsidRPr="00576669" w:rsidRDefault="00576669" w:rsidP="00D1624E">
      <w:pPr>
        <w:pStyle w:val="Default"/>
        <w:numPr>
          <w:ilvl w:val="0"/>
          <w:numId w:val="25"/>
        </w:numPr>
        <w:jc w:val="both"/>
        <w:rPr>
          <w:bCs/>
        </w:rPr>
      </w:pPr>
      <w:r w:rsidRPr="00576669">
        <w:rPr>
          <w:bCs/>
        </w:rPr>
        <w:t>Como mínimo, las comunicaciones de respuesta a los ciudadanos deben tener las siguientes partes:</w:t>
      </w:r>
    </w:p>
    <w:p w14:paraId="1F212B55" w14:textId="77777777" w:rsidR="00576669" w:rsidRPr="00576669" w:rsidRDefault="00576669" w:rsidP="00E40568">
      <w:pPr>
        <w:pStyle w:val="Default"/>
        <w:ind w:left="360"/>
        <w:jc w:val="both"/>
        <w:rPr>
          <w:bCs/>
        </w:rPr>
      </w:pPr>
    </w:p>
    <w:p w14:paraId="56881C2B" w14:textId="77777777" w:rsidR="00576669" w:rsidRPr="00576669" w:rsidRDefault="00576669" w:rsidP="00D1624E">
      <w:pPr>
        <w:pStyle w:val="Default"/>
        <w:numPr>
          <w:ilvl w:val="0"/>
          <w:numId w:val="27"/>
        </w:numPr>
        <w:ind w:left="1080"/>
        <w:jc w:val="both"/>
        <w:rPr>
          <w:bCs/>
        </w:rPr>
      </w:pPr>
      <w:r w:rsidRPr="00576669">
        <w:rPr>
          <w:bCs/>
        </w:rPr>
        <w:t>Número de radicado.</w:t>
      </w:r>
    </w:p>
    <w:p w14:paraId="3EAD719E" w14:textId="77777777" w:rsidR="00576669" w:rsidRPr="00576669" w:rsidRDefault="00576669" w:rsidP="00D1624E">
      <w:pPr>
        <w:pStyle w:val="Default"/>
        <w:numPr>
          <w:ilvl w:val="0"/>
          <w:numId w:val="27"/>
        </w:numPr>
        <w:ind w:left="1080"/>
        <w:jc w:val="both"/>
        <w:rPr>
          <w:bCs/>
        </w:rPr>
      </w:pPr>
      <w:r w:rsidRPr="00576669">
        <w:rPr>
          <w:bCs/>
        </w:rPr>
        <w:t>Ciudad y fecha.</w:t>
      </w:r>
    </w:p>
    <w:p w14:paraId="1EEC85A1" w14:textId="77777777" w:rsidR="00576669" w:rsidRPr="00576669" w:rsidRDefault="00576669" w:rsidP="00D1624E">
      <w:pPr>
        <w:pStyle w:val="Default"/>
        <w:numPr>
          <w:ilvl w:val="0"/>
          <w:numId w:val="27"/>
        </w:numPr>
        <w:ind w:left="1080"/>
        <w:jc w:val="both"/>
        <w:rPr>
          <w:bCs/>
        </w:rPr>
      </w:pPr>
      <w:r w:rsidRPr="00576669">
        <w:rPr>
          <w:bCs/>
        </w:rPr>
        <w:t>Nombre del destinatario, dirección, lugar de destino.</w:t>
      </w:r>
    </w:p>
    <w:p w14:paraId="72CF330C" w14:textId="77777777" w:rsidR="00576669" w:rsidRPr="00576669" w:rsidRDefault="00576669" w:rsidP="00D1624E">
      <w:pPr>
        <w:pStyle w:val="Default"/>
        <w:numPr>
          <w:ilvl w:val="0"/>
          <w:numId w:val="27"/>
        </w:numPr>
        <w:ind w:left="1080"/>
        <w:jc w:val="both"/>
        <w:rPr>
          <w:bCs/>
        </w:rPr>
      </w:pPr>
      <w:r w:rsidRPr="00576669">
        <w:rPr>
          <w:bCs/>
        </w:rPr>
        <w:t>Referencia: síntesis del contenido de la comunicación. Cite el número de radicado de entrada para facilitar el seguimiento.</w:t>
      </w:r>
    </w:p>
    <w:p w14:paraId="11E65118" w14:textId="77777777" w:rsidR="00576669" w:rsidRPr="00576669" w:rsidRDefault="00576669" w:rsidP="00D1624E">
      <w:pPr>
        <w:pStyle w:val="Default"/>
        <w:numPr>
          <w:ilvl w:val="0"/>
          <w:numId w:val="27"/>
        </w:numPr>
        <w:ind w:left="1080"/>
        <w:jc w:val="both"/>
        <w:rPr>
          <w:bCs/>
        </w:rPr>
      </w:pPr>
      <w:r w:rsidRPr="00576669">
        <w:rPr>
          <w:bCs/>
        </w:rPr>
        <w:t>Saludo: apreciad@ - respetad@ señor@ - doctor@</w:t>
      </w:r>
    </w:p>
    <w:p w14:paraId="4BC1B167" w14:textId="77777777" w:rsidR="00576669" w:rsidRPr="00576669" w:rsidRDefault="00576669" w:rsidP="00D1624E">
      <w:pPr>
        <w:pStyle w:val="Default"/>
        <w:numPr>
          <w:ilvl w:val="0"/>
          <w:numId w:val="27"/>
        </w:numPr>
        <w:ind w:left="1080"/>
        <w:jc w:val="both"/>
        <w:rPr>
          <w:bCs/>
        </w:rPr>
      </w:pPr>
      <w:r w:rsidRPr="00576669">
        <w:rPr>
          <w:bCs/>
        </w:rPr>
        <w:t>Texto: Cuerpo del mensaje.</w:t>
      </w:r>
    </w:p>
    <w:p w14:paraId="60BF9249" w14:textId="77777777" w:rsidR="00576669" w:rsidRPr="00576669" w:rsidRDefault="00576669" w:rsidP="00D1624E">
      <w:pPr>
        <w:pStyle w:val="Default"/>
        <w:numPr>
          <w:ilvl w:val="0"/>
          <w:numId w:val="27"/>
        </w:numPr>
        <w:ind w:left="1080"/>
        <w:jc w:val="both"/>
        <w:rPr>
          <w:bCs/>
        </w:rPr>
      </w:pPr>
      <w:r w:rsidRPr="00576669">
        <w:rPr>
          <w:bCs/>
        </w:rPr>
        <w:t>Despedida: palabra o frase de cortesía que se ubica contra el margen izquierdo seguida de coma. Por ejemplo: atentamente, cordialmente, cordial saludo.</w:t>
      </w:r>
    </w:p>
    <w:p w14:paraId="305BDA81" w14:textId="77777777" w:rsidR="00576669" w:rsidRPr="00576669" w:rsidRDefault="00576669" w:rsidP="00D1624E">
      <w:pPr>
        <w:pStyle w:val="Default"/>
        <w:numPr>
          <w:ilvl w:val="0"/>
          <w:numId w:val="27"/>
        </w:numPr>
        <w:ind w:left="1080"/>
        <w:jc w:val="both"/>
        <w:rPr>
          <w:bCs/>
        </w:rPr>
      </w:pPr>
      <w:r w:rsidRPr="00576669">
        <w:rPr>
          <w:bCs/>
        </w:rPr>
        <w:t>Firmante: firma, nombre, cargo. Solo deben firmar los servidores públicos autorizados para tal fin.</w:t>
      </w:r>
    </w:p>
    <w:p w14:paraId="4EDA547D" w14:textId="77777777" w:rsidR="00576669" w:rsidRDefault="00576669" w:rsidP="00576669">
      <w:pPr>
        <w:pStyle w:val="Default"/>
        <w:jc w:val="both"/>
        <w:rPr>
          <w:bCs/>
        </w:rPr>
      </w:pPr>
    </w:p>
    <w:p w14:paraId="28E82025" w14:textId="77777777" w:rsidR="00671BA8" w:rsidRDefault="00671BA8" w:rsidP="00576669">
      <w:pPr>
        <w:pStyle w:val="Default"/>
        <w:jc w:val="both"/>
        <w:rPr>
          <w:bCs/>
        </w:rPr>
      </w:pPr>
    </w:p>
    <w:p w14:paraId="6C25F206" w14:textId="77777777" w:rsidR="004C76F5" w:rsidRDefault="004C76F5" w:rsidP="00576669">
      <w:pPr>
        <w:pStyle w:val="Default"/>
        <w:jc w:val="both"/>
        <w:rPr>
          <w:bCs/>
        </w:rPr>
      </w:pPr>
    </w:p>
    <w:p w14:paraId="06C2AE12" w14:textId="77777777" w:rsidR="004A6D27" w:rsidRPr="00A42598" w:rsidRDefault="004A6D27" w:rsidP="00A42598">
      <w:pPr>
        <w:pStyle w:val="Default"/>
        <w:jc w:val="both"/>
        <w:rPr>
          <w:b/>
          <w:bCs/>
        </w:rPr>
      </w:pPr>
    </w:p>
    <w:p w14:paraId="759C8C94" w14:textId="77777777" w:rsidR="00A42598" w:rsidRPr="00A42598" w:rsidRDefault="00A42598" w:rsidP="00A42598">
      <w:pPr>
        <w:pStyle w:val="Default"/>
        <w:jc w:val="both"/>
        <w:rPr>
          <w:bCs/>
        </w:rPr>
      </w:pPr>
    </w:p>
    <w:sectPr w:rsidR="00A42598" w:rsidRPr="00A42598" w:rsidSect="0007758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5A557" w14:textId="77777777" w:rsidR="005A3466" w:rsidRDefault="005A3466" w:rsidP="00D576D4">
      <w:pPr>
        <w:spacing w:after="0" w:line="240" w:lineRule="auto"/>
      </w:pPr>
      <w:r>
        <w:separator/>
      </w:r>
    </w:p>
  </w:endnote>
  <w:endnote w:type="continuationSeparator" w:id="0">
    <w:p w14:paraId="3C14DE9D" w14:textId="77777777" w:rsidR="005A3466" w:rsidRDefault="005A3466" w:rsidP="00D57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Std-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058974078"/>
      <w:docPartObj>
        <w:docPartGallery w:val="Page Numbers (Bottom of Page)"/>
        <w:docPartUnique/>
      </w:docPartObj>
    </w:sdtPr>
    <w:sdtEndPr/>
    <w:sdtContent>
      <w:sdt>
        <w:sdtPr>
          <w:rPr>
            <w:rFonts w:asciiTheme="majorHAnsi" w:eastAsiaTheme="majorEastAsia" w:hAnsiTheme="majorHAnsi" w:cstheme="majorBidi"/>
          </w:rPr>
          <w:id w:val="-1147504588"/>
        </w:sdtPr>
        <w:sdtEndPr/>
        <w:sdtContent>
          <w:p w14:paraId="330BEAE0" w14:textId="77777777" w:rsidR="005C6BFA" w:rsidRDefault="005C6BFA">
            <w:pPr>
              <w:rPr>
                <w:rFonts w:asciiTheme="majorHAnsi" w:eastAsiaTheme="majorEastAsia" w:hAnsiTheme="majorHAnsi" w:cstheme="majorBidi"/>
              </w:rPr>
            </w:pPr>
            <w:r>
              <w:rPr>
                <w:rFonts w:asciiTheme="majorHAnsi" w:eastAsiaTheme="majorEastAsia" w:hAnsiTheme="majorHAnsi" w:cstheme="majorBidi"/>
                <w:noProof/>
                <w:lang w:eastAsia="es-CO"/>
              </w:rPr>
              <mc:AlternateContent>
                <mc:Choice Requires="wps">
                  <w:drawing>
                    <wp:anchor distT="0" distB="0" distL="114300" distR="114300" simplePos="0" relativeHeight="251659264" behindDoc="0" locked="0" layoutInCell="1" allowOverlap="1" wp14:anchorId="214D8BA5" wp14:editId="36F2F2B6">
                      <wp:simplePos x="0" y="0"/>
                      <wp:positionH relativeFrom="margin">
                        <wp:align>center</wp:align>
                      </wp:positionH>
                      <wp:positionV relativeFrom="bottomMargin">
                        <wp:align>center</wp:align>
                      </wp:positionV>
                      <wp:extent cx="626745" cy="626745"/>
                      <wp:effectExtent l="0" t="0" r="1905" b="1905"/>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091BAB" w14:textId="77777777" w:rsidR="005C6BFA" w:rsidRDefault="005C6BFA">
                                  <w:pPr>
                                    <w:pStyle w:val="Piedepgina"/>
                                    <w:jc w:val="center"/>
                                    <w:rPr>
                                      <w:b/>
                                      <w:bCs/>
                                      <w:color w:val="FFFFFF" w:themeColor="background1"/>
                                      <w:sz w:val="32"/>
                                      <w:szCs w:val="32"/>
                                    </w:rPr>
                                  </w:pPr>
                                  <w:r>
                                    <w:fldChar w:fldCharType="begin"/>
                                  </w:r>
                                  <w:r>
                                    <w:instrText>PAGE    \* MERGEFORMAT</w:instrText>
                                  </w:r>
                                  <w:r>
                                    <w:fldChar w:fldCharType="separate"/>
                                  </w:r>
                                  <w:r w:rsidR="007768B2" w:rsidRPr="007768B2">
                                    <w:rPr>
                                      <w:b/>
                                      <w:bCs/>
                                      <w:noProof/>
                                      <w:color w:val="FFFFFF" w:themeColor="background1"/>
                                      <w:sz w:val="32"/>
                                      <w:szCs w:val="32"/>
                                      <w:lang w:val="es-ES"/>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4D8BA5" id="Elipse 21"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" fillcolor="#40618b" stroked="f">
                      <v:textbox>
                        <w:txbxContent>
                          <w:p w14:paraId="64091BAB" w14:textId="77777777" w:rsidR="005C6BFA" w:rsidRDefault="005C6BFA">
                            <w:pPr>
                              <w:pStyle w:val="Piedepgina"/>
                              <w:jc w:val="center"/>
                              <w:rPr>
                                <w:b/>
                                <w:bCs/>
                                <w:color w:val="FFFFFF" w:themeColor="background1"/>
                                <w:sz w:val="32"/>
                                <w:szCs w:val="32"/>
                              </w:rPr>
                            </w:pPr>
                            <w:r>
                              <w:fldChar w:fldCharType="begin"/>
                            </w:r>
                            <w:r>
                              <w:instrText>PAGE    \* MERGEFORMAT</w:instrText>
                            </w:r>
                            <w:r>
                              <w:fldChar w:fldCharType="separate"/>
                            </w:r>
                            <w:r w:rsidR="007768B2" w:rsidRPr="007768B2">
                              <w:rPr>
                                <w:b/>
                                <w:bCs/>
                                <w:noProof/>
                                <w:color w:val="FFFFFF" w:themeColor="background1"/>
                                <w:sz w:val="32"/>
                                <w:szCs w:val="32"/>
                                <w:lang w:val="es-ES"/>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6B3E5024" w14:textId="77777777" w:rsidR="005C6BFA" w:rsidRDefault="005C6B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4CFE9" w14:textId="77777777" w:rsidR="005A3466" w:rsidRDefault="005A3466" w:rsidP="00D576D4">
      <w:pPr>
        <w:spacing w:after="0" w:line="240" w:lineRule="auto"/>
      </w:pPr>
      <w:r>
        <w:separator/>
      </w:r>
    </w:p>
  </w:footnote>
  <w:footnote w:type="continuationSeparator" w:id="0">
    <w:p w14:paraId="19B67A18" w14:textId="77777777" w:rsidR="005A3466" w:rsidRDefault="005A3466" w:rsidP="00D57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E4D9B" w14:textId="77777777" w:rsidR="005C6BFA" w:rsidRDefault="005C6BFA">
    <w:pPr>
      <w:pStyle w:val="Encabezado"/>
    </w:pPr>
    <w:r>
      <w:rPr>
        <w:noProof/>
        <w:lang w:eastAsia="es-CO"/>
      </w:rPr>
      <w:drawing>
        <wp:inline distT="0" distB="0" distL="0" distR="0" wp14:anchorId="4C6986BE" wp14:editId="07630237">
          <wp:extent cx="3822700" cy="11341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2700" cy="113411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9276" w14:textId="77777777" w:rsidR="005C6BFA" w:rsidRDefault="005C6BFA">
    <w:pPr>
      <w:pStyle w:val="Encabezado"/>
    </w:pPr>
    <w:r>
      <w:rPr>
        <w:noProof/>
        <w:lang w:eastAsia="es-CO"/>
      </w:rPr>
      <w:drawing>
        <wp:inline distT="0" distB="0" distL="0" distR="0" wp14:anchorId="7C58ADA0" wp14:editId="7109D56C">
          <wp:extent cx="3822700" cy="11341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2700" cy="11341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65D54"/>
    <w:multiLevelType w:val="hybridMultilevel"/>
    <w:tmpl w:val="544C7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3C0A72"/>
    <w:multiLevelType w:val="hybridMultilevel"/>
    <w:tmpl w:val="DB644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E9395A"/>
    <w:multiLevelType w:val="hybridMultilevel"/>
    <w:tmpl w:val="0374B67C"/>
    <w:lvl w:ilvl="0" w:tplc="66089810">
      <w:start w:val="1"/>
      <w:numFmt w:val="decimal"/>
      <w:lvlRestart w:val="0"/>
      <w:pStyle w:val="Listaconvietas"/>
      <w:lvlText w:val="%1."/>
      <w:lvlJc w:val="left"/>
      <w:pPr>
        <w:tabs>
          <w:tab w:val="num" w:pos="363"/>
        </w:tabs>
        <w:ind w:left="363" w:hanging="363"/>
      </w:pPr>
      <w:rPr>
        <w:rFonts w:ascii="Century Gothic" w:hAnsi="Century Gothic" w:hint="default"/>
        <w:b/>
        <w:i w:val="0"/>
        <w:color w:val="auto"/>
        <w:sz w:val="20"/>
      </w:rPr>
    </w:lvl>
    <w:lvl w:ilvl="1" w:tplc="AE58DA50">
      <w:start w:val="1"/>
      <w:numFmt w:val="decimal"/>
      <w:lvlRestart w:val="0"/>
      <w:lvlText w:val="%2."/>
      <w:lvlJc w:val="left"/>
      <w:pPr>
        <w:tabs>
          <w:tab w:val="num" w:pos="1086"/>
        </w:tabs>
        <w:ind w:left="1086" w:hanging="363"/>
      </w:pPr>
      <w:rPr>
        <w:rFonts w:ascii="Century Gothic" w:hAnsi="Century Gothic" w:hint="default"/>
        <w:b/>
        <w:i w:val="0"/>
        <w:color w:val="auto"/>
        <w:sz w:val="20"/>
      </w:rPr>
    </w:lvl>
    <w:lvl w:ilvl="2" w:tplc="0C0A001B" w:tentative="1">
      <w:start w:val="1"/>
      <w:numFmt w:val="lowerRoman"/>
      <w:lvlText w:val="%3."/>
      <w:lvlJc w:val="right"/>
      <w:pPr>
        <w:tabs>
          <w:tab w:val="num" w:pos="1803"/>
        </w:tabs>
        <w:ind w:left="1803" w:hanging="180"/>
      </w:pPr>
    </w:lvl>
    <w:lvl w:ilvl="3" w:tplc="0C0A000F" w:tentative="1">
      <w:start w:val="1"/>
      <w:numFmt w:val="decimal"/>
      <w:lvlText w:val="%4."/>
      <w:lvlJc w:val="left"/>
      <w:pPr>
        <w:tabs>
          <w:tab w:val="num" w:pos="2523"/>
        </w:tabs>
        <w:ind w:left="2523" w:hanging="360"/>
      </w:pPr>
    </w:lvl>
    <w:lvl w:ilvl="4" w:tplc="0C0A0019" w:tentative="1">
      <w:start w:val="1"/>
      <w:numFmt w:val="lowerLetter"/>
      <w:lvlText w:val="%5."/>
      <w:lvlJc w:val="left"/>
      <w:pPr>
        <w:tabs>
          <w:tab w:val="num" w:pos="3243"/>
        </w:tabs>
        <w:ind w:left="3243" w:hanging="360"/>
      </w:pPr>
    </w:lvl>
    <w:lvl w:ilvl="5" w:tplc="0C0A001B" w:tentative="1">
      <w:start w:val="1"/>
      <w:numFmt w:val="lowerRoman"/>
      <w:lvlText w:val="%6."/>
      <w:lvlJc w:val="right"/>
      <w:pPr>
        <w:tabs>
          <w:tab w:val="num" w:pos="3963"/>
        </w:tabs>
        <w:ind w:left="3963" w:hanging="180"/>
      </w:pPr>
    </w:lvl>
    <w:lvl w:ilvl="6" w:tplc="0C0A000F" w:tentative="1">
      <w:start w:val="1"/>
      <w:numFmt w:val="decimal"/>
      <w:lvlText w:val="%7."/>
      <w:lvlJc w:val="left"/>
      <w:pPr>
        <w:tabs>
          <w:tab w:val="num" w:pos="4683"/>
        </w:tabs>
        <w:ind w:left="4683" w:hanging="360"/>
      </w:pPr>
    </w:lvl>
    <w:lvl w:ilvl="7" w:tplc="0C0A0019" w:tentative="1">
      <w:start w:val="1"/>
      <w:numFmt w:val="lowerLetter"/>
      <w:lvlText w:val="%8."/>
      <w:lvlJc w:val="left"/>
      <w:pPr>
        <w:tabs>
          <w:tab w:val="num" w:pos="5403"/>
        </w:tabs>
        <w:ind w:left="5403" w:hanging="360"/>
      </w:pPr>
    </w:lvl>
    <w:lvl w:ilvl="8" w:tplc="0C0A001B" w:tentative="1">
      <w:start w:val="1"/>
      <w:numFmt w:val="lowerRoman"/>
      <w:lvlText w:val="%9."/>
      <w:lvlJc w:val="right"/>
      <w:pPr>
        <w:tabs>
          <w:tab w:val="num" w:pos="6123"/>
        </w:tabs>
        <w:ind w:left="6123" w:hanging="180"/>
      </w:pPr>
    </w:lvl>
  </w:abstractNum>
  <w:abstractNum w:abstractNumId="3">
    <w:nsid w:val="0BBA1DB0"/>
    <w:multiLevelType w:val="hybridMultilevel"/>
    <w:tmpl w:val="51129A02"/>
    <w:lvl w:ilvl="0" w:tplc="240A0017">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CE56213"/>
    <w:multiLevelType w:val="hybridMultilevel"/>
    <w:tmpl w:val="83549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FE0C2C"/>
    <w:multiLevelType w:val="hybridMultilevel"/>
    <w:tmpl w:val="40E4E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850A2C"/>
    <w:multiLevelType w:val="hybridMultilevel"/>
    <w:tmpl w:val="C90AFF4E"/>
    <w:lvl w:ilvl="0" w:tplc="240A0017">
      <w:start w:val="1"/>
      <w:numFmt w:val="lowerLetter"/>
      <w:lvlText w:val="%1)"/>
      <w:lvlJc w:val="left"/>
      <w:pPr>
        <w:ind w:left="785" w:hanging="360"/>
      </w:pPr>
      <w:rPr>
        <w:rFonts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7">
    <w:nsid w:val="1B6F382C"/>
    <w:multiLevelType w:val="hybridMultilevel"/>
    <w:tmpl w:val="73ECB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F44FFA"/>
    <w:multiLevelType w:val="hybridMultilevel"/>
    <w:tmpl w:val="C9FC78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997C87"/>
    <w:multiLevelType w:val="hybridMultilevel"/>
    <w:tmpl w:val="1CC030AC"/>
    <w:lvl w:ilvl="0" w:tplc="0C0A0003">
      <w:start w:val="1"/>
      <w:numFmt w:val="bullet"/>
      <w:lvlText w:val="o"/>
      <w:lvlJc w:val="left"/>
      <w:pPr>
        <w:ind w:left="783" w:hanging="360"/>
      </w:pPr>
      <w:rPr>
        <w:rFonts w:ascii="Courier New" w:hAnsi="Courier New" w:cs="Courier New"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10">
    <w:nsid w:val="284356A7"/>
    <w:multiLevelType w:val="hybridMultilevel"/>
    <w:tmpl w:val="188C12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89759FB"/>
    <w:multiLevelType w:val="hybridMultilevel"/>
    <w:tmpl w:val="7EAAD6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B790D25"/>
    <w:multiLevelType w:val="hybridMultilevel"/>
    <w:tmpl w:val="DF463568"/>
    <w:lvl w:ilvl="0" w:tplc="240A0001">
      <w:start w:val="1"/>
      <w:numFmt w:val="bullet"/>
      <w:lvlText w:val=""/>
      <w:lvlJc w:val="left"/>
      <w:pPr>
        <w:ind w:left="1174" w:hanging="360"/>
      </w:pPr>
      <w:rPr>
        <w:rFonts w:ascii="Symbol" w:hAnsi="Symbol" w:hint="default"/>
      </w:rPr>
    </w:lvl>
    <w:lvl w:ilvl="1" w:tplc="240A0003" w:tentative="1">
      <w:start w:val="1"/>
      <w:numFmt w:val="bullet"/>
      <w:lvlText w:val="o"/>
      <w:lvlJc w:val="left"/>
      <w:pPr>
        <w:ind w:left="1894" w:hanging="360"/>
      </w:pPr>
      <w:rPr>
        <w:rFonts w:ascii="Courier New" w:hAnsi="Courier New" w:cs="Courier New" w:hint="default"/>
      </w:rPr>
    </w:lvl>
    <w:lvl w:ilvl="2" w:tplc="240A0005" w:tentative="1">
      <w:start w:val="1"/>
      <w:numFmt w:val="bullet"/>
      <w:lvlText w:val=""/>
      <w:lvlJc w:val="left"/>
      <w:pPr>
        <w:ind w:left="2614" w:hanging="360"/>
      </w:pPr>
      <w:rPr>
        <w:rFonts w:ascii="Wingdings" w:hAnsi="Wingdings" w:hint="default"/>
      </w:rPr>
    </w:lvl>
    <w:lvl w:ilvl="3" w:tplc="240A0001" w:tentative="1">
      <w:start w:val="1"/>
      <w:numFmt w:val="bullet"/>
      <w:lvlText w:val=""/>
      <w:lvlJc w:val="left"/>
      <w:pPr>
        <w:ind w:left="3334" w:hanging="360"/>
      </w:pPr>
      <w:rPr>
        <w:rFonts w:ascii="Symbol" w:hAnsi="Symbol" w:hint="default"/>
      </w:rPr>
    </w:lvl>
    <w:lvl w:ilvl="4" w:tplc="240A0003" w:tentative="1">
      <w:start w:val="1"/>
      <w:numFmt w:val="bullet"/>
      <w:lvlText w:val="o"/>
      <w:lvlJc w:val="left"/>
      <w:pPr>
        <w:ind w:left="4054" w:hanging="360"/>
      </w:pPr>
      <w:rPr>
        <w:rFonts w:ascii="Courier New" w:hAnsi="Courier New" w:cs="Courier New" w:hint="default"/>
      </w:rPr>
    </w:lvl>
    <w:lvl w:ilvl="5" w:tplc="240A0005" w:tentative="1">
      <w:start w:val="1"/>
      <w:numFmt w:val="bullet"/>
      <w:lvlText w:val=""/>
      <w:lvlJc w:val="left"/>
      <w:pPr>
        <w:ind w:left="4774" w:hanging="360"/>
      </w:pPr>
      <w:rPr>
        <w:rFonts w:ascii="Wingdings" w:hAnsi="Wingdings" w:hint="default"/>
      </w:rPr>
    </w:lvl>
    <w:lvl w:ilvl="6" w:tplc="240A0001" w:tentative="1">
      <w:start w:val="1"/>
      <w:numFmt w:val="bullet"/>
      <w:lvlText w:val=""/>
      <w:lvlJc w:val="left"/>
      <w:pPr>
        <w:ind w:left="5494" w:hanging="360"/>
      </w:pPr>
      <w:rPr>
        <w:rFonts w:ascii="Symbol" w:hAnsi="Symbol" w:hint="default"/>
      </w:rPr>
    </w:lvl>
    <w:lvl w:ilvl="7" w:tplc="240A0003" w:tentative="1">
      <w:start w:val="1"/>
      <w:numFmt w:val="bullet"/>
      <w:lvlText w:val="o"/>
      <w:lvlJc w:val="left"/>
      <w:pPr>
        <w:ind w:left="6214" w:hanging="360"/>
      </w:pPr>
      <w:rPr>
        <w:rFonts w:ascii="Courier New" w:hAnsi="Courier New" w:cs="Courier New" w:hint="default"/>
      </w:rPr>
    </w:lvl>
    <w:lvl w:ilvl="8" w:tplc="240A0005" w:tentative="1">
      <w:start w:val="1"/>
      <w:numFmt w:val="bullet"/>
      <w:lvlText w:val=""/>
      <w:lvlJc w:val="left"/>
      <w:pPr>
        <w:ind w:left="6934" w:hanging="360"/>
      </w:pPr>
      <w:rPr>
        <w:rFonts w:ascii="Wingdings" w:hAnsi="Wingdings" w:hint="default"/>
      </w:rPr>
    </w:lvl>
  </w:abstractNum>
  <w:abstractNum w:abstractNumId="13">
    <w:nsid w:val="2EB76C8E"/>
    <w:multiLevelType w:val="hybridMultilevel"/>
    <w:tmpl w:val="8D0C9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F1C0DFF"/>
    <w:multiLevelType w:val="hybridMultilevel"/>
    <w:tmpl w:val="4E28D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1596009"/>
    <w:multiLevelType w:val="hybridMultilevel"/>
    <w:tmpl w:val="06F4253E"/>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2330567"/>
    <w:multiLevelType w:val="hybridMultilevel"/>
    <w:tmpl w:val="D7686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6384662"/>
    <w:multiLevelType w:val="hybridMultilevel"/>
    <w:tmpl w:val="06FC6BC4"/>
    <w:lvl w:ilvl="0" w:tplc="D57EE84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7322EC6"/>
    <w:multiLevelType w:val="hybridMultilevel"/>
    <w:tmpl w:val="410E0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9D449BC"/>
    <w:multiLevelType w:val="hybridMultilevel"/>
    <w:tmpl w:val="044AD20E"/>
    <w:lvl w:ilvl="0" w:tplc="240A0001">
      <w:start w:val="1"/>
      <w:numFmt w:val="bullet"/>
      <w:lvlText w:val=""/>
      <w:lvlJc w:val="left"/>
      <w:pPr>
        <w:ind w:left="1174" w:hanging="360"/>
      </w:pPr>
      <w:rPr>
        <w:rFonts w:ascii="Symbol" w:hAnsi="Symbol" w:hint="default"/>
      </w:rPr>
    </w:lvl>
    <w:lvl w:ilvl="1" w:tplc="240A0003" w:tentative="1">
      <w:start w:val="1"/>
      <w:numFmt w:val="bullet"/>
      <w:lvlText w:val="o"/>
      <w:lvlJc w:val="left"/>
      <w:pPr>
        <w:ind w:left="1894" w:hanging="360"/>
      </w:pPr>
      <w:rPr>
        <w:rFonts w:ascii="Courier New" w:hAnsi="Courier New" w:cs="Courier New" w:hint="default"/>
      </w:rPr>
    </w:lvl>
    <w:lvl w:ilvl="2" w:tplc="240A0005" w:tentative="1">
      <w:start w:val="1"/>
      <w:numFmt w:val="bullet"/>
      <w:lvlText w:val=""/>
      <w:lvlJc w:val="left"/>
      <w:pPr>
        <w:ind w:left="2614" w:hanging="360"/>
      </w:pPr>
      <w:rPr>
        <w:rFonts w:ascii="Wingdings" w:hAnsi="Wingdings" w:hint="default"/>
      </w:rPr>
    </w:lvl>
    <w:lvl w:ilvl="3" w:tplc="240A0001" w:tentative="1">
      <w:start w:val="1"/>
      <w:numFmt w:val="bullet"/>
      <w:lvlText w:val=""/>
      <w:lvlJc w:val="left"/>
      <w:pPr>
        <w:ind w:left="3334" w:hanging="360"/>
      </w:pPr>
      <w:rPr>
        <w:rFonts w:ascii="Symbol" w:hAnsi="Symbol" w:hint="default"/>
      </w:rPr>
    </w:lvl>
    <w:lvl w:ilvl="4" w:tplc="240A0003" w:tentative="1">
      <w:start w:val="1"/>
      <w:numFmt w:val="bullet"/>
      <w:lvlText w:val="o"/>
      <w:lvlJc w:val="left"/>
      <w:pPr>
        <w:ind w:left="4054" w:hanging="360"/>
      </w:pPr>
      <w:rPr>
        <w:rFonts w:ascii="Courier New" w:hAnsi="Courier New" w:cs="Courier New" w:hint="default"/>
      </w:rPr>
    </w:lvl>
    <w:lvl w:ilvl="5" w:tplc="240A0005" w:tentative="1">
      <w:start w:val="1"/>
      <w:numFmt w:val="bullet"/>
      <w:lvlText w:val=""/>
      <w:lvlJc w:val="left"/>
      <w:pPr>
        <w:ind w:left="4774" w:hanging="360"/>
      </w:pPr>
      <w:rPr>
        <w:rFonts w:ascii="Wingdings" w:hAnsi="Wingdings" w:hint="default"/>
      </w:rPr>
    </w:lvl>
    <w:lvl w:ilvl="6" w:tplc="240A0001" w:tentative="1">
      <w:start w:val="1"/>
      <w:numFmt w:val="bullet"/>
      <w:lvlText w:val=""/>
      <w:lvlJc w:val="left"/>
      <w:pPr>
        <w:ind w:left="5494" w:hanging="360"/>
      </w:pPr>
      <w:rPr>
        <w:rFonts w:ascii="Symbol" w:hAnsi="Symbol" w:hint="default"/>
      </w:rPr>
    </w:lvl>
    <w:lvl w:ilvl="7" w:tplc="240A0003" w:tentative="1">
      <w:start w:val="1"/>
      <w:numFmt w:val="bullet"/>
      <w:lvlText w:val="o"/>
      <w:lvlJc w:val="left"/>
      <w:pPr>
        <w:ind w:left="6214" w:hanging="360"/>
      </w:pPr>
      <w:rPr>
        <w:rFonts w:ascii="Courier New" w:hAnsi="Courier New" w:cs="Courier New" w:hint="default"/>
      </w:rPr>
    </w:lvl>
    <w:lvl w:ilvl="8" w:tplc="240A0005" w:tentative="1">
      <w:start w:val="1"/>
      <w:numFmt w:val="bullet"/>
      <w:lvlText w:val=""/>
      <w:lvlJc w:val="left"/>
      <w:pPr>
        <w:ind w:left="6934" w:hanging="360"/>
      </w:pPr>
      <w:rPr>
        <w:rFonts w:ascii="Wingdings" w:hAnsi="Wingdings" w:hint="default"/>
      </w:rPr>
    </w:lvl>
  </w:abstractNum>
  <w:abstractNum w:abstractNumId="20">
    <w:nsid w:val="3E74250C"/>
    <w:multiLevelType w:val="multilevel"/>
    <w:tmpl w:val="01706304"/>
    <w:lvl w:ilvl="0">
      <w:start w:val="1"/>
      <w:numFmt w:val="decimal"/>
      <w:lvlText w:val="%1."/>
      <w:lvlJc w:val="left"/>
      <w:pPr>
        <w:ind w:left="643" w:hanging="360"/>
      </w:pPr>
    </w:lvl>
    <w:lvl w:ilvl="1">
      <w:start w:val="1"/>
      <w:numFmt w:val="decimal"/>
      <w:lvlText w:val="%1.%2."/>
      <w:lvlJc w:val="left"/>
      <w:pPr>
        <w:ind w:left="998" w:hanging="432"/>
      </w:pPr>
      <w:rPr>
        <w:b/>
      </w:rPr>
    </w:lvl>
    <w:lvl w:ilvl="2">
      <w:start w:val="1"/>
      <w:numFmt w:val="decimal"/>
      <w:lvlText w:val="%1.%2.%3."/>
      <w:lvlJc w:val="left"/>
      <w:pPr>
        <w:ind w:left="1082" w:hanging="504"/>
      </w:p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21">
    <w:nsid w:val="3FBF3893"/>
    <w:multiLevelType w:val="hybridMultilevel"/>
    <w:tmpl w:val="22B24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1982F61"/>
    <w:multiLevelType w:val="hybridMultilevel"/>
    <w:tmpl w:val="C1184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2F26F84"/>
    <w:multiLevelType w:val="hybridMultilevel"/>
    <w:tmpl w:val="EF5E8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3113302"/>
    <w:multiLevelType w:val="hybridMultilevel"/>
    <w:tmpl w:val="054218A2"/>
    <w:lvl w:ilvl="0" w:tplc="4AD405AC">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nsid w:val="4334533A"/>
    <w:multiLevelType w:val="hybridMultilevel"/>
    <w:tmpl w:val="DCD44564"/>
    <w:lvl w:ilvl="0" w:tplc="240A0001">
      <w:start w:val="1"/>
      <w:numFmt w:val="bullet"/>
      <w:lvlText w:val=""/>
      <w:lvlJc w:val="left"/>
      <w:pPr>
        <w:ind w:left="720" w:hanging="360"/>
      </w:pPr>
      <w:rPr>
        <w:rFonts w:ascii="Symbol" w:hAnsi="Symbol" w:hint="default"/>
      </w:rPr>
    </w:lvl>
    <w:lvl w:ilvl="1" w:tplc="6590C8E0">
      <w:start w:val="9"/>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63511BF"/>
    <w:multiLevelType w:val="hybridMultilevel"/>
    <w:tmpl w:val="F83A8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F0F2CA1"/>
    <w:multiLevelType w:val="hybridMultilevel"/>
    <w:tmpl w:val="C80873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FB17DF9"/>
    <w:multiLevelType w:val="hybridMultilevel"/>
    <w:tmpl w:val="F9889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79A7664"/>
    <w:multiLevelType w:val="hybridMultilevel"/>
    <w:tmpl w:val="4A644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9A14118"/>
    <w:multiLevelType w:val="multilevel"/>
    <w:tmpl w:val="9B3029CC"/>
    <w:lvl w:ilvl="0">
      <w:start w:val="1"/>
      <w:numFmt w:val="decimal"/>
      <w:lvlText w:val="%1."/>
      <w:lvlJc w:val="left"/>
      <w:pPr>
        <w:tabs>
          <w:tab w:val="num" w:pos="360"/>
        </w:tabs>
        <w:ind w:left="360" w:hanging="360"/>
      </w:pPr>
      <w:rPr>
        <w:rFonts w:hint="default"/>
      </w:rPr>
    </w:lvl>
    <w:lvl w:ilvl="1">
      <w:start w:val="1"/>
      <w:numFmt w:val="decimal"/>
      <w:pStyle w:val="Normal2"/>
      <w:lvlText w:val="%1.%2"/>
      <w:lvlJc w:val="left"/>
      <w:pPr>
        <w:tabs>
          <w:tab w:val="num" w:pos="576"/>
        </w:tabs>
        <w:ind w:left="576" w:hanging="576"/>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C8B0B2D"/>
    <w:multiLevelType w:val="hybridMultilevel"/>
    <w:tmpl w:val="C32CF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D3205AC"/>
    <w:multiLevelType w:val="hybridMultilevel"/>
    <w:tmpl w:val="A19C8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E0249AD"/>
    <w:multiLevelType w:val="hybridMultilevel"/>
    <w:tmpl w:val="9084B0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E0F27A9"/>
    <w:multiLevelType w:val="hybridMultilevel"/>
    <w:tmpl w:val="9162F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7F60EE2"/>
    <w:multiLevelType w:val="hybridMultilevel"/>
    <w:tmpl w:val="49D015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8751B82"/>
    <w:multiLevelType w:val="hybridMultilevel"/>
    <w:tmpl w:val="EB5A6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CF1361"/>
    <w:multiLevelType w:val="hybridMultilevel"/>
    <w:tmpl w:val="2B327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9286AD3"/>
    <w:multiLevelType w:val="hybridMultilevel"/>
    <w:tmpl w:val="CE2C1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98F54E2"/>
    <w:multiLevelType w:val="hybridMultilevel"/>
    <w:tmpl w:val="F92A63A0"/>
    <w:lvl w:ilvl="0" w:tplc="69FE8F1E">
      <w:start w:val="1"/>
      <w:numFmt w:val="decimal"/>
      <w:pStyle w:val="Ttulo1"/>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A174B4A"/>
    <w:multiLevelType w:val="hybridMultilevel"/>
    <w:tmpl w:val="3A8EA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8E40F38"/>
    <w:multiLevelType w:val="hybridMultilevel"/>
    <w:tmpl w:val="0E646F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DC82A83"/>
    <w:multiLevelType w:val="hybridMultilevel"/>
    <w:tmpl w:val="4F3E76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DCE2C99"/>
    <w:multiLevelType w:val="hybridMultilevel"/>
    <w:tmpl w:val="4F480078"/>
    <w:lvl w:ilvl="0" w:tplc="B26EB5F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38"/>
  </w:num>
  <w:num w:numId="3">
    <w:abstractNumId w:val="18"/>
  </w:num>
  <w:num w:numId="4">
    <w:abstractNumId w:val="25"/>
  </w:num>
  <w:num w:numId="5">
    <w:abstractNumId w:val="21"/>
  </w:num>
  <w:num w:numId="6">
    <w:abstractNumId w:val="32"/>
  </w:num>
  <w:num w:numId="7">
    <w:abstractNumId w:val="26"/>
  </w:num>
  <w:num w:numId="8">
    <w:abstractNumId w:val="27"/>
  </w:num>
  <w:num w:numId="9">
    <w:abstractNumId w:val="1"/>
  </w:num>
  <w:num w:numId="10">
    <w:abstractNumId w:val="35"/>
  </w:num>
  <w:num w:numId="11">
    <w:abstractNumId w:val="4"/>
  </w:num>
  <w:num w:numId="12">
    <w:abstractNumId w:val="31"/>
  </w:num>
  <w:num w:numId="13">
    <w:abstractNumId w:val="11"/>
  </w:num>
  <w:num w:numId="14">
    <w:abstractNumId w:val="37"/>
  </w:num>
  <w:num w:numId="15">
    <w:abstractNumId w:val="36"/>
  </w:num>
  <w:num w:numId="16">
    <w:abstractNumId w:val="28"/>
  </w:num>
  <w:num w:numId="17">
    <w:abstractNumId w:val="14"/>
  </w:num>
  <w:num w:numId="18">
    <w:abstractNumId w:val="0"/>
  </w:num>
  <w:num w:numId="19">
    <w:abstractNumId w:val="41"/>
  </w:num>
  <w:num w:numId="20">
    <w:abstractNumId w:val="29"/>
  </w:num>
  <w:num w:numId="21">
    <w:abstractNumId w:val="22"/>
  </w:num>
  <w:num w:numId="22">
    <w:abstractNumId w:val="34"/>
  </w:num>
  <w:num w:numId="23">
    <w:abstractNumId w:val="10"/>
  </w:num>
  <w:num w:numId="24">
    <w:abstractNumId w:val="7"/>
  </w:num>
  <w:num w:numId="25">
    <w:abstractNumId w:val="40"/>
  </w:num>
  <w:num w:numId="26">
    <w:abstractNumId w:val="23"/>
  </w:num>
  <w:num w:numId="27">
    <w:abstractNumId w:val="42"/>
  </w:num>
  <w:num w:numId="28">
    <w:abstractNumId w:val="12"/>
  </w:num>
  <w:num w:numId="29">
    <w:abstractNumId w:val="17"/>
  </w:num>
  <w:num w:numId="30">
    <w:abstractNumId w:val="13"/>
  </w:num>
  <w:num w:numId="31">
    <w:abstractNumId w:val="5"/>
  </w:num>
  <w:num w:numId="32">
    <w:abstractNumId w:val="8"/>
  </w:num>
  <w:num w:numId="33">
    <w:abstractNumId w:val="19"/>
  </w:num>
  <w:num w:numId="34">
    <w:abstractNumId w:val="30"/>
  </w:num>
  <w:num w:numId="35">
    <w:abstractNumId w:val="2"/>
  </w:num>
  <w:num w:numId="36">
    <w:abstractNumId w:val="39"/>
  </w:num>
  <w:num w:numId="37">
    <w:abstractNumId w:val="24"/>
  </w:num>
  <w:num w:numId="38">
    <w:abstractNumId w:val="6"/>
  </w:num>
  <w:num w:numId="39">
    <w:abstractNumId w:val="15"/>
  </w:num>
  <w:num w:numId="40">
    <w:abstractNumId w:val="33"/>
  </w:num>
  <w:num w:numId="41">
    <w:abstractNumId w:val="3"/>
  </w:num>
  <w:num w:numId="42">
    <w:abstractNumId w:val="43"/>
  </w:num>
  <w:num w:numId="43">
    <w:abstractNumId w:val="9"/>
  </w:num>
  <w:num w:numId="4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A99"/>
    <w:rsid w:val="00006AF5"/>
    <w:rsid w:val="000228B3"/>
    <w:rsid w:val="00027265"/>
    <w:rsid w:val="00077585"/>
    <w:rsid w:val="0008465C"/>
    <w:rsid w:val="00090285"/>
    <w:rsid w:val="000910F5"/>
    <w:rsid w:val="00093CAE"/>
    <w:rsid w:val="000A1785"/>
    <w:rsid w:val="000A29D0"/>
    <w:rsid w:val="000B4F24"/>
    <w:rsid w:val="000E1D8B"/>
    <w:rsid w:val="000E6C9F"/>
    <w:rsid w:val="00114504"/>
    <w:rsid w:val="0012730B"/>
    <w:rsid w:val="00132736"/>
    <w:rsid w:val="001360F4"/>
    <w:rsid w:val="001472ED"/>
    <w:rsid w:val="0017191D"/>
    <w:rsid w:val="001850F3"/>
    <w:rsid w:val="001933C2"/>
    <w:rsid w:val="001A56C4"/>
    <w:rsid w:val="001D1F32"/>
    <w:rsid w:val="001D768F"/>
    <w:rsid w:val="00217433"/>
    <w:rsid w:val="002678E6"/>
    <w:rsid w:val="002710C8"/>
    <w:rsid w:val="002737B0"/>
    <w:rsid w:val="00274662"/>
    <w:rsid w:val="002815BE"/>
    <w:rsid w:val="00292C52"/>
    <w:rsid w:val="0029439B"/>
    <w:rsid w:val="00296F2F"/>
    <w:rsid w:val="002A537B"/>
    <w:rsid w:val="002A69FA"/>
    <w:rsid w:val="002C5B77"/>
    <w:rsid w:val="002F4579"/>
    <w:rsid w:val="003135CF"/>
    <w:rsid w:val="00316FA1"/>
    <w:rsid w:val="00320300"/>
    <w:rsid w:val="003336A1"/>
    <w:rsid w:val="003360A8"/>
    <w:rsid w:val="00353FE3"/>
    <w:rsid w:val="0038671E"/>
    <w:rsid w:val="0038755F"/>
    <w:rsid w:val="00391C8C"/>
    <w:rsid w:val="003D5367"/>
    <w:rsid w:val="003E0675"/>
    <w:rsid w:val="00422EA0"/>
    <w:rsid w:val="00440B42"/>
    <w:rsid w:val="00455C55"/>
    <w:rsid w:val="004566DF"/>
    <w:rsid w:val="00491DC8"/>
    <w:rsid w:val="00496606"/>
    <w:rsid w:val="004A1E8F"/>
    <w:rsid w:val="004A27FA"/>
    <w:rsid w:val="004A6D27"/>
    <w:rsid w:val="004C76F5"/>
    <w:rsid w:val="004D4D3A"/>
    <w:rsid w:val="004D7BAF"/>
    <w:rsid w:val="004E4542"/>
    <w:rsid w:val="004E7358"/>
    <w:rsid w:val="00500A9F"/>
    <w:rsid w:val="0052108E"/>
    <w:rsid w:val="00522DE9"/>
    <w:rsid w:val="00550ED6"/>
    <w:rsid w:val="005541AE"/>
    <w:rsid w:val="0055599C"/>
    <w:rsid w:val="00555BCE"/>
    <w:rsid w:val="00562E3A"/>
    <w:rsid w:val="00573F1F"/>
    <w:rsid w:val="00576669"/>
    <w:rsid w:val="0058475F"/>
    <w:rsid w:val="00591F45"/>
    <w:rsid w:val="00593634"/>
    <w:rsid w:val="005A3466"/>
    <w:rsid w:val="005B058D"/>
    <w:rsid w:val="005B2F9C"/>
    <w:rsid w:val="005B39DD"/>
    <w:rsid w:val="005C18F0"/>
    <w:rsid w:val="005C6514"/>
    <w:rsid w:val="005C6BFA"/>
    <w:rsid w:val="005C74A1"/>
    <w:rsid w:val="005C7EDD"/>
    <w:rsid w:val="005F77EC"/>
    <w:rsid w:val="0060460D"/>
    <w:rsid w:val="00606F3E"/>
    <w:rsid w:val="00610B1B"/>
    <w:rsid w:val="00625160"/>
    <w:rsid w:val="0063205F"/>
    <w:rsid w:val="006357A7"/>
    <w:rsid w:val="006429AC"/>
    <w:rsid w:val="00671BA8"/>
    <w:rsid w:val="00676D0E"/>
    <w:rsid w:val="006C0678"/>
    <w:rsid w:val="006E5E2B"/>
    <w:rsid w:val="006F1093"/>
    <w:rsid w:val="006F2757"/>
    <w:rsid w:val="006F5EC0"/>
    <w:rsid w:val="007122BF"/>
    <w:rsid w:val="00715A3F"/>
    <w:rsid w:val="007202F7"/>
    <w:rsid w:val="00742ABF"/>
    <w:rsid w:val="0075285D"/>
    <w:rsid w:val="007745EC"/>
    <w:rsid w:val="00776170"/>
    <w:rsid w:val="007768B2"/>
    <w:rsid w:val="007820D3"/>
    <w:rsid w:val="007A0230"/>
    <w:rsid w:val="007A353C"/>
    <w:rsid w:val="007A5A19"/>
    <w:rsid w:val="007C3249"/>
    <w:rsid w:val="007D7701"/>
    <w:rsid w:val="007F5F2A"/>
    <w:rsid w:val="008046F9"/>
    <w:rsid w:val="0080726D"/>
    <w:rsid w:val="00810170"/>
    <w:rsid w:val="00823BF2"/>
    <w:rsid w:val="00847B1F"/>
    <w:rsid w:val="00855155"/>
    <w:rsid w:val="00862182"/>
    <w:rsid w:val="00886276"/>
    <w:rsid w:val="00891518"/>
    <w:rsid w:val="008956EB"/>
    <w:rsid w:val="00896E41"/>
    <w:rsid w:val="008A0470"/>
    <w:rsid w:val="008A65F7"/>
    <w:rsid w:val="008C325B"/>
    <w:rsid w:val="008C78F2"/>
    <w:rsid w:val="008D2FB1"/>
    <w:rsid w:val="008F0458"/>
    <w:rsid w:val="008F77F2"/>
    <w:rsid w:val="009208E6"/>
    <w:rsid w:val="00930780"/>
    <w:rsid w:val="0093678D"/>
    <w:rsid w:val="0094092F"/>
    <w:rsid w:val="00951D62"/>
    <w:rsid w:val="00973DF1"/>
    <w:rsid w:val="00976FA2"/>
    <w:rsid w:val="00992DEB"/>
    <w:rsid w:val="009A2C36"/>
    <w:rsid w:val="009A6BFD"/>
    <w:rsid w:val="009A7586"/>
    <w:rsid w:val="009B2700"/>
    <w:rsid w:val="009C0B90"/>
    <w:rsid w:val="00A00AE7"/>
    <w:rsid w:val="00A112B4"/>
    <w:rsid w:val="00A2180E"/>
    <w:rsid w:val="00A3076B"/>
    <w:rsid w:val="00A370D7"/>
    <w:rsid w:val="00A404F4"/>
    <w:rsid w:val="00A4257A"/>
    <w:rsid w:val="00A42598"/>
    <w:rsid w:val="00A51B61"/>
    <w:rsid w:val="00A52750"/>
    <w:rsid w:val="00A53F3D"/>
    <w:rsid w:val="00A61946"/>
    <w:rsid w:val="00A76454"/>
    <w:rsid w:val="00A80443"/>
    <w:rsid w:val="00AF607D"/>
    <w:rsid w:val="00B0208C"/>
    <w:rsid w:val="00B033EE"/>
    <w:rsid w:val="00B03832"/>
    <w:rsid w:val="00B12AF8"/>
    <w:rsid w:val="00B233FB"/>
    <w:rsid w:val="00B35DE2"/>
    <w:rsid w:val="00B37B3A"/>
    <w:rsid w:val="00B42426"/>
    <w:rsid w:val="00B515D6"/>
    <w:rsid w:val="00B92F42"/>
    <w:rsid w:val="00B9319C"/>
    <w:rsid w:val="00BC12D1"/>
    <w:rsid w:val="00BC582D"/>
    <w:rsid w:val="00BC7535"/>
    <w:rsid w:val="00BD3B3C"/>
    <w:rsid w:val="00BE19E2"/>
    <w:rsid w:val="00BE4374"/>
    <w:rsid w:val="00BF3AB4"/>
    <w:rsid w:val="00BF3C6F"/>
    <w:rsid w:val="00BF79ED"/>
    <w:rsid w:val="00C01302"/>
    <w:rsid w:val="00C12E07"/>
    <w:rsid w:val="00C32377"/>
    <w:rsid w:val="00C40E66"/>
    <w:rsid w:val="00C50D5C"/>
    <w:rsid w:val="00C6243C"/>
    <w:rsid w:val="00C9337E"/>
    <w:rsid w:val="00CA7B8B"/>
    <w:rsid w:val="00CD5EFA"/>
    <w:rsid w:val="00CD625C"/>
    <w:rsid w:val="00CE74F5"/>
    <w:rsid w:val="00CF5757"/>
    <w:rsid w:val="00D01D6C"/>
    <w:rsid w:val="00D149E4"/>
    <w:rsid w:val="00D1624E"/>
    <w:rsid w:val="00D26C94"/>
    <w:rsid w:val="00D342EB"/>
    <w:rsid w:val="00D34ADE"/>
    <w:rsid w:val="00D4137C"/>
    <w:rsid w:val="00D576D4"/>
    <w:rsid w:val="00D62C1B"/>
    <w:rsid w:val="00D73A99"/>
    <w:rsid w:val="00D74DAE"/>
    <w:rsid w:val="00D957CE"/>
    <w:rsid w:val="00D966EB"/>
    <w:rsid w:val="00D97C28"/>
    <w:rsid w:val="00DA242E"/>
    <w:rsid w:val="00DA47D2"/>
    <w:rsid w:val="00DB0AAF"/>
    <w:rsid w:val="00DB73C9"/>
    <w:rsid w:val="00DF0F50"/>
    <w:rsid w:val="00DF12D5"/>
    <w:rsid w:val="00DF25ED"/>
    <w:rsid w:val="00DF3E23"/>
    <w:rsid w:val="00E10BD5"/>
    <w:rsid w:val="00E14118"/>
    <w:rsid w:val="00E171A8"/>
    <w:rsid w:val="00E40568"/>
    <w:rsid w:val="00E50BC2"/>
    <w:rsid w:val="00E54750"/>
    <w:rsid w:val="00E56B92"/>
    <w:rsid w:val="00E608D3"/>
    <w:rsid w:val="00E724A3"/>
    <w:rsid w:val="00E73AF7"/>
    <w:rsid w:val="00E75FF4"/>
    <w:rsid w:val="00E77C35"/>
    <w:rsid w:val="00E95947"/>
    <w:rsid w:val="00EB0B6F"/>
    <w:rsid w:val="00EB3261"/>
    <w:rsid w:val="00EE0423"/>
    <w:rsid w:val="00EF1731"/>
    <w:rsid w:val="00F12F96"/>
    <w:rsid w:val="00F152EC"/>
    <w:rsid w:val="00F2732C"/>
    <w:rsid w:val="00F31456"/>
    <w:rsid w:val="00F419C9"/>
    <w:rsid w:val="00F6154E"/>
    <w:rsid w:val="00F615F4"/>
    <w:rsid w:val="00F64C91"/>
    <w:rsid w:val="00F8084A"/>
    <w:rsid w:val="00FA2D34"/>
    <w:rsid w:val="00FB4539"/>
    <w:rsid w:val="00FC6E72"/>
    <w:rsid w:val="00FD20C1"/>
    <w:rsid w:val="00FE47D8"/>
    <w:rsid w:val="00FE51CD"/>
    <w:rsid w:val="00FE60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1083D"/>
  <w15:docId w15:val="{8E159CAF-B727-4CF7-A3BF-67105D294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DE2"/>
  </w:style>
  <w:style w:type="paragraph" w:styleId="Ttulo1">
    <w:name w:val="heading 1"/>
    <w:basedOn w:val="Normal"/>
    <w:next w:val="Normal"/>
    <w:link w:val="Ttulo1Car"/>
    <w:qFormat/>
    <w:rsid w:val="00976FA2"/>
    <w:pPr>
      <w:keepNext/>
      <w:numPr>
        <w:numId w:val="36"/>
      </w:numPr>
      <w:shd w:val="pct20" w:color="auto" w:fill="auto"/>
      <w:tabs>
        <w:tab w:val="clear" w:pos="720"/>
        <w:tab w:val="num" w:pos="360"/>
      </w:tabs>
      <w:overflowPunct w:val="0"/>
      <w:autoSpaceDE w:val="0"/>
      <w:autoSpaceDN w:val="0"/>
      <w:adjustRightInd w:val="0"/>
      <w:spacing w:after="0" w:line="240" w:lineRule="auto"/>
      <w:ind w:left="360"/>
      <w:jc w:val="center"/>
      <w:textAlignment w:val="baseline"/>
      <w:outlineLvl w:val="0"/>
    </w:pPr>
    <w:rPr>
      <w:rFonts w:ascii="Arial" w:eastAsia="Times New Roman" w:hAnsi="Arial" w:cs="Times New Roman"/>
      <w:b/>
      <w:bCs/>
      <w:caps/>
      <w:sz w:val="20"/>
      <w:szCs w:val="20"/>
      <w:lang w:val="es-ES_tradnl" w:eastAsia="es-ES"/>
    </w:rPr>
  </w:style>
  <w:style w:type="paragraph" w:styleId="Ttulo2">
    <w:name w:val="heading 2"/>
    <w:basedOn w:val="Normal"/>
    <w:next w:val="Normal"/>
    <w:link w:val="Ttulo2Car"/>
    <w:qFormat/>
    <w:rsid w:val="00976FA2"/>
    <w:pPr>
      <w:keepNext/>
      <w:overflowPunct w:val="0"/>
      <w:autoSpaceDE w:val="0"/>
      <w:autoSpaceDN w:val="0"/>
      <w:adjustRightInd w:val="0"/>
      <w:spacing w:after="0" w:line="240" w:lineRule="auto"/>
      <w:jc w:val="both"/>
      <w:textAlignment w:val="baseline"/>
      <w:outlineLvl w:val="1"/>
    </w:pPr>
    <w:rPr>
      <w:rFonts w:ascii="Arial" w:eastAsia="Times New Roman" w:hAnsi="Arial" w:cs="Times New Roman"/>
      <w:b/>
      <w:sz w:val="20"/>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5E2B"/>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unhideWhenUsed/>
    <w:rsid w:val="000B4F24"/>
    <w:rPr>
      <w:color w:val="0000FF" w:themeColor="hyperlink"/>
      <w:u w:val="single"/>
    </w:rPr>
  </w:style>
  <w:style w:type="paragraph" w:styleId="Prrafodelista">
    <w:name w:val="List Paragraph"/>
    <w:basedOn w:val="Normal"/>
    <w:uiPriority w:val="34"/>
    <w:qFormat/>
    <w:rsid w:val="001850F3"/>
    <w:pPr>
      <w:ind w:left="720"/>
      <w:contextualSpacing/>
    </w:pPr>
  </w:style>
  <w:style w:type="paragraph" w:styleId="Encabezado">
    <w:name w:val="header"/>
    <w:basedOn w:val="Normal"/>
    <w:link w:val="EncabezadoCar"/>
    <w:uiPriority w:val="99"/>
    <w:unhideWhenUsed/>
    <w:rsid w:val="00D576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76D4"/>
  </w:style>
  <w:style w:type="paragraph" w:styleId="Piedepgina">
    <w:name w:val="footer"/>
    <w:basedOn w:val="Normal"/>
    <w:link w:val="PiedepginaCar"/>
    <w:uiPriority w:val="99"/>
    <w:unhideWhenUsed/>
    <w:rsid w:val="00D576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76D4"/>
  </w:style>
  <w:style w:type="paragraph" w:styleId="Sinespaciado">
    <w:name w:val="No Spacing"/>
    <w:link w:val="SinespaciadoCar"/>
    <w:uiPriority w:val="1"/>
    <w:qFormat/>
    <w:rsid w:val="00992DEB"/>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92DEB"/>
    <w:rPr>
      <w:rFonts w:eastAsiaTheme="minorEastAsia"/>
      <w:lang w:eastAsia="es-CO"/>
    </w:rPr>
  </w:style>
  <w:style w:type="paragraph" w:customStyle="1" w:styleId="xl66">
    <w:name w:val="xl66"/>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67">
    <w:name w:val="xl67"/>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68">
    <w:name w:val="xl68"/>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69">
    <w:name w:val="xl69"/>
    <w:basedOn w:val="Normal"/>
    <w:rsid w:val="002737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0">
    <w:name w:val="xl70"/>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1">
    <w:name w:val="xl71"/>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2">
    <w:name w:val="xl72"/>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3">
    <w:name w:val="xl73"/>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4">
    <w:name w:val="xl74"/>
    <w:basedOn w:val="Normal"/>
    <w:rsid w:val="002737B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5">
    <w:name w:val="xl75"/>
    <w:basedOn w:val="Normal"/>
    <w:rsid w:val="002737B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6">
    <w:name w:val="xl76"/>
    <w:basedOn w:val="Normal"/>
    <w:rsid w:val="002737B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7">
    <w:name w:val="xl77"/>
    <w:basedOn w:val="Normal"/>
    <w:rsid w:val="002737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8">
    <w:name w:val="xl78"/>
    <w:basedOn w:val="Normal"/>
    <w:rsid w:val="002737B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9">
    <w:name w:val="xl79"/>
    <w:basedOn w:val="Normal"/>
    <w:rsid w:val="002737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0">
    <w:name w:val="xl80"/>
    <w:basedOn w:val="Normal"/>
    <w:rsid w:val="002737B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1">
    <w:name w:val="xl81"/>
    <w:basedOn w:val="Normal"/>
    <w:rsid w:val="002737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2">
    <w:name w:val="xl82"/>
    <w:basedOn w:val="Normal"/>
    <w:rsid w:val="002737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3">
    <w:name w:val="xl83"/>
    <w:basedOn w:val="Normal"/>
    <w:rsid w:val="002737B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4">
    <w:name w:val="xl84"/>
    <w:basedOn w:val="Normal"/>
    <w:rsid w:val="002737B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5">
    <w:name w:val="xl85"/>
    <w:basedOn w:val="Normal"/>
    <w:rsid w:val="002737B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6">
    <w:name w:val="xl86"/>
    <w:basedOn w:val="Normal"/>
    <w:rsid w:val="002737B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7">
    <w:name w:val="xl87"/>
    <w:basedOn w:val="Normal"/>
    <w:rsid w:val="002737B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8">
    <w:name w:val="xl88"/>
    <w:basedOn w:val="Normal"/>
    <w:rsid w:val="002737B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9">
    <w:name w:val="xl89"/>
    <w:basedOn w:val="Normal"/>
    <w:rsid w:val="002737B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0">
    <w:name w:val="xl90"/>
    <w:basedOn w:val="Normal"/>
    <w:rsid w:val="002737B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1">
    <w:name w:val="xl91"/>
    <w:basedOn w:val="Normal"/>
    <w:rsid w:val="002737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2">
    <w:name w:val="xl92"/>
    <w:basedOn w:val="Normal"/>
    <w:rsid w:val="002737B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3">
    <w:name w:val="xl93"/>
    <w:basedOn w:val="Normal"/>
    <w:rsid w:val="002737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4">
    <w:name w:val="xl94"/>
    <w:basedOn w:val="Normal"/>
    <w:rsid w:val="002737B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5">
    <w:name w:val="xl95"/>
    <w:basedOn w:val="Normal"/>
    <w:rsid w:val="002737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character" w:customStyle="1" w:styleId="Ttulo1Car">
    <w:name w:val="Título 1 Car"/>
    <w:basedOn w:val="Fuentedeprrafopredeter"/>
    <w:link w:val="Ttulo1"/>
    <w:rsid w:val="00976FA2"/>
    <w:rPr>
      <w:rFonts w:ascii="Arial" w:eastAsia="Times New Roman" w:hAnsi="Arial" w:cs="Times New Roman"/>
      <w:b/>
      <w:bCs/>
      <w:caps/>
      <w:sz w:val="20"/>
      <w:szCs w:val="20"/>
      <w:shd w:val="pct20" w:color="auto" w:fill="auto"/>
      <w:lang w:val="es-ES_tradnl" w:eastAsia="es-ES"/>
    </w:rPr>
  </w:style>
  <w:style w:type="character" w:customStyle="1" w:styleId="Ttulo2Car">
    <w:name w:val="Título 2 Car"/>
    <w:basedOn w:val="Fuentedeprrafopredeter"/>
    <w:link w:val="Ttulo2"/>
    <w:rsid w:val="00976FA2"/>
    <w:rPr>
      <w:rFonts w:ascii="Arial" w:eastAsia="Times New Roman" w:hAnsi="Arial" w:cs="Times New Roman"/>
      <w:b/>
      <w:sz w:val="20"/>
      <w:szCs w:val="20"/>
      <w:u w:val="single"/>
      <w:lang w:val="es-ES_tradnl" w:eastAsia="es-ES"/>
    </w:rPr>
  </w:style>
  <w:style w:type="paragraph" w:customStyle="1" w:styleId="Normal2">
    <w:name w:val="Normal2"/>
    <w:basedOn w:val="Normal"/>
    <w:rsid w:val="00976FA2"/>
    <w:pPr>
      <w:numPr>
        <w:ilvl w:val="1"/>
        <w:numId w:val="34"/>
      </w:num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styleId="NormalWeb">
    <w:name w:val="Normal (Web)"/>
    <w:basedOn w:val="Normal"/>
    <w:rsid w:val="00976F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convietas">
    <w:name w:val="List Bullet"/>
    <w:basedOn w:val="Normal"/>
    <w:rsid w:val="00976FA2"/>
    <w:pPr>
      <w:keepLines/>
      <w:numPr>
        <w:numId w:val="35"/>
      </w:numPr>
      <w:tabs>
        <w:tab w:val="left" w:pos="567"/>
      </w:tabs>
      <w:spacing w:after="0" w:line="240" w:lineRule="auto"/>
      <w:jc w:val="both"/>
    </w:pPr>
    <w:rPr>
      <w:rFonts w:ascii="Century Gothic" w:eastAsia="Times New Roman" w:hAnsi="Century Gothic" w:cs="Times New Roman"/>
      <w:bCs/>
      <w:szCs w:val="24"/>
    </w:rPr>
  </w:style>
  <w:style w:type="paragraph" w:styleId="TtulodeTDC">
    <w:name w:val="TOC Heading"/>
    <w:basedOn w:val="Ttulo1"/>
    <w:next w:val="Normal"/>
    <w:uiPriority w:val="39"/>
    <w:unhideWhenUsed/>
    <w:qFormat/>
    <w:rsid w:val="00976FA2"/>
    <w:pPr>
      <w:keepLines/>
      <w:numPr>
        <w:numId w:val="0"/>
      </w:numPr>
      <w:shd w:val="clear" w:color="auto" w:fill="auto"/>
      <w:overflowPunct/>
      <w:autoSpaceDE/>
      <w:autoSpaceDN/>
      <w:adjustRightInd/>
      <w:spacing w:before="240" w:line="259" w:lineRule="auto"/>
      <w:jc w:val="left"/>
      <w:textAlignment w:val="auto"/>
      <w:outlineLvl w:val="9"/>
    </w:pPr>
    <w:rPr>
      <w:rFonts w:ascii="Calibri Light" w:hAnsi="Calibri Light"/>
      <w:b w:val="0"/>
      <w:bCs w:val="0"/>
      <w:caps w:val="0"/>
      <w:color w:val="2E74B5"/>
      <w:sz w:val="32"/>
      <w:szCs w:val="32"/>
      <w:lang w:val="es-CO" w:eastAsia="es-CO"/>
    </w:rPr>
  </w:style>
  <w:style w:type="paragraph" w:styleId="TDC1">
    <w:name w:val="toc 1"/>
    <w:basedOn w:val="Normal"/>
    <w:next w:val="Normal"/>
    <w:autoRedefine/>
    <w:uiPriority w:val="39"/>
    <w:rsid w:val="00976FA2"/>
    <w:pPr>
      <w:tabs>
        <w:tab w:val="left" w:pos="400"/>
        <w:tab w:val="right" w:leader="dot" w:pos="9397"/>
      </w:tabs>
      <w:spacing w:after="0" w:line="360" w:lineRule="auto"/>
      <w:jc w:val="both"/>
    </w:pPr>
    <w:rPr>
      <w:rFonts w:ascii="Arial" w:eastAsia="Times New Roman" w:hAnsi="Arial" w:cs="Times New Roman"/>
      <w:sz w:val="20"/>
      <w:szCs w:val="20"/>
      <w:lang w:val="es-ES_tradnl" w:eastAsia="es-ES"/>
    </w:rPr>
  </w:style>
  <w:style w:type="paragraph" w:styleId="TDC2">
    <w:name w:val="toc 2"/>
    <w:basedOn w:val="Normal"/>
    <w:next w:val="Normal"/>
    <w:autoRedefine/>
    <w:uiPriority w:val="39"/>
    <w:rsid w:val="00976FA2"/>
    <w:pPr>
      <w:spacing w:after="0" w:line="240" w:lineRule="auto"/>
      <w:ind w:left="200"/>
      <w:jc w:val="both"/>
    </w:pPr>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2A53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37B"/>
    <w:rPr>
      <w:rFonts w:ascii="Segoe UI" w:hAnsi="Segoe UI" w:cs="Segoe UI"/>
      <w:sz w:val="18"/>
      <w:szCs w:val="18"/>
    </w:rPr>
  </w:style>
  <w:style w:type="character" w:styleId="Refdecomentario">
    <w:name w:val="annotation reference"/>
    <w:basedOn w:val="Fuentedeprrafopredeter"/>
    <w:uiPriority w:val="99"/>
    <w:semiHidden/>
    <w:unhideWhenUsed/>
    <w:rsid w:val="00132736"/>
    <w:rPr>
      <w:sz w:val="16"/>
      <w:szCs w:val="16"/>
    </w:rPr>
  </w:style>
  <w:style w:type="paragraph" w:styleId="Textocomentario">
    <w:name w:val="annotation text"/>
    <w:basedOn w:val="Normal"/>
    <w:link w:val="TextocomentarioCar"/>
    <w:uiPriority w:val="99"/>
    <w:semiHidden/>
    <w:unhideWhenUsed/>
    <w:rsid w:val="001327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2736"/>
    <w:rPr>
      <w:sz w:val="20"/>
      <w:szCs w:val="20"/>
    </w:rPr>
  </w:style>
  <w:style w:type="paragraph" w:styleId="Asuntodelcomentario">
    <w:name w:val="annotation subject"/>
    <w:basedOn w:val="Textocomentario"/>
    <w:next w:val="Textocomentario"/>
    <w:link w:val="AsuntodelcomentarioCar"/>
    <w:uiPriority w:val="99"/>
    <w:semiHidden/>
    <w:unhideWhenUsed/>
    <w:rsid w:val="00132736"/>
    <w:rPr>
      <w:b/>
      <w:bCs/>
    </w:rPr>
  </w:style>
  <w:style w:type="character" w:customStyle="1" w:styleId="AsuntodelcomentarioCar">
    <w:name w:val="Asunto del comentario Car"/>
    <w:basedOn w:val="TextocomentarioCar"/>
    <w:link w:val="Asuntodelcomentario"/>
    <w:uiPriority w:val="99"/>
    <w:semiHidden/>
    <w:rsid w:val="00132736"/>
    <w:rPr>
      <w:b/>
      <w:bCs/>
      <w:sz w:val="20"/>
      <w:szCs w:val="20"/>
    </w:rPr>
  </w:style>
  <w:style w:type="table" w:styleId="Tablanormal5">
    <w:name w:val="Plain Table 5"/>
    <w:basedOn w:val="Tablanormal"/>
    <w:uiPriority w:val="45"/>
    <w:rsid w:val="00F615F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47423">
      <w:bodyDiv w:val="1"/>
      <w:marLeft w:val="0"/>
      <w:marRight w:val="0"/>
      <w:marTop w:val="0"/>
      <w:marBottom w:val="0"/>
      <w:divBdr>
        <w:top w:val="none" w:sz="0" w:space="0" w:color="auto"/>
        <w:left w:val="none" w:sz="0" w:space="0" w:color="auto"/>
        <w:bottom w:val="none" w:sz="0" w:space="0" w:color="auto"/>
        <w:right w:val="none" w:sz="0" w:space="0" w:color="auto"/>
      </w:divBdr>
    </w:div>
    <w:div w:id="297801594">
      <w:bodyDiv w:val="1"/>
      <w:marLeft w:val="0"/>
      <w:marRight w:val="0"/>
      <w:marTop w:val="0"/>
      <w:marBottom w:val="0"/>
      <w:divBdr>
        <w:top w:val="none" w:sz="0" w:space="0" w:color="auto"/>
        <w:left w:val="none" w:sz="0" w:space="0" w:color="auto"/>
        <w:bottom w:val="none" w:sz="0" w:space="0" w:color="auto"/>
        <w:right w:val="none" w:sz="0" w:space="0" w:color="auto"/>
      </w:divBdr>
    </w:div>
    <w:div w:id="1014839767">
      <w:bodyDiv w:val="1"/>
      <w:marLeft w:val="0"/>
      <w:marRight w:val="0"/>
      <w:marTop w:val="0"/>
      <w:marBottom w:val="0"/>
      <w:divBdr>
        <w:top w:val="none" w:sz="0" w:space="0" w:color="auto"/>
        <w:left w:val="none" w:sz="0" w:space="0" w:color="auto"/>
        <w:bottom w:val="none" w:sz="0" w:space="0" w:color="auto"/>
        <w:right w:val="none" w:sz="0" w:space="0" w:color="auto"/>
      </w:divBdr>
    </w:div>
    <w:div w:id="1698701595">
      <w:bodyDiv w:val="1"/>
      <w:marLeft w:val="0"/>
      <w:marRight w:val="0"/>
      <w:marTop w:val="0"/>
      <w:marBottom w:val="0"/>
      <w:divBdr>
        <w:top w:val="none" w:sz="0" w:space="0" w:color="auto"/>
        <w:left w:val="none" w:sz="0" w:space="0" w:color="auto"/>
        <w:bottom w:val="none" w:sz="0" w:space="0" w:color="auto"/>
        <w:right w:val="none" w:sz="0" w:space="0" w:color="auto"/>
      </w:divBdr>
    </w:div>
    <w:div w:id="1785879506">
      <w:bodyDiv w:val="1"/>
      <w:marLeft w:val="0"/>
      <w:marRight w:val="0"/>
      <w:marTop w:val="0"/>
      <w:marBottom w:val="0"/>
      <w:divBdr>
        <w:top w:val="none" w:sz="0" w:space="0" w:color="auto"/>
        <w:left w:val="none" w:sz="0" w:space="0" w:color="auto"/>
        <w:bottom w:val="none" w:sz="0" w:space="0" w:color="auto"/>
        <w:right w:val="none" w:sz="0" w:space="0" w:color="auto"/>
      </w:divBdr>
    </w:div>
    <w:div w:id="1838105405">
      <w:bodyDiv w:val="1"/>
      <w:marLeft w:val="0"/>
      <w:marRight w:val="0"/>
      <w:marTop w:val="0"/>
      <w:marBottom w:val="0"/>
      <w:divBdr>
        <w:top w:val="none" w:sz="0" w:space="0" w:color="auto"/>
        <w:left w:val="none" w:sz="0" w:space="0" w:color="auto"/>
        <w:bottom w:val="none" w:sz="0" w:space="0" w:color="auto"/>
        <w:right w:val="none" w:sz="0" w:space="0" w:color="auto"/>
      </w:divBdr>
    </w:div>
    <w:div w:id="2020500161">
      <w:bodyDiv w:val="1"/>
      <w:marLeft w:val="0"/>
      <w:marRight w:val="0"/>
      <w:marTop w:val="0"/>
      <w:marBottom w:val="0"/>
      <w:divBdr>
        <w:top w:val="none" w:sz="0" w:space="0" w:color="auto"/>
        <w:left w:val="none" w:sz="0" w:space="0" w:color="auto"/>
        <w:bottom w:val="none" w:sz="0" w:space="0" w:color="auto"/>
        <w:right w:val="none" w:sz="0" w:space="0" w:color="auto"/>
      </w:divBdr>
    </w:div>
    <w:div w:id="206903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minagricultura.gov.co/Paginas/default.aspx" TargetMode="External"/><Relationship Id="rId33"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customXml" Target="../customXml/item6.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customXml" Target="../customXml/item5.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285E1EBA72990F4195D505E8D22F6972" ma:contentTypeVersion="1" ma:contentTypeDescription="Crear nuevo documento." ma:contentTypeScope="" ma:versionID="58b7346b50dfc36d1e3768bb2c554651">
  <xsd:schema xmlns:xsd="http://www.w3.org/2001/XMLSchema" xmlns:xs="http://www.w3.org/2001/XMLSchema" xmlns:p="http://schemas.microsoft.com/office/2006/metadata/properties" xmlns:ns2="182591e6-0f8c-49be-857d-34c2e2210ef9" targetNamespace="http://schemas.microsoft.com/office/2006/metadata/properties" ma:root="true" ma:fieldsID="42b8d84d605ac9bc46c55958af152a7d" ns2:_="">
    <xsd:import namespace="182591e6-0f8c-49be-857d-34c2e2210ef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591e6-0f8c-49be-857d-34c2e2210ef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verPageProperties xmlns="http://schemas.microsoft.com/office/2006/coverPageProps">
  <PublishDate>2016-03-14T00:00:00</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182591e6-0f8c-49be-857d-34c2e2210ef9">C6HDPSSWJME2-69-1294</_dlc_DocId>
    <_dlc_DocIdUrl xmlns="182591e6-0f8c-49be-857d-34c2e2210ef9">
      <Url>https://www.minagricultura.gov.co/planeacion-control-gestion/_layouts/15/DocIdRedir.aspx?ID=C6HDPSSWJME2-69-1294</Url>
      <Description>C6HDPSSWJME2-69-1294</Description>
    </_dlc_DocIdUrl>
  </documentManagement>
</p:properties>
</file>

<file path=customXml/itemProps1.xml><?xml version="1.0" encoding="utf-8"?>
<ds:datastoreItem xmlns:ds="http://schemas.openxmlformats.org/officeDocument/2006/customXml" ds:itemID="{3F092587-E912-49B8-8D03-F5777E599166}"/>
</file>

<file path=customXml/itemProps2.xml><?xml version="1.0" encoding="utf-8"?>
<ds:datastoreItem xmlns:ds="http://schemas.openxmlformats.org/officeDocument/2006/customXml" ds:itemID="{AA0A33BE-1893-40CA-8EF3-C158492974F0}"/>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2BC40E16-09D5-4946-AF2A-E58F0C794A5F}"/>
</file>

<file path=customXml/itemProps5.xml><?xml version="1.0" encoding="utf-8"?>
<ds:datastoreItem xmlns:ds="http://schemas.openxmlformats.org/officeDocument/2006/customXml" ds:itemID="{850E33E3-9A0E-4623-9341-736A06D7C756}"/>
</file>

<file path=customXml/itemProps6.xml><?xml version="1.0" encoding="utf-8"?>
<ds:datastoreItem xmlns:ds="http://schemas.openxmlformats.org/officeDocument/2006/customXml" ds:itemID="{47456877-2A49-4191-ABE3-A42DD57BAE1B}"/>
</file>

<file path=docProps/app.xml><?xml version="1.0" encoding="utf-8"?>
<Properties xmlns="http://schemas.openxmlformats.org/officeDocument/2006/extended-properties" xmlns:vt="http://schemas.openxmlformats.org/officeDocument/2006/docPropsVTypes">
  <Template>Normal</Template>
  <TotalTime>0</TotalTime>
  <Pages>1</Pages>
  <Words>20698</Words>
  <Characters>113841</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Toshiba</Company>
  <LinksUpToDate>false</LinksUpToDate>
  <CharactersWithSpaces>134271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MINISTERIO DE AGRICULTURA Y DESARROLLO RURAL</dc:subject>
  <dc:creator>2016</dc:creator>
  <cp:lastModifiedBy>Carlos Julio Sierra Mora</cp:lastModifiedBy>
  <cp:revision>3</cp:revision>
  <dcterms:created xsi:type="dcterms:W3CDTF">2017-01-26T19:49:00Z</dcterms:created>
  <dcterms:modified xsi:type="dcterms:W3CDTF">2017-01-26T19:49:00Z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0x010100285E1EBA72990F4195D505E8D22F6972</vt:lpwstr>
  </property>
  <property fmtid="{D5CDD505-2E9C-101B-9397-08002B2CF9AE}" pid="3" name="_dlc_DocIdItemGuid">
    <vt:lpwstr>055f2350-2461-4fa2-94eb-fac6d58b52a3</vt:lpwstr>
  </property>
</Properties>
</file>