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EFD39" w14:textId="77777777" w:rsidR="00962D3D" w:rsidRDefault="00962D3D" w:rsidP="00422D4B">
      <w:pPr>
        <w:jc w:val="center"/>
        <w:rPr>
          <w:rFonts w:ascii="Arial" w:hAnsi="Arial" w:cs="Arial"/>
          <w:b/>
          <w:sz w:val="48"/>
          <w:szCs w:val="72"/>
        </w:rPr>
      </w:pPr>
    </w:p>
    <w:p w14:paraId="26DC352C" w14:textId="77777777" w:rsidR="005D5C86" w:rsidRPr="00DD37B8" w:rsidRDefault="00F82ADF" w:rsidP="00422D4B">
      <w:pPr>
        <w:jc w:val="center"/>
        <w:rPr>
          <w:rFonts w:ascii="Arial" w:hAnsi="Arial" w:cs="Arial"/>
          <w:b/>
          <w:sz w:val="48"/>
          <w:szCs w:val="72"/>
        </w:rPr>
      </w:pPr>
      <w:r w:rsidRPr="00DD37B8">
        <w:rPr>
          <w:rFonts w:ascii="Arial" w:hAnsi="Arial" w:cs="Arial"/>
          <w:b/>
          <w:sz w:val="48"/>
          <w:szCs w:val="72"/>
        </w:rPr>
        <w:t>Informe de seguimiento</w:t>
      </w:r>
    </w:p>
    <w:p w14:paraId="68F0A7BB" w14:textId="77777777" w:rsidR="005D5C86" w:rsidRPr="00DD37B8" w:rsidRDefault="00F82ADF" w:rsidP="00422D4B">
      <w:pPr>
        <w:jc w:val="center"/>
        <w:rPr>
          <w:rFonts w:ascii="Arial" w:hAnsi="Arial" w:cs="Arial"/>
          <w:b/>
          <w:sz w:val="48"/>
          <w:szCs w:val="72"/>
        </w:rPr>
      </w:pPr>
      <w:r w:rsidRPr="00DD37B8">
        <w:rPr>
          <w:rFonts w:ascii="Arial" w:hAnsi="Arial" w:cs="Arial"/>
          <w:b/>
          <w:sz w:val="48"/>
          <w:szCs w:val="72"/>
        </w:rPr>
        <w:t>Plan de A</w:t>
      </w:r>
      <w:r w:rsidR="005D5C86" w:rsidRPr="00DD37B8">
        <w:rPr>
          <w:rFonts w:ascii="Arial" w:hAnsi="Arial" w:cs="Arial"/>
          <w:b/>
          <w:sz w:val="48"/>
          <w:szCs w:val="72"/>
        </w:rPr>
        <w:t>cción</w:t>
      </w:r>
      <w:r w:rsidRPr="00DD37B8">
        <w:rPr>
          <w:rFonts w:ascii="Arial" w:hAnsi="Arial" w:cs="Arial"/>
          <w:b/>
          <w:sz w:val="48"/>
          <w:szCs w:val="72"/>
        </w:rPr>
        <w:t xml:space="preserve"> Vigencia 2019</w:t>
      </w:r>
    </w:p>
    <w:p w14:paraId="735FAD76" w14:textId="77777777" w:rsidR="00422D4B" w:rsidRDefault="00422D4B" w:rsidP="005D5C86">
      <w:pPr>
        <w:jc w:val="center"/>
        <w:rPr>
          <w:rFonts w:ascii="Arial Narrow" w:hAnsi="Arial Narrow"/>
          <w:sz w:val="56"/>
          <w:szCs w:val="56"/>
        </w:rPr>
      </w:pPr>
    </w:p>
    <w:p w14:paraId="388E83B9" w14:textId="77777777" w:rsidR="00494DF0" w:rsidRDefault="00624699" w:rsidP="005D5C86">
      <w:pPr>
        <w:jc w:val="center"/>
        <w:rPr>
          <w:rFonts w:ascii="Arial Narrow" w:hAnsi="Arial Narrow"/>
          <w:sz w:val="56"/>
          <w:szCs w:val="56"/>
        </w:rPr>
      </w:pPr>
      <w:r>
        <w:rPr>
          <w:rFonts w:ascii="Arial Narrow" w:hAnsi="Arial Narrow"/>
          <w:noProof/>
          <w:sz w:val="56"/>
          <w:szCs w:val="56"/>
          <w:lang w:eastAsia="es-CO"/>
        </w:rPr>
        <w:drawing>
          <wp:inline distT="0" distB="0" distL="0" distR="0" wp14:anchorId="5D4247C5" wp14:editId="52C8278F">
            <wp:extent cx="3233416" cy="239087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5051" cy="2406870"/>
                    </a:xfrm>
                    <a:prstGeom prst="rect">
                      <a:avLst/>
                    </a:prstGeom>
                    <a:noFill/>
                  </pic:spPr>
                </pic:pic>
              </a:graphicData>
            </a:graphic>
          </wp:inline>
        </w:drawing>
      </w:r>
    </w:p>
    <w:p w14:paraId="4E6033C9" w14:textId="77777777" w:rsidR="00494DF0" w:rsidRPr="00422D4B" w:rsidRDefault="00494DF0" w:rsidP="005D5C86">
      <w:pPr>
        <w:jc w:val="center"/>
        <w:rPr>
          <w:rFonts w:ascii="Arial Narrow" w:hAnsi="Arial Narrow"/>
          <w:sz w:val="56"/>
          <w:szCs w:val="56"/>
        </w:rPr>
      </w:pPr>
    </w:p>
    <w:p w14:paraId="5BAF8F38" w14:textId="77777777" w:rsidR="00422D4B" w:rsidRPr="00DD37B8" w:rsidRDefault="00422D4B" w:rsidP="00494DF0">
      <w:pPr>
        <w:jc w:val="center"/>
        <w:rPr>
          <w:rFonts w:ascii="Arial" w:hAnsi="Arial" w:cs="Arial"/>
          <w:b/>
          <w:sz w:val="36"/>
          <w:szCs w:val="52"/>
        </w:rPr>
      </w:pPr>
      <w:r w:rsidRPr="00DD37B8">
        <w:rPr>
          <w:rFonts w:ascii="Arial" w:hAnsi="Arial" w:cs="Arial"/>
          <w:b/>
          <w:sz w:val="36"/>
          <w:szCs w:val="52"/>
        </w:rPr>
        <w:t>Oficina Asesora de Planeación y Prospectiva</w:t>
      </w:r>
    </w:p>
    <w:p w14:paraId="79163214" w14:textId="77777777" w:rsidR="00422D4B" w:rsidRPr="00DD37B8" w:rsidRDefault="00422D4B" w:rsidP="005D5C86">
      <w:pPr>
        <w:jc w:val="center"/>
        <w:rPr>
          <w:rFonts w:ascii="Arial" w:hAnsi="Arial" w:cs="Arial"/>
          <w:b/>
          <w:sz w:val="36"/>
          <w:szCs w:val="52"/>
        </w:rPr>
      </w:pPr>
      <w:r w:rsidRPr="00DD37B8">
        <w:rPr>
          <w:rFonts w:ascii="Arial" w:hAnsi="Arial" w:cs="Arial"/>
          <w:b/>
          <w:sz w:val="36"/>
          <w:szCs w:val="52"/>
        </w:rPr>
        <w:t>Ministerio de Agricultura y Desarrollo Rural</w:t>
      </w:r>
    </w:p>
    <w:p w14:paraId="638C2831" w14:textId="77777777" w:rsidR="00F200B3" w:rsidRDefault="00F200B3" w:rsidP="005D5C86">
      <w:pPr>
        <w:jc w:val="center"/>
        <w:rPr>
          <w:rFonts w:ascii="Arial" w:hAnsi="Arial" w:cs="Arial"/>
          <w:b/>
          <w:color w:val="2F5496" w:themeColor="accent5" w:themeShade="BF"/>
          <w:sz w:val="52"/>
          <w:szCs w:val="52"/>
        </w:rPr>
      </w:pPr>
    </w:p>
    <w:p w14:paraId="12EED49E" w14:textId="77777777" w:rsidR="003F3F3D" w:rsidRPr="003F3F3D" w:rsidRDefault="003F3F3D" w:rsidP="005D5C86">
      <w:pPr>
        <w:jc w:val="center"/>
        <w:rPr>
          <w:rFonts w:ascii="Arial" w:hAnsi="Arial" w:cs="Arial"/>
          <w:b/>
          <w:color w:val="2F5496" w:themeColor="accent5" w:themeShade="BF"/>
          <w:sz w:val="52"/>
          <w:szCs w:val="52"/>
        </w:rPr>
      </w:pPr>
    </w:p>
    <w:p w14:paraId="6F5F6BB1" w14:textId="77777777" w:rsidR="00EC767E" w:rsidRPr="00DD37B8" w:rsidRDefault="00EC767E" w:rsidP="00EC767E">
      <w:pPr>
        <w:jc w:val="center"/>
        <w:rPr>
          <w:rFonts w:ascii="Arial" w:hAnsi="Arial" w:cs="Arial"/>
          <w:b/>
          <w:sz w:val="36"/>
          <w:szCs w:val="56"/>
        </w:rPr>
      </w:pPr>
      <w:r w:rsidRPr="00DD37B8">
        <w:rPr>
          <w:rFonts w:ascii="Arial" w:hAnsi="Arial" w:cs="Arial"/>
          <w:b/>
          <w:sz w:val="36"/>
          <w:szCs w:val="56"/>
        </w:rPr>
        <w:t>Primer Trimestre</w:t>
      </w:r>
    </w:p>
    <w:p w14:paraId="3AB34B47" w14:textId="77777777" w:rsidR="00EC767E" w:rsidRPr="00624699" w:rsidRDefault="00EC767E" w:rsidP="005D5C86">
      <w:pPr>
        <w:jc w:val="center"/>
        <w:rPr>
          <w:rFonts w:ascii="Arial Narrow" w:hAnsi="Arial Narrow"/>
          <w:color w:val="2F5496" w:themeColor="accent5" w:themeShade="BF"/>
          <w:sz w:val="52"/>
          <w:szCs w:val="52"/>
        </w:rPr>
      </w:pPr>
    </w:p>
    <w:p w14:paraId="0B5BC4E1" w14:textId="77777777" w:rsidR="00EC767E" w:rsidRDefault="00EC767E" w:rsidP="005D5C86">
      <w:pPr>
        <w:jc w:val="center"/>
        <w:rPr>
          <w:rFonts w:ascii="Arial Narrow" w:hAnsi="Arial Narrow"/>
          <w:sz w:val="52"/>
          <w:szCs w:val="52"/>
        </w:rPr>
      </w:pPr>
    </w:p>
    <w:p w14:paraId="5A9C964C" w14:textId="7856948A" w:rsidR="00B7521F" w:rsidRPr="00C6345B" w:rsidRDefault="000A3A60" w:rsidP="00C6345B">
      <w:pPr>
        <w:jc w:val="center"/>
        <w:rPr>
          <w:rFonts w:ascii="Arial" w:hAnsi="Arial" w:cs="Arial"/>
          <w:b/>
          <w:sz w:val="36"/>
          <w:szCs w:val="36"/>
        </w:rPr>
      </w:pPr>
      <w:r w:rsidRPr="00C6345B">
        <w:rPr>
          <w:rFonts w:ascii="Arial" w:hAnsi="Arial" w:cs="Arial"/>
          <w:b/>
          <w:sz w:val="36"/>
          <w:szCs w:val="36"/>
        </w:rPr>
        <w:t>Informe</w:t>
      </w:r>
      <w:r w:rsidR="00D50BE9" w:rsidRPr="00C6345B">
        <w:rPr>
          <w:rFonts w:ascii="Arial" w:hAnsi="Arial" w:cs="Arial"/>
          <w:b/>
          <w:sz w:val="36"/>
          <w:szCs w:val="36"/>
        </w:rPr>
        <w:t xml:space="preserve"> de Seguimiento al Plan </w:t>
      </w:r>
      <w:r w:rsidRPr="00C6345B">
        <w:rPr>
          <w:rFonts w:ascii="Arial" w:hAnsi="Arial" w:cs="Arial"/>
          <w:b/>
          <w:sz w:val="36"/>
          <w:szCs w:val="36"/>
        </w:rPr>
        <w:t>de A</w:t>
      </w:r>
      <w:r w:rsidR="004F5283" w:rsidRPr="00C6345B">
        <w:rPr>
          <w:rFonts w:ascii="Arial" w:hAnsi="Arial" w:cs="Arial"/>
          <w:b/>
          <w:sz w:val="36"/>
          <w:szCs w:val="36"/>
        </w:rPr>
        <w:t>cción</w:t>
      </w:r>
      <w:r w:rsidR="00D50BE9" w:rsidRPr="00C6345B">
        <w:rPr>
          <w:rFonts w:ascii="Arial" w:hAnsi="Arial" w:cs="Arial"/>
          <w:b/>
          <w:sz w:val="36"/>
          <w:szCs w:val="36"/>
        </w:rPr>
        <w:t xml:space="preserve"> 2019</w:t>
      </w:r>
    </w:p>
    <w:p w14:paraId="57C7F9B1" w14:textId="77777777" w:rsidR="00176D96" w:rsidRPr="00D50BE9" w:rsidRDefault="00176D96" w:rsidP="00D50BE9">
      <w:pPr>
        <w:rPr>
          <w:rFonts w:ascii="Arial" w:hAnsi="Arial" w:cs="Arial"/>
          <w:b/>
          <w:sz w:val="40"/>
          <w:szCs w:val="40"/>
        </w:rPr>
      </w:pPr>
    </w:p>
    <w:p w14:paraId="2328EE0C" w14:textId="7F84F1F9" w:rsidR="006D3BC8" w:rsidRDefault="006D3BC8" w:rsidP="00806E64">
      <w:pPr>
        <w:jc w:val="center"/>
        <w:rPr>
          <w:rFonts w:ascii="Arial" w:hAnsi="Arial" w:cs="Arial"/>
          <w:b/>
          <w:sz w:val="32"/>
          <w:szCs w:val="32"/>
        </w:rPr>
      </w:pPr>
      <w:r w:rsidRPr="00011584">
        <w:rPr>
          <w:rFonts w:ascii="Arial" w:hAnsi="Arial" w:cs="Arial"/>
          <w:b/>
          <w:sz w:val="32"/>
          <w:szCs w:val="32"/>
        </w:rPr>
        <w:t>Oficina Asesora de Planeación y Prospectiva</w:t>
      </w:r>
    </w:p>
    <w:p w14:paraId="721C7E8A" w14:textId="77777777" w:rsidR="00A87172" w:rsidRPr="00011584" w:rsidRDefault="00A87172" w:rsidP="00806E64">
      <w:pPr>
        <w:jc w:val="center"/>
        <w:rPr>
          <w:rFonts w:ascii="Arial" w:hAnsi="Arial" w:cs="Arial"/>
          <w:b/>
          <w:sz w:val="32"/>
          <w:szCs w:val="32"/>
        </w:rPr>
      </w:pPr>
    </w:p>
    <w:p w14:paraId="23C2870E" w14:textId="1070101A" w:rsidR="00F34FA5" w:rsidRPr="00011584" w:rsidRDefault="00F34FA5" w:rsidP="00F34FA5">
      <w:pPr>
        <w:rPr>
          <w:rFonts w:ascii="Arial" w:hAnsi="Arial" w:cs="Arial"/>
          <w:b/>
          <w:sz w:val="32"/>
          <w:szCs w:val="32"/>
        </w:rPr>
      </w:pPr>
      <w:r w:rsidRPr="00011584">
        <w:rPr>
          <w:rFonts w:ascii="Arial" w:hAnsi="Arial" w:cs="Arial"/>
          <w:b/>
          <w:sz w:val="32"/>
          <w:szCs w:val="32"/>
        </w:rPr>
        <w:t>Introducción</w:t>
      </w:r>
    </w:p>
    <w:p w14:paraId="22C841C6" w14:textId="73E54042" w:rsidR="0003616E" w:rsidRDefault="007D7B00" w:rsidP="007D7B00">
      <w:pPr>
        <w:tabs>
          <w:tab w:val="left" w:pos="1560"/>
        </w:tabs>
        <w:spacing w:before="60" w:after="60" w:line="240" w:lineRule="auto"/>
        <w:jc w:val="both"/>
        <w:rPr>
          <w:rFonts w:ascii="Arial" w:hAnsi="Arial" w:cs="Arial"/>
          <w:sz w:val="24"/>
          <w:szCs w:val="24"/>
        </w:rPr>
      </w:pPr>
      <w:r>
        <w:rPr>
          <w:rFonts w:ascii="Arial" w:hAnsi="Arial" w:cs="Arial"/>
          <w:sz w:val="24"/>
          <w:szCs w:val="24"/>
        </w:rPr>
        <w:t xml:space="preserve">Con el propósito de establecer las pautas </w:t>
      </w:r>
      <w:r w:rsidR="0003616E" w:rsidRPr="007D7B00">
        <w:rPr>
          <w:rFonts w:ascii="Arial" w:hAnsi="Arial" w:cs="Arial"/>
          <w:sz w:val="24"/>
          <w:szCs w:val="24"/>
        </w:rPr>
        <w:t>a seguir durante una vigencia</w:t>
      </w:r>
      <w:r>
        <w:rPr>
          <w:rFonts w:ascii="Arial" w:hAnsi="Arial" w:cs="Arial"/>
          <w:sz w:val="24"/>
          <w:szCs w:val="24"/>
        </w:rPr>
        <w:t xml:space="preserve"> 2019, se elaboró</w:t>
      </w:r>
      <w:r w:rsidR="0003616E" w:rsidRPr="007D7B00">
        <w:rPr>
          <w:rFonts w:ascii="Arial" w:hAnsi="Arial" w:cs="Arial"/>
          <w:sz w:val="24"/>
          <w:szCs w:val="24"/>
        </w:rPr>
        <w:t xml:space="preserve"> el Plan de Acción Institucional, instrumento </w:t>
      </w:r>
      <w:r>
        <w:rPr>
          <w:rFonts w:ascii="Arial" w:hAnsi="Arial" w:cs="Arial"/>
          <w:sz w:val="24"/>
          <w:szCs w:val="24"/>
        </w:rPr>
        <w:t>que agrupa todas las actividades</w:t>
      </w:r>
      <w:r w:rsidR="0003616E" w:rsidRPr="007D7B00">
        <w:rPr>
          <w:rFonts w:ascii="Arial" w:hAnsi="Arial" w:cs="Arial"/>
          <w:sz w:val="24"/>
          <w:szCs w:val="24"/>
        </w:rPr>
        <w:t xml:space="preserve"> de cada una de las Dependencias </w:t>
      </w:r>
      <w:r>
        <w:rPr>
          <w:rFonts w:ascii="Arial" w:hAnsi="Arial" w:cs="Arial"/>
          <w:sz w:val="24"/>
          <w:szCs w:val="24"/>
        </w:rPr>
        <w:t>d</w:t>
      </w:r>
      <w:r w:rsidR="0003616E" w:rsidRPr="007D7B00">
        <w:rPr>
          <w:rFonts w:ascii="Arial" w:hAnsi="Arial" w:cs="Arial"/>
          <w:sz w:val="24"/>
          <w:szCs w:val="24"/>
        </w:rPr>
        <w:t>el Ministerio</w:t>
      </w:r>
      <w:r>
        <w:rPr>
          <w:rFonts w:ascii="Arial" w:hAnsi="Arial" w:cs="Arial"/>
          <w:sz w:val="24"/>
          <w:szCs w:val="24"/>
        </w:rPr>
        <w:t xml:space="preserve"> de Agricultura y Desarrollo Rural</w:t>
      </w:r>
      <w:r w:rsidR="0003616E" w:rsidRPr="007D7B00">
        <w:rPr>
          <w:rFonts w:ascii="Arial" w:hAnsi="Arial" w:cs="Arial"/>
          <w:sz w:val="24"/>
          <w:szCs w:val="24"/>
        </w:rPr>
        <w:t xml:space="preserve">, </w:t>
      </w:r>
      <w:r>
        <w:rPr>
          <w:rFonts w:ascii="Arial" w:hAnsi="Arial" w:cs="Arial"/>
          <w:sz w:val="24"/>
          <w:szCs w:val="24"/>
        </w:rPr>
        <w:t>indicando</w:t>
      </w:r>
      <w:r w:rsidR="0003616E" w:rsidRPr="007D7B00">
        <w:rPr>
          <w:rFonts w:ascii="Arial" w:hAnsi="Arial" w:cs="Arial"/>
          <w:sz w:val="24"/>
          <w:szCs w:val="24"/>
        </w:rPr>
        <w:t xml:space="preserve"> para cada una de ellas los objetivos específicos en los que se enmarcará su gestión, </w:t>
      </w:r>
      <w:r w:rsidR="001762B3">
        <w:rPr>
          <w:rFonts w:ascii="Arial" w:hAnsi="Arial" w:cs="Arial"/>
          <w:sz w:val="24"/>
          <w:szCs w:val="24"/>
        </w:rPr>
        <w:t>diseñados</w:t>
      </w:r>
      <w:r>
        <w:rPr>
          <w:rFonts w:ascii="Arial" w:hAnsi="Arial" w:cs="Arial"/>
          <w:sz w:val="24"/>
          <w:szCs w:val="24"/>
        </w:rPr>
        <w:t xml:space="preserve"> a partir de</w:t>
      </w:r>
      <w:r w:rsidR="0003616E" w:rsidRPr="007D7B00">
        <w:rPr>
          <w:rFonts w:ascii="Arial" w:hAnsi="Arial" w:cs="Arial"/>
          <w:sz w:val="24"/>
          <w:szCs w:val="24"/>
        </w:rPr>
        <w:t xml:space="preserve"> las funciones principales asignadas dentro de </w:t>
      </w:r>
      <w:r w:rsidR="00687C98">
        <w:rPr>
          <w:rFonts w:ascii="Arial" w:hAnsi="Arial" w:cs="Arial"/>
          <w:sz w:val="24"/>
          <w:szCs w:val="24"/>
        </w:rPr>
        <w:t xml:space="preserve">la </w:t>
      </w:r>
      <w:r w:rsidR="0003616E" w:rsidRPr="007D7B00">
        <w:rPr>
          <w:rFonts w:ascii="Arial" w:hAnsi="Arial" w:cs="Arial"/>
          <w:sz w:val="24"/>
          <w:szCs w:val="24"/>
        </w:rPr>
        <w:t>misionalidad</w:t>
      </w:r>
      <w:r>
        <w:rPr>
          <w:rFonts w:ascii="Arial" w:hAnsi="Arial" w:cs="Arial"/>
          <w:sz w:val="24"/>
          <w:szCs w:val="24"/>
        </w:rPr>
        <w:t xml:space="preserve"> de la Entidad</w:t>
      </w:r>
      <w:r w:rsidR="0003616E" w:rsidRPr="007D7B00">
        <w:rPr>
          <w:rFonts w:ascii="Arial" w:hAnsi="Arial" w:cs="Arial"/>
          <w:sz w:val="24"/>
          <w:szCs w:val="24"/>
        </w:rPr>
        <w:t xml:space="preserve">. </w:t>
      </w:r>
    </w:p>
    <w:p w14:paraId="359EC751" w14:textId="77777777" w:rsidR="007D7B00" w:rsidRPr="007D7B00" w:rsidRDefault="007D7B00" w:rsidP="007D7B00">
      <w:pPr>
        <w:tabs>
          <w:tab w:val="left" w:pos="1560"/>
        </w:tabs>
        <w:spacing w:before="60" w:after="60" w:line="240" w:lineRule="auto"/>
        <w:jc w:val="both"/>
        <w:rPr>
          <w:rFonts w:ascii="Arial" w:hAnsi="Arial" w:cs="Arial"/>
          <w:sz w:val="24"/>
          <w:szCs w:val="24"/>
        </w:rPr>
      </w:pPr>
    </w:p>
    <w:p w14:paraId="77900099" w14:textId="42707AC7" w:rsidR="0003616E" w:rsidRDefault="007D7B00" w:rsidP="007D7B00">
      <w:pPr>
        <w:tabs>
          <w:tab w:val="left" w:pos="1560"/>
        </w:tabs>
        <w:spacing w:before="60" w:after="60" w:line="240" w:lineRule="auto"/>
        <w:jc w:val="both"/>
        <w:rPr>
          <w:rFonts w:ascii="Arial" w:hAnsi="Arial" w:cs="Arial"/>
          <w:sz w:val="24"/>
          <w:szCs w:val="24"/>
        </w:rPr>
      </w:pPr>
      <w:r>
        <w:rPr>
          <w:rFonts w:ascii="Arial" w:hAnsi="Arial" w:cs="Arial"/>
          <w:sz w:val="24"/>
          <w:szCs w:val="24"/>
        </w:rPr>
        <w:t>Estos objetivos se identifican</w:t>
      </w:r>
      <w:r w:rsidR="0003616E" w:rsidRPr="007D7B00">
        <w:rPr>
          <w:rFonts w:ascii="Arial" w:hAnsi="Arial" w:cs="Arial"/>
          <w:sz w:val="24"/>
          <w:szCs w:val="24"/>
        </w:rPr>
        <w:t xml:space="preserve"> a través de unos productos que son la manifestación de la acción institucional para satisfacer las necesidades de sus </w:t>
      </w:r>
      <w:r>
        <w:rPr>
          <w:rFonts w:ascii="Arial" w:hAnsi="Arial" w:cs="Arial"/>
          <w:sz w:val="24"/>
          <w:szCs w:val="24"/>
        </w:rPr>
        <w:t>grupos de valor y/o interés</w:t>
      </w:r>
      <w:r w:rsidR="0003616E" w:rsidRPr="007D7B00">
        <w:rPr>
          <w:rFonts w:ascii="Arial" w:hAnsi="Arial" w:cs="Arial"/>
          <w:sz w:val="24"/>
          <w:szCs w:val="24"/>
        </w:rPr>
        <w:t xml:space="preserve">. </w:t>
      </w:r>
      <w:r>
        <w:rPr>
          <w:rFonts w:ascii="Arial" w:hAnsi="Arial" w:cs="Arial"/>
          <w:sz w:val="24"/>
          <w:szCs w:val="24"/>
        </w:rPr>
        <w:t>Para el cumplimiento de los</w:t>
      </w:r>
      <w:r w:rsidR="0003616E" w:rsidRPr="007D7B00">
        <w:rPr>
          <w:rFonts w:ascii="Arial" w:hAnsi="Arial" w:cs="Arial"/>
          <w:sz w:val="24"/>
          <w:szCs w:val="24"/>
        </w:rPr>
        <w:t xml:space="preserve"> producto</w:t>
      </w:r>
      <w:r>
        <w:rPr>
          <w:rFonts w:ascii="Arial" w:hAnsi="Arial" w:cs="Arial"/>
          <w:sz w:val="24"/>
          <w:szCs w:val="24"/>
        </w:rPr>
        <w:t>s</w:t>
      </w:r>
      <w:r w:rsidR="0003616E" w:rsidRPr="007D7B00">
        <w:rPr>
          <w:rFonts w:ascii="Arial" w:hAnsi="Arial" w:cs="Arial"/>
          <w:sz w:val="24"/>
          <w:szCs w:val="24"/>
        </w:rPr>
        <w:t xml:space="preserve"> (bien</w:t>
      </w:r>
      <w:r>
        <w:rPr>
          <w:rFonts w:ascii="Arial" w:hAnsi="Arial" w:cs="Arial"/>
          <w:sz w:val="24"/>
          <w:szCs w:val="24"/>
        </w:rPr>
        <w:t>es</w:t>
      </w:r>
      <w:r w:rsidR="0003616E" w:rsidRPr="007D7B00">
        <w:rPr>
          <w:rFonts w:ascii="Arial" w:hAnsi="Arial" w:cs="Arial"/>
          <w:sz w:val="24"/>
          <w:szCs w:val="24"/>
        </w:rPr>
        <w:t xml:space="preserve"> o servicio</w:t>
      </w:r>
      <w:r>
        <w:rPr>
          <w:rFonts w:ascii="Arial" w:hAnsi="Arial" w:cs="Arial"/>
          <w:sz w:val="24"/>
          <w:szCs w:val="24"/>
        </w:rPr>
        <w:t>s</w:t>
      </w:r>
      <w:r w:rsidR="0003616E" w:rsidRPr="007D7B00">
        <w:rPr>
          <w:rFonts w:ascii="Arial" w:hAnsi="Arial" w:cs="Arial"/>
          <w:sz w:val="24"/>
          <w:szCs w:val="24"/>
        </w:rPr>
        <w:t xml:space="preserve">), </w:t>
      </w:r>
      <w:r>
        <w:rPr>
          <w:rFonts w:ascii="Arial" w:hAnsi="Arial" w:cs="Arial"/>
          <w:sz w:val="24"/>
          <w:szCs w:val="24"/>
        </w:rPr>
        <w:t xml:space="preserve">se </w:t>
      </w:r>
      <w:r w:rsidR="0003616E" w:rsidRPr="007D7B00">
        <w:rPr>
          <w:rFonts w:ascii="Arial" w:hAnsi="Arial" w:cs="Arial"/>
          <w:sz w:val="24"/>
          <w:szCs w:val="24"/>
        </w:rPr>
        <w:t xml:space="preserve">requiere que se cumplan unas etapas y se desarrollen unas actividades. Las etapas se </w:t>
      </w:r>
      <w:r w:rsidR="001762B3">
        <w:rPr>
          <w:rFonts w:ascii="Arial" w:hAnsi="Arial" w:cs="Arial"/>
          <w:sz w:val="24"/>
          <w:szCs w:val="24"/>
        </w:rPr>
        <w:t xml:space="preserve">materializan en las entregas </w:t>
      </w:r>
      <w:r w:rsidR="0003616E" w:rsidRPr="007D7B00">
        <w:rPr>
          <w:rFonts w:ascii="Arial" w:hAnsi="Arial" w:cs="Arial"/>
          <w:sz w:val="24"/>
          <w:szCs w:val="24"/>
        </w:rPr>
        <w:t xml:space="preserve">de cada trimestre y las actividades son todas las acciones que demandan recursos (humanos, técnicos, tecnológicos y/o financieros), que se deben invertir en el proceso. </w:t>
      </w:r>
    </w:p>
    <w:p w14:paraId="27513EAD" w14:textId="77777777" w:rsidR="007D7B00" w:rsidRPr="007D7B00" w:rsidRDefault="007D7B00" w:rsidP="007D7B00">
      <w:pPr>
        <w:tabs>
          <w:tab w:val="left" w:pos="1560"/>
        </w:tabs>
        <w:spacing w:before="60" w:after="60" w:line="240" w:lineRule="auto"/>
        <w:jc w:val="both"/>
        <w:rPr>
          <w:rFonts w:ascii="Arial" w:hAnsi="Arial" w:cs="Arial"/>
          <w:sz w:val="24"/>
          <w:szCs w:val="24"/>
        </w:rPr>
      </w:pPr>
    </w:p>
    <w:p w14:paraId="7010F9E8" w14:textId="3E1FFA06" w:rsidR="0003616E" w:rsidRPr="007D7B00" w:rsidRDefault="0003616E" w:rsidP="007D7B00">
      <w:pPr>
        <w:tabs>
          <w:tab w:val="left" w:pos="1560"/>
        </w:tabs>
        <w:spacing w:before="60" w:after="60" w:line="240" w:lineRule="auto"/>
        <w:jc w:val="both"/>
        <w:rPr>
          <w:rFonts w:ascii="Arial" w:hAnsi="Arial" w:cs="Arial"/>
          <w:sz w:val="24"/>
          <w:szCs w:val="24"/>
        </w:rPr>
      </w:pPr>
      <w:r w:rsidRPr="007D7B00">
        <w:rPr>
          <w:rFonts w:ascii="Arial" w:hAnsi="Arial" w:cs="Arial"/>
          <w:sz w:val="24"/>
          <w:szCs w:val="24"/>
        </w:rPr>
        <w:t xml:space="preserve">Con el </w:t>
      </w:r>
      <w:r w:rsidR="001762B3">
        <w:rPr>
          <w:rFonts w:ascii="Arial" w:hAnsi="Arial" w:cs="Arial"/>
          <w:sz w:val="24"/>
          <w:szCs w:val="24"/>
        </w:rPr>
        <w:t>fin</w:t>
      </w:r>
      <w:r w:rsidRPr="007D7B00">
        <w:rPr>
          <w:rFonts w:ascii="Arial" w:hAnsi="Arial" w:cs="Arial"/>
          <w:sz w:val="24"/>
          <w:szCs w:val="24"/>
        </w:rPr>
        <w:t xml:space="preserve"> de contar con </w:t>
      </w:r>
      <w:r w:rsidR="00FF744D">
        <w:rPr>
          <w:rFonts w:ascii="Arial" w:hAnsi="Arial" w:cs="Arial"/>
          <w:sz w:val="24"/>
          <w:szCs w:val="24"/>
        </w:rPr>
        <w:t xml:space="preserve">los </w:t>
      </w:r>
      <w:r w:rsidRPr="007D7B00">
        <w:rPr>
          <w:rFonts w:ascii="Arial" w:hAnsi="Arial" w:cs="Arial"/>
          <w:sz w:val="24"/>
          <w:szCs w:val="24"/>
        </w:rPr>
        <w:t xml:space="preserve">recursos que </w:t>
      </w:r>
      <w:r w:rsidR="00FF744D">
        <w:rPr>
          <w:rFonts w:ascii="Arial" w:hAnsi="Arial" w:cs="Arial"/>
          <w:sz w:val="24"/>
          <w:szCs w:val="24"/>
        </w:rPr>
        <w:t>permitan desarrollar</w:t>
      </w:r>
      <w:r w:rsidRPr="007D7B00">
        <w:rPr>
          <w:rFonts w:ascii="Arial" w:hAnsi="Arial" w:cs="Arial"/>
          <w:sz w:val="24"/>
          <w:szCs w:val="24"/>
        </w:rPr>
        <w:t xml:space="preserve"> el accionar misional, se formulan proyectos de inversión, </w:t>
      </w:r>
      <w:r w:rsidR="00FF744D">
        <w:rPr>
          <w:rFonts w:ascii="Arial" w:hAnsi="Arial" w:cs="Arial"/>
          <w:sz w:val="24"/>
          <w:szCs w:val="24"/>
        </w:rPr>
        <w:t>adicional</w:t>
      </w:r>
      <w:r w:rsidRPr="007D7B00">
        <w:rPr>
          <w:rFonts w:ascii="Arial" w:hAnsi="Arial" w:cs="Arial"/>
          <w:sz w:val="24"/>
          <w:szCs w:val="24"/>
        </w:rPr>
        <w:t xml:space="preserve"> a los recursos asignados en funcionamiento. </w:t>
      </w:r>
    </w:p>
    <w:p w14:paraId="622A22D4" w14:textId="77777777" w:rsidR="00F638AF" w:rsidRDefault="00F638AF" w:rsidP="00F638AF">
      <w:pPr>
        <w:tabs>
          <w:tab w:val="left" w:pos="1560"/>
        </w:tabs>
        <w:spacing w:before="60" w:after="60" w:line="240" w:lineRule="auto"/>
        <w:jc w:val="both"/>
        <w:rPr>
          <w:rFonts w:ascii="Arial" w:hAnsi="Arial" w:cs="Arial"/>
          <w:sz w:val="24"/>
          <w:szCs w:val="24"/>
        </w:rPr>
      </w:pPr>
    </w:p>
    <w:p w14:paraId="4A586F44" w14:textId="77777777" w:rsidR="00952303" w:rsidRDefault="00952303" w:rsidP="009E5038">
      <w:pPr>
        <w:tabs>
          <w:tab w:val="left" w:pos="1560"/>
        </w:tabs>
        <w:spacing w:before="60" w:after="60" w:line="240" w:lineRule="auto"/>
        <w:jc w:val="both"/>
        <w:rPr>
          <w:rFonts w:ascii="Arial" w:hAnsi="Arial" w:cs="Arial"/>
          <w:b/>
          <w:sz w:val="40"/>
          <w:szCs w:val="40"/>
        </w:rPr>
      </w:pPr>
    </w:p>
    <w:p w14:paraId="3DB164F6" w14:textId="77777777" w:rsidR="00952303" w:rsidRDefault="00952303" w:rsidP="009E5038">
      <w:pPr>
        <w:tabs>
          <w:tab w:val="left" w:pos="1560"/>
        </w:tabs>
        <w:spacing w:before="60" w:after="60" w:line="240" w:lineRule="auto"/>
        <w:jc w:val="both"/>
        <w:rPr>
          <w:rFonts w:ascii="Arial" w:hAnsi="Arial" w:cs="Arial"/>
          <w:b/>
          <w:sz w:val="40"/>
          <w:szCs w:val="40"/>
        </w:rPr>
      </w:pPr>
    </w:p>
    <w:p w14:paraId="597B025D" w14:textId="77777777" w:rsidR="00952303" w:rsidRDefault="00952303" w:rsidP="009E5038">
      <w:pPr>
        <w:tabs>
          <w:tab w:val="left" w:pos="1560"/>
        </w:tabs>
        <w:spacing w:before="60" w:after="60" w:line="240" w:lineRule="auto"/>
        <w:jc w:val="both"/>
        <w:rPr>
          <w:rFonts w:ascii="Arial" w:hAnsi="Arial" w:cs="Arial"/>
          <w:b/>
          <w:sz w:val="40"/>
          <w:szCs w:val="40"/>
        </w:rPr>
      </w:pPr>
    </w:p>
    <w:p w14:paraId="5F16912F" w14:textId="77777777" w:rsidR="00952303" w:rsidRDefault="00952303" w:rsidP="009E5038">
      <w:pPr>
        <w:tabs>
          <w:tab w:val="left" w:pos="1560"/>
        </w:tabs>
        <w:spacing w:before="60" w:after="60" w:line="240" w:lineRule="auto"/>
        <w:jc w:val="both"/>
        <w:rPr>
          <w:rFonts w:ascii="Arial" w:hAnsi="Arial" w:cs="Arial"/>
          <w:b/>
          <w:sz w:val="40"/>
          <w:szCs w:val="40"/>
        </w:rPr>
      </w:pPr>
    </w:p>
    <w:p w14:paraId="69D7E3B5" w14:textId="77777777" w:rsidR="00952303" w:rsidRDefault="00952303" w:rsidP="009E5038">
      <w:pPr>
        <w:tabs>
          <w:tab w:val="left" w:pos="1560"/>
        </w:tabs>
        <w:spacing w:before="60" w:after="60" w:line="240" w:lineRule="auto"/>
        <w:jc w:val="both"/>
        <w:rPr>
          <w:rFonts w:ascii="Arial" w:hAnsi="Arial" w:cs="Arial"/>
          <w:b/>
          <w:sz w:val="40"/>
          <w:szCs w:val="40"/>
        </w:rPr>
      </w:pPr>
    </w:p>
    <w:p w14:paraId="042299DD" w14:textId="77777777" w:rsidR="00576647" w:rsidRDefault="00576647" w:rsidP="009E5038">
      <w:pPr>
        <w:tabs>
          <w:tab w:val="left" w:pos="1560"/>
        </w:tabs>
        <w:spacing w:before="60" w:after="60" w:line="240" w:lineRule="auto"/>
        <w:jc w:val="both"/>
        <w:rPr>
          <w:rFonts w:ascii="Arial" w:hAnsi="Arial" w:cs="Arial"/>
          <w:b/>
          <w:sz w:val="40"/>
          <w:szCs w:val="40"/>
        </w:rPr>
      </w:pPr>
    </w:p>
    <w:p w14:paraId="36A6F112" w14:textId="6DB32C12" w:rsidR="009E5038" w:rsidRPr="00110252" w:rsidRDefault="00F05AB7" w:rsidP="009E5038">
      <w:pPr>
        <w:tabs>
          <w:tab w:val="left" w:pos="1560"/>
        </w:tabs>
        <w:spacing w:before="60" w:after="60" w:line="240" w:lineRule="auto"/>
        <w:jc w:val="both"/>
        <w:rPr>
          <w:rFonts w:ascii="Arial" w:hAnsi="Arial" w:cs="Arial"/>
          <w:b/>
        </w:rPr>
      </w:pPr>
      <w:r>
        <w:rPr>
          <w:rFonts w:ascii="Arial" w:hAnsi="Arial" w:cs="Arial"/>
          <w:b/>
          <w:sz w:val="40"/>
          <w:szCs w:val="40"/>
        </w:rPr>
        <w:lastRenderedPageBreak/>
        <w:t>Objetivo</w:t>
      </w:r>
      <w:r w:rsidR="009E5038" w:rsidRPr="00110252">
        <w:rPr>
          <w:rFonts w:ascii="Arial" w:hAnsi="Arial" w:cs="Arial"/>
          <w:b/>
        </w:rPr>
        <w:t xml:space="preserve"> </w:t>
      </w:r>
    </w:p>
    <w:p w14:paraId="3D7B078C" w14:textId="77777777" w:rsidR="00005EF3" w:rsidRDefault="00005EF3" w:rsidP="009E5038">
      <w:pPr>
        <w:tabs>
          <w:tab w:val="left" w:pos="1560"/>
        </w:tabs>
        <w:spacing w:before="60" w:after="60" w:line="240" w:lineRule="auto"/>
        <w:jc w:val="both"/>
        <w:rPr>
          <w:rFonts w:ascii="Arial" w:hAnsi="Arial" w:cs="Arial"/>
        </w:rPr>
      </w:pPr>
    </w:p>
    <w:p w14:paraId="33DD4EB1" w14:textId="58E42D41" w:rsidR="009E5038" w:rsidRPr="00CE002E" w:rsidRDefault="009E5038" w:rsidP="009E5038">
      <w:pPr>
        <w:tabs>
          <w:tab w:val="left" w:pos="1560"/>
        </w:tabs>
        <w:spacing w:before="60" w:after="60" w:line="240" w:lineRule="auto"/>
        <w:jc w:val="both"/>
        <w:rPr>
          <w:rFonts w:ascii="Arial" w:hAnsi="Arial" w:cs="Arial"/>
          <w:sz w:val="24"/>
          <w:szCs w:val="24"/>
        </w:rPr>
      </w:pPr>
      <w:r w:rsidRPr="00CE002E">
        <w:rPr>
          <w:rFonts w:ascii="Arial" w:hAnsi="Arial" w:cs="Arial"/>
          <w:sz w:val="24"/>
          <w:szCs w:val="24"/>
        </w:rPr>
        <w:t xml:space="preserve">Realizar el seguimiento a los planes de acción con corte a 30 de </w:t>
      </w:r>
      <w:r w:rsidR="00005EF3" w:rsidRPr="00CE002E">
        <w:rPr>
          <w:rFonts w:ascii="Arial" w:hAnsi="Arial" w:cs="Arial"/>
          <w:sz w:val="24"/>
          <w:szCs w:val="24"/>
        </w:rPr>
        <w:t>marzo</w:t>
      </w:r>
      <w:r w:rsidRPr="00CE002E">
        <w:rPr>
          <w:rFonts w:ascii="Arial" w:hAnsi="Arial" w:cs="Arial"/>
          <w:sz w:val="24"/>
          <w:szCs w:val="24"/>
        </w:rPr>
        <w:t xml:space="preserve"> de </w:t>
      </w:r>
      <w:r w:rsidR="00A25952" w:rsidRPr="00CE002E">
        <w:rPr>
          <w:rFonts w:ascii="Arial" w:hAnsi="Arial" w:cs="Arial"/>
          <w:sz w:val="24"/>
          <w:szCs w:val="24"/>
        </w:rPr>
        <w:t>2019,</w:t>
      </w:r>
      <w:r w:rsidRPr="00CE002E">
        <w:rPr>
          <w:rFonts w:ascii="Arial" w:hAnsi="Arial" w:cs="Arial"/>
          <w:sz w:val="24"/>
          <w:szCs w:val="24"/>
        </w:rPr>
        <w:t xml:space="preserve"> </w:t>
      </w:r>
      <w:r w:rsidR="00E76828">
        <w:rPr>
          <w:rFonts w:ascii="Arial" w:hAnsi="Arial" w:cs="Arial"/>
          <w:sz w:val="24"/>
          <w:szCs w:val="24"/>
        </w:rPr>
        <w:t xml:space="preserve">de conformidad con el procedimiento del Sistema de Gestión de Calidad PR-DEI-13, </w:t>
      </w:r>
      <w:r w:rsidRPr="00CE002E">
        <w:rPr>
          <w:rFonts w:ascii="Arial" w:hAnsi="Arial" w:cs="Arial"/>
          <w:sz w:val="24"/>
          <w:szCs w:val="24"/>
        </w:rPr>
        <w:t xml:space="preserve">tomando como base </w:t>
      </w:r>
      <w:r w:rsidR="00E76828">
        <w:rPr>
          <w:rFonts w:ascii="Arial" w:hAnsi="Arial" w:cs="Arial"/>
          <w:sz w:val="24"/>
          <w:szCs w:val="24"/>
        </w:rPr>
        <w:t xml:space="preserve">el cronograma establecido para el seguimiento y evaluación, mediante el cual hace control al cumplimiento de los productos, </w:t>
      </w:r>
      <w:r w:rsidRPr="00CE002E">
        <w:rPr>
          <w:rFonts w:ascii="Arial" w:hAnsi="Arial" w:cs="Arial"/>
          <w:sz w:val="24"/>
          <w:szCs w:val="24"/>
        </w:rPr>
        <w:t xml:space="preserve">las actividades, metas e indicadores formulados por las </w:t>
      </w:r>
      <w:r w:rsidR="00005EF3" w:rsidRPr="00CE002E">
        <w:rPr>
          <w:rFonts w:ascii="Arial" w:hAnsi="Arial" w:cs="Arial"/>
          <w:sz w:val="24"/>
          <w:szCs w:val="24"/>
        </w:rPr>
        <w:t>Dependencias</w:t>
      </w:r>
      <w:r w:rsidRPr="00CE002E">
        <w:rPr>
          <w:rFonts w:ascii="Arial" w:hAnsi="Arial" w:cs="Arial"/>
          <w:sz w:val="24"/>
          <w:szCs w:val="24"/>
        </w:rPr>
        <w:t xml:space="preserve"> del </w:t>
      </w:r>
      <w:r w:rsidR="00005EF3" w:rsidRPr="00CE002E">
        <w:rPr>
          <w:rFonts w:ascii="Arial" w:hAnsi="Arial" w:cs="Arial"/>
          <w:sz w:val="24"/>
          <w:szCs w:val="24"/>
        </w:rPr>
        <w:t>Ministerio de Agricultura y Desarrollo Rural</w:t>
      </w:r>
      <w:r w:rsidRPr="00CE002E">
        <w:rPr>
          <w:rFonts w:ascii="Arial" w:hAnsi="Arial" w:cs="Arial"/>
          <w:sz w:val="24"/>
          <w:szCs w:val="24"/>
        </w:rPr>
        <w:t>, analizando el desempeño institucional para la toma adecuada y responsable de decisiones.</w:t>
      </w:r>
    </w:p>
    <w:p w14:paraId="4C20A50E" w14:textId="77777777" w:rsidR="00AF1553" w:rsidRPr="00CE002E" w:rsidRDefault="00AF1553" w:rsidP="009E5038">
      <w:pPr>
        <w:tabs>
          <w:tab w:val="left" w:pos="1560"/>
        </w:tabs>
        <w:spacing w:before="60" w:after="60" w:line="240" w:lineRule="auto"/>
        <w:jc w:val="both"/>
        <w:rPr>
          <w:rFonts w:ascii="Arial" w:hAnsi="Arial" w:cs="Arial"/>
          <w:sz w:val="24"/>
          <w:szCs w:val="24"/>
        </w:rPr>
      </w:pPr>
    </w:p>
    <w:p w14:paraId="1B68F23D" w14:textId="77777777" w:rsidR="00AF1553" w:rsidRDefault="00AF1553" w:rsidP="00AF1553">
      <w:pPr>
        <w:tabs>
          <w:tab w:val="left" w:pos="1560"/>
        </w:tabs>
        <w:spacing w:before="60" w:after="60" w:line="240" w:lineRule="auto"/>
        <w:jc w:val="center"/>
        <w:rPr>
          <w:rFonts w:ascii="Arial" w:hAnsi="Arial" w:cs="Arial"/>
        </w:rPr>
      </w:pPr>
    </w:p>
    <w:p w14:paraId="2421D412" w14:textId="77777777" w:rsidR="00A25952" w:rsidRDefault="00AF1553" w:rsidP="00AF1553">
      <w:pPr>
        <w:tabs>
          <w:tab w:val="left" w:pos="1560"/>
        </w:tabs>
        <w:spacing w:before="60" w:after="60" w:line="240" w:lineRule="auto"/>
        <w:jc w:val="center"/>
        <w:rPr>
          <w:rFonts w:ascii="Arial" w:hAnsi="Arial" w:cs="Arial"/>
        </w:rPr>
      </w:pPr>
      <w:r w:rsidRPr="00AF1553">
        <w:rPr>
          <w:rFonts w:ascii="Arial Narrow" w:hAnsi="Arial Narrow"/>
          <w:noProof/>
          <w:sz w:val="40"/>
          <w:szCs w:val="40"/>
          <w:lang w:eastAsia="es-CO"/>
        </w:rPr>
        <w:drawing>
          <wp:inline distT="0" distB="0" distL="0" distR="0" wp14:anchorId="63A26E5E" wp14:editId="6970E8AF">
            <wp:extent cx="3697605" cy="2417445"/>
            <wp:effectExtent l="0" t="0" r="0" b="1905"/>
            <wp:docPr id="2" name="Imagen 2" descr="Resultado de imagen para seguimiento y eval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guimiento y evalua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7605" cy="2417445"/>
                    </a:xfrm>
                    <a:prstGeom prst="rect">
                      <a:avLst/>
                    </a:prstGeom>
                    <a:noFill/>
                    <a:ln>
                      <a:noFill/>
                    </a:ln>
                  </pic:spPr>
                </pic:pic>
              </a:graphicData>
            </a:graphic>
          </wp:inline>
        </w:drawing>
      </w:r>
    </w:p>
    <w:p w14:paraId="40D17C13" w14:textId="77777777" w:rsidR="00AF1553" w:rsidRDefault="00AF1553" w:rsidP="009E5038">
      <w:pPr>
        <w:tabs>
          <w:tab w:val="left" w:pos="1560"/>
        </w:tabs>
        <w:spacing w:before="60" w:after="60" w:line="240" w:lineRule="auto"/>
        <w:jc w:val="both"/>
        <w:rPr>
          <w:rFonts w:ascii="Arial" w:hAnsi="Arial" w:cs="Arial"/>
        </w:rPr>
      </w:pPr>
    </w:p>
    <w:p w14:paraId="3F91ADF5" w14:textId="77777777" w:rsidR="00AF1553" w:rsidRDefault="00AF1553" w:rsidP="009E5038">
      <w:pPr>
        <w:tabs>
          <w:tab w:val="left" w:pos="1560"/>
        </w:tabs>
        <w:spacing w:before="60" w:after="60" w:line="240" w:lineRule="auto"/>
        <w:jc w:val="both"/>
        <w:rPr>
          <w:rFonts w:ascii="Arial" w:hAnsi="Arial" w:cs="Arial"/>
        </w:rPr>
      </w:pPr>
    </w:p>
    <w:p w14:paraId="4A777E4F" w14:textId="264E5BEA" w:rsidR="00B05DEB" w:rsidRDefault="00A25952" w:rsidP="00A553C9">
      <w:pPr>
        <w:tabs>
          <w:tab w:val="left" w:pos="1560"/>
        </w:tabs>
        <w:spacing w:before="60" w:after="60" w:line="240" w:lineRule="auto"/>
        <w:jc w:val="both"/>
        <w:rPr>
          <w:rFonts w:ascii="Arial" w:hAnsi="Arial" w:cs="Arial"/>
          <w:sz w:val="24"/>
          <w:szCs w:val="24"/>
        </w:rPr>
      </w:pPr>
      <w:r w:rsidRPr="00CE002E">
        <w:rPr>
          <w:rFonts w:ascii="Arial" w:hAnsi="Arial" w:cs="Arial"/>
          <w:sz w:val="24"/>
          <w:szCs w:val="24"/>
        </w:rPr>
        <w:t xml:space="preserve">De conformidad con el procedimiento establecido en la Entidad para el Análisis y Evaluación del Plan de Acción, se entiende que el seguimiento es un proceso que comprende la recolección y el análisis de datos para comprobar que se está dando cumplimiento </w:t>
      </w:r>
      <w:r w:rsidR="00AF1553" w:rsidRPr="00CE002E">
        <w:rPr>
          <w:rFonts w:ascii="Arial" w:hAnsi="Arial" w:cs="Arial"/>
          <w:sz w:val="24"/>
          <w:szCs w:val="24"/>
        </w:rPr>
        <w:t>a ciertos objetivos</w:t>
      </w:r>
      <w:r w:rsidR="002F2D33">
        <w:rPr>
          <w:rFonts w:ascii="Arial" w:hAnsi="Arial" w:cs="Arial"/>
          <w:sz w:val="24"/>
          <w:szCs w:val="24"/>
        </w:rPr>
        <w:t>, productos</w:t>
      </w:r>
      <w:r w:rsidR="002F2D33" w:rsidRPr="00CE002E">
        <w:rPr>
          <w:rFonts w:ascii="Arial" w:hAnsi="Arial" w:cs="Arial"/>
          <w:sz w:val="24"/>
          <w:szCs w:val="24"/>
        </w:rPr>
        <w:t xml:space="preserve"> </w:t>
      </w:r>
      <w:r w:rsidR="002F2D33">
        <w:rPr>
          <w:rFonts w:ascii="Arial" w:hAnsi="Arial" w:cs="Arial"/>
          <w:sz w:val="24"/>
          <w:szCs w:val="24"/>
        </w:rPr>
        <w:t>y metas</w:t>
      </w:r>
      <w:r w:rsidR="00AF1553" w:rsidRPr="00CE002E">
        <w:rPr>
          <w:rFonts w:ascii="Arial" w:hAnsi="Arial" w:cs="Arial"/>
          <w:sz w:val="24"/>
          <w:szCs w:val="24"/>
        </w:rPr>
        <w:t xml:space="preserve"> que se propone la Entidad, y lo que es más importante, que responde a </w:t>
      </w:r>
      <w:r w:rsidR="002F2D33">
        <w:rPr>
          <w:rFonts w:ascii="Arial" w:hAnsi="Arial" w:cs="Arial"/>
          <w:sz w:val="24"/>
          <w:szCs w:val="24"/>
        </w:rPr>
        <w:t>las necesidades de los usuarios o Grupos de Valor.</w:t>
      </w:r>
    </w:p>
    <w:p w14:paraId="59374DD2" w14:textId="77777777" w:rsidR="00A553C9" w:rsidRPr="00A553C9" w:rsidRDefault="00A553C9" w:rsidP="00A553C9">
      <w:pPr>
        <w:tabs>
          <w:tab w:val="left" w:pos="1560"/>
        </w:tabs>
        <w:spacing w:before="60" w:after="60" w:line="240" w:lineRule="auto"/>
        <w:jc w:val="both"/>
        <w:rPr>
          <w:rFonts w:ascii="Arial" w:hAnsi="Arial" w:cs="Arial"/>
          <w:sz w:val="24"/>
          <w:szCs w:val="24"/>
        </w:rPr>
      </w:pPr>
    </w:p>
    <w:p w14:paraId="64130728" w14:textId="751ED36D" w:rsidR="001904AB" w:rsidRDefault="00D421B3" w:rsidP="001904AB">
      <w:pPr>
        <w:rPr>
          <w:rFonts w:ascii="Arial" w:hAnsi="Arial" w:cs="Arial"/>
          <w:b/>
          <w:sz w:val="32"/>
          <w:szCs w:val="32"/>
        </w:rPr>
      </w:pPr>
      <w:r>
        <w:rPr>
          <w:rFonts w:ascii="Arial" w:hAnsi="Arial" w:cs="Arial"/>
          <w:b/>
          <w:sz w:val="32"/>
          <w:szCs w:val="32"/>
        </w:rPr>
        <w:t xml:space="preserve">Análisis </w:t>
      </w:r>
      <w:r w:rsidR="006D1ABB">
        <w:rPr>
          <w:rFonts w:ascii="Arial" w:hAnsi="Arial" w:cs="Arial"/>
          <w:b/>
          <w:sz w:val="32"/>
          <w:szCs w:val="32"/>
        </w:rPr>
        <w:t xml:space="preserve">Cumplimiento </w:t>
      </w:r>
      <w:r>
        <w:rPr>
          <w:rFonts w:ascii="Arial" w:hAnsi="Arial" w:cs="Arial"/>
          <w:b/>
          <w:sz w:val="32"/>
          <w:szCs w:val="32"/>
        </w:rPr>
        <w:t xml:space="preserve">Dependencias y Grupos </w:t>
      </w:r>
      <w:r w:rsidR="00D60963" w:rsidRPr="00951D01">
        <w:rPr>
          <w:rFonts w:ascii="Arial" w:hAnsi="Arial" w:cs="Arial"/>
          <w:b/>
          <w:sz w:val="32"/>
          <w:szCs w:val="32"/>
        </w:rPr>
        <w:t>Primer Trimestre</w:t>
      </w:r>
      <w:r w:rsidR="006D1ABB">
        <w:rPr>
          <w:rFonts w:ascii="Arial" w:hAnsi="Arial" w:cs="Arial"/>
          <w:b/>
          <w:sz w:val="32"/>
          <w:szCs w:val="32"/>
        </w:rPr>
        <w:t xml:space="preserve"> Frente a lo Planeado</w:t>
      </w:r>
    </w:p>
    <w:p w14:paraId="2699FC08" w14:textId="77777777" w:rsidR="00952303" w:rsidRPr="0053035B" w:rsidRDefault="00952303" w:rsidP="00952303">
      <w:pPr>
        <w:tabs>
          <w:tab w:val="left" w:pos="1560"/>
        </w:tabs>
        <w:spacing w:before="60" w:after="60" w:line="240" w:lineRule="auto"/>
        <w:jc w:val="both"/>
        <w:rPr>
          <w:rFonts w:ascii="Arial" w:hAnsi="Arial" w:cs="Arial"/>
          <w:sz w:val="24"/>
          <w:szCs w:val="24"/>
        </w:rPr>
      </w:pPr>
      <w:r w:rsidRPr="0053035B">
        <w:rPr>
          <w:rFonts w:ascii="Arial" w:hAnsi="Arial" w:cs="Arial"/>
          <w:sz w:val="24"/>
          <w:szCs w:val="24"/>
        </w:rPr>
        <w:t>De acuerdo con lo consignado por las dependencias y Grupos internos de trabajo, en el primer trimestre, se tiene un desempeño institucional, en cuanto al cumplimiento de metas para el primer trimestre, del 96,4%, destacándose que de los 56 indicadores que debían reporte en el primer trimestre se reportaron 54 con avances cualitativos y cuantitativos.</w:t>
      </w:r>
    </w:p>
    <w:p w14:paraId="7C6691B3" w14:textId="77777777" w:rsidR="00952303" w:rsidRPr="0053035B" w:rsidRDefault="00952303" w:rsidP="00952303">
      <w:pPr>
        <w:tabs>
          <w:tab w:val="left" w:pos="1560"/>
        </w:tabs>
        <w:spacing w:before="60" w:after="60" w:line="240" w:lineRule="auto"/>
        <w:jc w:val="both"/>
        <w:rPr>
          <w:rFonts w:ascii="Arial" w:hAnsi="Arial" w:cs="Arial"/>
          <w:sz w:val="24"/>
          <w:szCs w:val="24"/>
        </w:rPr>
      </w:pPr>
    </w:p>
    <w:p w14:paraId="1BCED05E" w14:textId="681C6828" w:rsidR="00952303" w:rsidRDefault="00952303" w:rsidP="00952303">
      <w:pPr>
        <w:jc w:val="both"/>
        <w:rPr>
          <w:rFonts w:ascii="Arial" w:hAnsi="Arial" w:cs="Arial"/>
          <w:sz w:val="24"/>
          <w:szCs w:val="24"/>
        </w:rPr>
      </w:pPr>
      <w:r w:rsidRPr="0053035B">
        <w:rPr>
          <w:rFonts w:ascii="Arial" w:hAnsi="Arial" w:cs="Arial"/>
          <w:sz w:val="24"/>
          <w:szCs w:val="24"/>
        </w:rPr>
        <w:t>Es importante resaltar que de los 158 indicadores incluidos en el plan de acción 2019, 104 se reportaran en los siguientes trimestres.</w:t>
      </w:r>
      <w:r>
        <w:rPr>
          <w:rFonts w:ascii="Arial" w:hAnsi="Arial" w:cs="Arial"/>
          <w:sz w:val="24"/>
          <w:szCs w:val="24"/>
        </w:rPr>
        <w:t xml:space="preserve"> Lo anterior, se puede observar en el Cuadro Resumen que se describe a continuación, donde se muestra el porcentaje de cumplimiento frente a lo planeado para el primer trimestre:</w:t>
      </w:r>
    </w:p>
    <w:p w14:paraId="05F07538" w14:textId="67DCC718" w:rsidR="00952303" w:rsidRPr="0053035B" w:rsidRDefault="00952303" w:rsidP="00952303">
      <w:pPr>
        <w:tabs>
          <w:tab w:val="left" w:pos="1560"/>
        </w:tabs>
        <w:spacing w:before="60" w:after="60" w:line="240" w:lineRule="auto"/>
        <w:jc w:val="both"/>
        <w:rPr>
          <w:rFonts w:ascii="Arial" w:hAnsi="Arial" w:cs="Arial"/>
          <w:sz w:val="24"/>
          <w:szCs w:val="24"/>
        </w:rPr>
      </w:pPr>
    </w:p>
    <w:p w14:paraId="61931F14" w14:textId="0BBB71FD" w:rsidR="00952303" w:rsidRDefault="00474B75" w:rsidP="00936507">
      <w:pPr>
        <w:jc w:val="both"/>
        <w:rPr>
          <w:rFonts w:ascii="Arial" w:hAnsi="Arial" w:cs="Arial"/>
          <w:sz w:val="24"/>
          <w:szCs w:val="24"/>
        </w:rPr>
      </w:pPr>
      <w:r w:rsidRPr="00474B75">
        <w:rPr>
          <w:noProof/>
          <w:lang w:eastAsia="es-CO"/>
        </w:rPr>
        <w:drawing>
          <wp:inline distT="0" distB="0" distL="0" distR="0" wp14:anchorId="2B5C7793" wp14:editId="00A27761">
            <wp:extent cx="5612123" cy="63531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703" cy="6367417"/>
                    </a:xfrm>
                    <a:prstGeom prst="rect">
                      <a:avLst/>
                    </a:prstGeom>
                    <a:noFill/>
                    <a:ln>
                      <a:noFill/>
                    </a:ln>
                  </pic:spPr>
                </pic:pic>
              </a:graphicData>
            </a:graphic>
          </wp:inline>
        </w:drawing>
      </w:r>
    </w:p>
    <w:p w14:paraId="4E00736F" w14:textId="77777777" w:rsidR="00037796" w:rsidRDefault="00037796" w:rsidP="001904AB">
      <w:pPr>
        <w:rPr>
          <w:rFonts w:ascii="Arial" w:hAnsi="Arial" w:cs="Arial"/>
          <w:b/>
          <w:sz w:val="32"/>
          <w:szCs w:val="32"/>
        </w:rPr>
      </w:pPr>
    </w:p>
    <w:p w14:paraId="26CCD199" w14:textId="2D2D0A0D" w:rsidR="00253D60" w:rsidRDefault="00474B75" w:rsidP="00936507">
      <w:pPr>
        <w:rPr>
          <w:rFonts w:ascii="Arial" w:hAnsi="Arial" w:cs="Arial"/>
          <w:b/>
          <w:sz w:val="32"/>
          <w:szCs w:val="32"/>
        </w:rPr>
      </w:pPr>
      <w:r w:rsidRPr="00474B75">
        <w:rPr>
          <w:noProof/>
          <w:lang w:eastAsia="es-CO"/>
        </w:rPr>
        <w:drawing>
          <wp:inline distT="0" distB="0" distL="0" distR="0" wp14:anchorId="6ED0C0E3" wp14:editId="45F5CFBE">
            <wp:extent cx="5611435" cy="748665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5947" cy="7506012"/>
                    </a:xfrm>
                    <a:prstGeom prst="rect">
                      <a:avLst/>
                    </a:prstGeom>
                    <a:noFill/>
                    <a:ln>
                      <a:noFill/>
                    </a:ln>
                  </pic:spPr>
                </pic:pic>
              </a:graphicData>
            </a:graphic>
          </wp:inline>
        </w:drawing>
      </w:r>
    </w:p>
    <w:p w14:paraId="0F36C28C" w14:textId="39FDC328" w:rsidR="007A64DF" w:rsidRDefault="007A64DF" w:rsidP="005D632C">
      <w:pPr>
        <w:ind w:firstLine="708"/>
        <w:rPr>
          <w:rFonts w:ascii="Arial Narrow" w:hAnsi="Arial Narrow"/>
          <w:b/>
          <w:sz w:val="32"/>
          <w:szCs w:val="32"/>
        </w:rPr>
      </w:pPr>
      <w:r>
        <w:rPr>
          <w:rFonts w:ascii="Arial Narrow" w:hAnsi="Arial Narrow"/>
          <w:b/>
          <w:sz w:val="32"/>
          <w:szCs w:val="32"/>
        </w:rPr>
        <w:lastRenderedPageBreak/>
        <w:t>Avances Dependencias y Grupos Primer Trimestre 2019</w:t>
      </w:r>
    </w:p>
    <w:p w14:paraId="70D2872C" w14:textId="56307A70" w:rsidR="00E15722" w:rsidRPr="00C21C6F" w:rsidRDefault="007A64DF" w:rsidP="002E2092">
      <w:pPr>
        <w:ind w:left="426"/>
        <w:jc w:val="both"/>
        <w:rPr>
          <w:rFonts w:ascii="Arial" w:hAnsi="Arial" w:cs="Arial"/>
          <w:sz w:val="24"/>
          <w:szCs w:val="24"/>
        </w:rPr>
      </w:pPr>
      <w:r w:rsidRPr="00C21C6F">
        <w:rPr>
          <w:rFonts w:ascii="Arial" w:hAnsi="Arial" w:cs="Arial"/>
          <w:sz w:val="24"/>
          <w:szCs w:val="24"/>
        </w:rPr>
        <w:t xml:space="preserve">A continuación se describen los avances </w:t>
      </w:r>
      <w:r w:rsidR="0002039A" w:rsidRPr="00C21C6F">
        <w:rPr>
          <w:rFonts w:ascii="Arial" w:hAnsi="Arial" w:cs="Arial"/>
          <w:sz w:val="24"/>
          <w:szCs w:val="24"/>
        </w:rPr>
        <w:t>de</w:t>
      </w:r>
      <w:r w:rsidRPr="00C21C6F">
        <w:rPr>
          <w:rFonts w:ascii="Arial" w:hAnsi="Arial" w:cs="Arial"/>
          <w:sz w:val="24"/>
          <w:szCs w:val="24"/>
        </w:rPr>
        <w:t xml:space="preserve"> las Dependencias y Grupos de Trabajo y el análisis realizado por la OAPP, </w:t>
      </w:r>
      <w:r w:rsidR="0002039A" w:rsidRPr="00C21C6F">
        <w:rPr>
          <w:rFonts w:ascii="Arial" w:hAnsi="Arial" w:cs="Arial"/>
          <w:sz w:val="24"/>
          <w:szCs w:val="24"/>
        </w:rPr>
        <w:t>con respecto a la información reportada para cada uno de los indicadores y actividades.</w:t>
      </w:r>
    </w:p>
    <w:p w14:paraId="076BDCAC" w14:textId="77777777" w:rsidR="001B0FFA" w:rsidRDefault="001B0FFA" w:rsidP="00C86CF5">
      <w:pPr>
        <w:ind w:firstLine="708"/>
        <w:jc w:val="center"/>
        <w:rPr>
          <w:rFonts w:ascii="Arial" w:hAnsi="Arial" w:cs="Arial"/>
          <w:b/>
          <w:sz w:val="24"/>
          <w:szCs w:val="24"/>
        </w:rPr>
      </w:pPr>
    </w:p>
    <w:p w14:paraId="7E5E6C40" w14:textId="6F587795" w:rsidR="001B0FFA" w:rsidRDefault="00F353B3" w:rsidP="00B63C8F">
      <w:pPr>
        <w:ind w:firstLine="426"/>
        <w:jc w:val="both"/>
        <w:rPr>
          <w:rFonts w:ascii="Arial" w:hAnsi="Arial" w:cs="Arial"/>
          <w:b/>
          <w:sz w:val="24"/>
          <w:szCs w:val="24"/>
        </w:rPr>
      </w:pPr>
      <w:r>
        <w:rPr>
          <w:rFonts w:ascii="Arial" w:hAnsi="Arial" w:cs="Arial"/>
          <w:b/>
          <w:sz w:val="24"/>
          <w:szCs w:val="24"/>
        </w:rPr>
        <w:t>D</w:t>
      </w:r>
      <w:r w:rsidR="00E15722">
        <w:rPr>
          <w:rFonts w:ascii="Arial" w:hAnsi="Arial" w:cs="Arial"/>
          <w:b/>
          <w:sz w:val="24"/>
          <w:szCs w:val="24"/>
        </w:rPr>
        <w:t>IRECCIÓN DESA</w:t>
      </w:r>
      <w:r w:rsidR="001B0FFA">
        <w:rPr>
          <w:rFonts w:ascii="Arial" w:hAnsi="Arial" w:cs="Arial"/>
          <w:b/>
          <w:sz w:val="24"/>
          <w:szCs w:val="24"/>
        </w:rPr>
        <w:t xml:space="preserve">RROLLO TECNOLOGICO Y PROTECCIÓ </w:t>
      </w:r>
      <w:r w:rsidR="00E15722">
        <w:rPr>
          <w:rFonts w:ascii="Arial" w:hAnsi="Arial" w:cs="Arial"/>
          <w:b/>
          <w:sz w:val="24"/>
          <w:szCs w:val="24"/>
        </w:rPr>
        <w:t>SANITARIA</w:t>
      </w:r>
    </w:p>
    <w:p w14:paraId="7FD8F0BC" w14:textId="2C34EC0B" w:rsidR="00E15722" w:rsidRPr="00E7173E" w:rsidRDefault="00E7173E" w:rsidP="00E7173E">
      <w:pPr>
        <w:pStyle w:val="Prrafodelista"/>
        <w:numPr>
          <w:ilvl w:val="0"/>
          <w:numId w:val="23"/>
        </w:numPr>
        <w:rPr>
          <w:rFonts w:ascii="Arial" w:hAnsi="Arial" w:cs="Arial"/>
          <w:sz w:val="24"/>
          <w:szCs w:val="24"/>
        </w:rPr>
      </w:pPr>
      <w:r>
        <w:rPr>
          <w:rFonts w:ascii="Arial" w:hAnsi="Arial" w:cs="Arial"/>
          <w:b/>
          <w:sz w:val="24"/>
          <w:szCs w:val="24"/>
        </w:rPr>
        <w:t xml:space="preserve">Producto: </w:t>
      </w:r>
      <w:r w:rsidRPr="00E7173E">
        <w:rPr>
          <w:rFonts w:ascii="Arial" w:hAnsi="Arial" w:cs="Arial"/>
          <w:sz w:val="24"/>
          <w:szCs w:val="24"/>
        </w:rPr>
        <w:t>Acto Administrativo de reglamentación para la implementación de la Ley 1876 de 2017, expedido</w:t>
      </w:r>
      <w:r>
        <w:rPr>
          <w:rFonts w:ascii="Arial" w:hAnsi="Arial" w:cs="Arial"/>
          <w:sz w:val="24"/>
          <w:szCs w:val="24"/>
        </w:rPr>
        <w:t xml:space="preserve">. </w:t>
      </w:r>
      <w:r w:rsidRPr="00D51954">
        <w:rPr>
          <w:rFonts w:ascii="Arial" w:hAnsi="Arial" w:cs="Arial"/>
          <w:b/>
          <w:sz w:val="24"/>
          <w:szCs w:val="24"/>
        </w:rPr>
        <w:t>Meta:</w:t>
      </w:r>
      <w:r>
        <w:rPr>
          <w:rFonts w:ascii="Arial" w:hAnsi="Arial" w:cs="Arial"/>
          <w:sz w:val="24"/>
          <w:szCs w:val="24"/>
        </w:rPr>
        <w:t xml:space="preserve"> 1</w:t>
      </w:r>
    </w:p>
    <w:p w14:paraId="60AE018B" w14:textId="092E12C1" w:rsidR="00F353B3" w:rsidRPr="00E7173E" w:rsidRDefault="00E15722" w:rsidP="00E7173E">
      <w:pPr>
        <w:ind w:left="284"/>
        <w:rPr>
          <w:rFonts w:ascii="Arial" w:hAnsi="Arial" w:cs="Arial"/>
          <w:b/>
          <w:sz w:val="24"/>
          <w:szCs w:val="24"/>
        </w:rPr>
      </w:pPr>
      <w:r>
        <w:rPr>
          <w:rFonts w:ascii="Arial" w:hAnsi="Arial" w:cs="Arial"/>
          <w:b/>
          <w:sz w:val="24"/>
          <w:szCs w:val="24"/>
        </w:rPr>
        <w:t>I</w:t>
      </w:r>
      <w:r w:rsidR="00E7173E">
        <w:rPr>
          <w:rFonts w:ascii="Arial" w:hAnsi="Arial" w:cs="Arial"/>
          <w:b/>
          <w:sz w:val="24"/>
          <w:szCs w:val="24"/>
        </w:rPr>
        <w:t>ndicador</w:t>
      </w:r>
      <w:r>
        <w:rPr>
          <w:rFonts w:ascii="Arial" w:hAnsi="Arial" w:cs="Arial"/>
          <w:b/>
          <w:sz w:val="24"/>
          <w:szCs w:val="24"/>
        </w:rPr>
        <w:t>:</w:t>
      </w:r>
      <w:r w:rsidR="00E7173E">
        <w:rPr>
          <w:rFonts w:ascii="Arial" w:hAnsi="Arial" w:cs="Arial"/>
          <w:b/>
          <w:sz w:val="24"/>
          <w:szCs w:val="24"/>
        </w:rPr>
        <w:t xml:space="preserve"> </w:t>
      </w:r>
      <w:r w:rsidR="00E7173E">
        <w:rPr>
          <w:rFonts w:ascii="Arial" w:hAnsi="Arial" w:cs="Arial"/>
          <w:sz w:val="24"/>
          <w:szCs w:val="24"/>
        </w:rPr>
        <w:t xml:space="preserve">Número </w:t>
      </w:r>
      <w:r w:rsidR="00F353B3" w:rsidRPr="00E7173E">
        <w:rPr>
          <w:rFonts w:ascii="Arial" w:hAnsi="Arial" w:cs="Arial"/>
          <w:sz w:val="24"/>
          <w:szCs w:val="24"/>
        </w:rPr>
        <w:t xml:space="preserve">de Actos Administrativos / Número de Actos </w:t>
      </w:r>
      <w:r w:rsidR="00E7173E" w:rsidRPr="00E7173E">
        <w:rPr>
          <w:rFonts w:ascii="Arial" w:hAnsi="Arial" w:cs="Arial"/>
          <w:sz w:val="24"/>
          <w:szCs w:val="24"/>
        </w:rPr>
        <w:t>Administrativos proyectados</w:t>
      </w:r>
      <w:r w:rsidR="00E7173E">
        <w:rPr>
          <w:rFonts w:ascii="Arial" w:hAnsi="Arial" w:cs="Arial"/>
          <w:sz w:val="24"/>
          <w:szCs w:val="24"/>
        </w:rPr>
        <w:t xml:space="preserve"> *100</w:t>
      </w:r>
    </w:p>
    <w:p w14:paraId="16B35AD4" w14:textId="22806E29" w:rsidR="00F353B3" w:rsidRDefault="00F353B3" w:rsidP="00C86CF5">
      <w:pPr>
        <w:ind w:left="284"/>
        <w:jc w:val="both"/>
        <w:rPr>
          <w:rFonts w:ascii="Arial" w:hAnsi="Arial" w:cs="Arial"/>
          <w:sz w:val="24"/>
          <w:szCs w:val="24"/>
        </w:rPr>
      </w:pPr>
      <w:r w:rsidRPr="00E7173E">
        <w:rPr>
          <w:rFonts w:ascii="Arial" w:hAnsi="Arial" w:cs="Arial"/>
          <w:b/>
          <w:sz w:val="24"/>
          <w:szCs w:val="24"/>
        </w:rPr>
        <w:t>Avance:</w:t>
      </w:r>
      <w:r>
        <w:rPr>
          <w:rFonts w:ascii="Arial" w:hAnsi="Arial" w:cs="Arial"/>
          <w:b/>
          <w:sz w:val="24"/>
          <w:szCs w:val="24"/>
        </w:rPr>
        <w:t xml:space="preserve"> </w:t>
      </w:r>
      <w:r w:rsidRPr="003E1106">
        <w:rPr>
          <w:rFonts w:ascii="Arial" w:hAnsi="Arial" w:cs="Arial"/>
          <w:sz w:val="24"/>
          <w:szCs w:val="24"/>
        </w:rPr>
        <w:t>Se ha avanzado en la formulación de los actos administrativos relacionados con habilitación de las epseas y del manual operativo para el registro y clasificación de los usuarios de extensión agropecuaria. Sin embargo a la fecha no se ha expedido ningún acto administrativo.</w:t>
      </w:r>
    </w:p>
    <w:p w14:paraId="5F1EA093" w14:textId="7A775AF1" w:rsidR="006B1AC0" w:rsidRPr="00D51954" w:rsidRDefault="006B1AC0" w:rsidP="00D51954">
      <w:pPr>
        <w:pStyle w:val="Prrafodelista"/>
        <w:numPr>
          <w:ilvl w:val="0"/>
          <w:numId w:val="23"/>
        </w:numPr>
        <w:jc w:val="both"/>
        <w:rPr>
          <w:rFonts w:ascii="Arial" w:hAnsi="Arial" w:cs="Arial"/>
          <w:sz w:val="24"/>
          <w:szCs w:val="24"/>
        </w:rPr>
      </w:pPr>
      <w:r w:rsidRPr="006B1AC0">
        <w:rPr>
          <w:rFonts w:ascii="Arial" w:hAnsi="Arial" w:cs="Arial"/>
          <w:b/>
          <w:sz w:val="24"/>
          <w:szCs w:val="24"/>
        </w:rPr>
        <w:t>Producto:</w:t>
      </w:r>
      <w:r>
        <w:rPr>
          <w:rFonts w:ascii="Arial" w:hAnsi="Arial" w:cs="Arial"/>
          <w:b/>
          <w:sz w:val="24"/>
          <w:szCs w:val="24"/>
        </w:rPr>
        <w:t xml:space="preserve"> </w:t>
      </w:r>
      <w:r w:rsidR="00D51954" w:rsidRPr="00D51954">
        <w:rPr>
          <w:rFonts w:ascii="Arial" w:hAnsi="Arial" w:cs="Arial"/>
          <w:sz w:val="24"/>
          <w:szCs w:val="24"/>
        </w:rPr>
        <w:t>Documento con Revisión de la normativa existente en materia de semillas, elaborado</w:t>
      </w:r>
      <w:r w:rsidR="00D51954">
        <w:rPr>
          <w:rFonts w:ascii="Arial" w:hAnsi="Arial" w:cs="Arial"/>
          <w:sz w:val="24"/>
          <w:szCs w:val="24"/>
        </w:rPr>
        <w:t xml:space="preserve">. </w:t>
      </w:r>
      <w:r w:rsidR="00D51954" w:rsidRPr="00D51954">
        <w:rPr>
          <w:rFonts w:ascii="Arial" w:hAnsi="Arial" w:cs="Arial"/>
          <w:b/>
          <w:sz w:val="24"/>
          <w:szCs w:val="24"/>
        </w:rPr>
        <w:t>Meta:</w:t>
      </w:r>
      <w:r w:rsidR="00D51954">
        <w:rPr>
          <w:rFonts w:ascii="Arial" w:hAnsi="Arial" w:cs="Arial"/>
          <w:sz w:val="24"/>
          <w:szCs w:val="24"/>
        </w:rPr>
        <w:t xml:space="preserve"> 1</w:t>
      </w:r>
    </w:p>
    <w:p w14:paraId="77356B9D" w14:textId="74E474B4" w:rsidR="00F353B3" w:rsidRPr="006B1AC0" w:rsidRDefault="006B1AC0" w:rsidP="006B1AC0">
      <w:pPr>
        <w:ind w:left="284"/>
        <w:jc w:val="both"/>
        <w:rPr>
          <w:rFonts w:ascii="Arial" w:hAnsi="Arial" w:cs="Arial"/>
          <w:sz w:val="24"/>
          <w:szCs w:val="24"/>
        </w:rPr>
      </w:pPr>
      <w:r w:rsidRPr="006B1AC0">
        <w:rPr>
          <w:rFonts w:ascii="Arial" w:hAnsi="Arial" w:cs="Arial"/>
          <w:b/>
          <w:sz w:val="24"/>
          <w:szCs w:val="24"/>
        </w:rPr>
        <w:t>Indicador:</w:t>
      </w:r>
      <w:r>
        <w:rPr>
          <w:rFonts w:ascii="Arial" w:hAnsi="Arial" w:cs="Arial"/>
          <w:sz w:val="24"/>
          <w:szCs w:val="24"/>
        </w:rPr>
        <w:t xml:space="preserve"> </w:t>
      </w:r>
      <w:r w:rsidRPr="006B1AC0">
        <w:rPr>
          <w:rFonts w:ascii="Arial" w:hAnsi="Arial" w:cs="Arial"/>
          <w:sz w:val="24"/>
          <w:szCs w:val="24"/>
        </w:rPr>
        <w:t>Número documentos</w:t>
      </w:r>
      <w:r w:rsidR="00F353B3" w:rsidRPr="006B1AC0">
        <w:rPr>
          <w:rFonts w:ascii="Arial" w:hAnsi="Arial" w:cs="Arial"/>
          <w:sz w:val="24"/>
          <w:szCs w:val="24"/>
        </w:rPr>
        <w:t xml:space="preserve"> con revisión normativa elaborados / Número de documentos con revisión proyectados *100</w:t>
      </w:r>
    </w:p>
    <w:p w14:paraId="40580F4A" w14:textId="4DD6CCC3" w:rsidR="00F353B3" w:rsidRDefault="00F353B3" w:rsidP="00C86CF5">
      <w:pPr>
        <w:ind w:left="284"/>
        <w:jc w:val="both"/>
        <w:rPr>
          <w:rFonts w:ascii="Arial" w:hAnsi="Arial" w:cs="Arial"/>
          <w:sz w:val="24"/>
          <w:szCs w:val="24"/>
        </w:rPr>
      </w:pPr>
      <w:r w:rsidRPr="00F27371">
        <w:rPr>
          <w:rFonts w:ascii="Arial" w:hAnsi="Arial" w:cs="Arial"/>
          <w:b/>
          <w:sz w:val="24"/>
          <w:szCs w:val="24"/>
        </w:rPr>
        <w:t>Avance:</w:t>
      </w:r>
      <w:r>
        <w:rPr>
          <w:rFonts w:ascii="Arial" w:hAnsi="Arial" w:cs="Arial"/>
          <w:sz w:val="24"/>
          <w:szCs w:val="24"/>
        </w:rPr>
        <w:t xml:space="preserve"> </w:t>
      </w:r>
      <w:r w:rsidRPr="003E1106">
        <w:rPr>
          <w:rFonts w:ascii="Arial" w:hAnsi="Arial" w:cs="Arial"/>
          <w:sz w:val="24"/>
          <w:szCs w:val="24"/>
        </w:rPr>
        <w:t>Se ha iniciado con la revisión de la normativa en materia de semillas en Colombia a la fecha hay una matriz en Excel con dicha normativa para ser analizada</w:t>
      </w:r>
      <w:r>
        <w:rPr>
          <w:rFonts w:ascii="Arial" w:hAnsi="Arial" w:cs="Arial"/>
          <w:sz w:val="24"/>
          <w:szCs w:val="24"/>
        </w:rPr>
        <w:t>.</w:t>
      </w:r>
    </w:p>
    <w:p w14:paraId="274C8F5A" w14:textId="6820C2FA" w:rsidR="00F27371" w:rsidRPr="00C51B39" w:rsidRDefault="00F27371" w:rsidP="00C51B39">
      <w:pPr>
        <w:pStyle w:val="Prrafodelista"/>
        <w:numPr>
          <w:ilvl w:val="0"/>
          <w:numId w:val="23"/>
        </w:numPr>
        <w:jc w:val="both"/>
        <w:rPr>
          <w:rFonts w:ascii="Arial" w:hAnsi="Arial" w:cs="Arial"/>
          <w:sz w:val="24"/>
          <w:szCs w:val="24"/>
        </w:rPr>
      </w:pPr>
      <w:r w:rsidRPr="00F27371">
        <w:rPr>
          <w:rFonts w:ascii="Arial" w:hAnsi="Arial" w:cs="Arial"/>
          <w:b/>
          <w:sz w:val="24"/>
          <w:szCs w:val="24"/>
        </w:rPr>
        <w:t>Producto:</w:t>
      </w:r>
      <w:r>
        <w:rPr>
          <w:rFonts w:ascii="Arial" w:hAnsi="Arial" w:cs="Arial"/>
          <w:b/>
          <w:sz w:val="24"/>
          <w:szCs w:val="24"/>
        </w:rPr>
        <w:t xml:space="preserve"> </w:t>
      </w:r>
      <w:r w:rsidR="00C51B39" w:rsidRPr="00C51B39">
        <w:rPr>
          <w:rFonts w:ascii="Arial" w:hAnsi="Arial" w:cs="Arial"/>
          <w:sz w:val="24"/>
          <w:szCs w:val="24"/>
        </w:rPr>
        <w:t>Documento de proyecto de ley para modificar la Ley 427 de 1998, elaborado.</w:t>
      </w:r>
      <w:r w:rsidR="00C51B39">
        <w:rPr>
          <w:rFonts w:ascii="Arial" w:hAnsi="Arial" w:cs="Arial"/>
          <w:sz w:val="24"/>
          <w:szCs w:val="24"/>
        </w:rPr>
        <w:t xml:space="preserve"> </w:t>
      </w:r>
      <w:r w:rsidR="00C51B39" w:rsidRPr="00C51B39">
        <w:rPr>
          <w:rFonts w:ascii="Arial" w:hAnsi="Arial" w:cs="Arial"/>
          <w:b/>
          <w:sz w:val="24"/>
          <w:szCs w:val="24"/>
        </w:rPr>
        <w:t>Meta:</w:t>
      </w:r>
      <w:r w:rsidR="00C51B39">
        <w:rPr>
          <w:rFonts w:ascii="Arial" w:hAnsi="Arial" w:cs="Arial"/>
          <w:sz w:val="24"/>
          <w:szCs w:val="24"/>
        </w:rPr>
        <w:t xml:space="preserve"> 1</w:t>
      </w:r>
    </w:p>
    <w:p w14:paraId="3786BAD7" w14:textId="1B345BD2" w:rsidR="00F353B3" w:rsidRPr="00C51B39" w:rsidRDefault="00F27371" w:rsidP="00F27371">
      <w:pPr>
        <w:ind w:left="284"/>
        <w:jc w:val="both"/>
        <w:rPr>
          <w:rFonts w:ascii="Arial" w:hAnsi="Arial" w:cs="Arial"/>
          <w:b/>
          <w:sz w:val="24"/>
          <w:szCs w:val="24"/>
        </w:rPr>
      </w:pPr>
      <w:r w:rsidRPr="00F27371">
        <w:rPr>
          <w:rFonts w:ascii="Arial" w:hAnsi="Arial" w:cs="Arial"/>
          <w:b/>
          <w:sz w:val="24"/>
          <w:szCs w:val="24"/>
        </w:rPr>
        <w:t>Indicador:</w:t>
      </w:r>
      <w:r>
        <w:rPr>
          <w:rFonts w:ascii="Arial" w:hAnsi="Arial" w:cs="Arial"/>
          <w:sz w:val="24"/>
          <w:szCs w:val="24"/>
        </w:rPr>
        <w:t xml:space="preserve"> Número </w:t>
      </w:r>
      <w:r w:rsidR="00F353B3" w:rsidRPr="00F27371">
        <w:rPr>
          <w:rFonts w:ascii="Arial" w:hAnsi="Arial" w:cs="Arial"/>
          <w:sz w:val="24"/>
          <w:szCs w:val="24"/>
        </w:rPr>
        <w:t xml:space="preserve">proyectos normativos elaborados / Número de proyectos </w:t>
      </w:r>
      <w:r w:rsidR="00F353B3" w:rsidRPr="00C51B39">
        <w:rPr>
          <w:rFonts w:ascii="Arial" w:hAnsi="Arial" w:cs="Arial"/>
          <w:b/>
          <w:sz w:val="24"/>
          <w:szCs w:val="24"/>
        </w:rPr>
        <w:t>normativos proyectados *100</w:t>
      </w:r>
    </w:p>
    <w:p w14:paraId="7F953F13" w14:textId="7BD0DBE9" w:rsidR="00F353B3" w:rsidRDefault="00F353B3" w:rsidP="00D157A4">
      <w:pPr>
        <w:ind w:left="284"/>
        <w:jc w:val="both"/>
        <w:rPr>
          <w:rFonts w:ascii="Arial" w:hAnsi="Arial" w:cs="Arial"/>
          <w:sz w:val="24"/>
          <w:szCs w:val="24"/>
        </w:rPr>
      </w:pPr>
      <w:r w:rsidRPr="00C51B39">
        <w:rPr>
          <w:rFonts w:ascii="Arial" w:hAnsi="Arial" w:cs="Arial"/>
          <w:b/>
          <w:sz w:val="24"/>
          <w:szCs w:val="24"/>
        </w:rPr>
        <w:t>Avance:</w:t>
      </w:r>
      <w:r>
        <w:rPr>
          <w:rFonts w:ascii="Arial" w:hAnsi="Arial" w:cs="Arial"/>
          <w:sz w:val="24"/>
          <w:szCs w:val="24"/>
        </w:rPr>
        <w:t xml:space="preserve"> </w:t>
      </w:r>
      <w:r w:rsidRPr="003E1106">
        <w:rPr>
          <w:rFonts w:ascii="Arial" w:hAnsi="Arial" w:cs="Arial"/>
          <w:sz w:val="24"/>
          <w:szCs w:val="24"/>
        </w:rPr>
        <w:t>Se está generando el documento de análisis y evaluación de la implementación en la política se realizó primera reunión con secretarios técnicos de cadenas pecuarias (carne y leche bovina, ovino caprino, porcina, avícola,</w:t>
      </w:r>
      <w:r>
        <w:rPr>
          <w:rFonts w:ascii="Arial" w:hAnsi="Arial" w:cs="Arial"/>
          <w:sz w:val="24"/>
          <w:szCs w:val="24"/>
        </w:rPr>
        <w:t xml:space="preserve"> </w:t>
      </w:r>
      <w:r w:rsidR="00F11505">
        <w:rPr>
          <w:rFonts w:ascii="Arial" w:hAnsi="Arial" w:cs="Arial"/>
          <w:sz w:val="24"/>
          <w:szCs w:val="24"/>
        </w:rPr>
        <w:t>especies menores</w:t>
      </w:r>
      <w:r w:rsidRPr="003E1106">
        <w:rPr>
          <w:rFonts w:ascii="Arial" w:hAnsi="Arial" w:cs="Arial"/>
          <w:sz w:val="24"/>
          <w:szCs w:val="24"/>
        </w:rPr>
        <w:t>, donde se definió la creación de una nueva ley que articule el registro de genealogías al plan de acción nacional de los recursos zoo genéticos de Colombia</w:t>
      </w:r>
      <w:r>
        <w:rPr>
          <w:rFonts w:ascii="Arial" w:hAnsi="Arial" w:cs="Arial"/>
          <w:sz w:val="24"/>
          <w:szCs w:val="24"/>
        </w:rPr>
        <w:t>.</w:t>
      </w:r>
    </w:p>
    <w:p w14:paraId="6202E2F0" w14:textId="37645EDC" w:rsidR="00582A85" w:rsidRPr="00F46AB7" w:rsidRDefault="00582A85" w:rsidP="00F46AB7">
      <w:pPr>
        <w:pStyle w:val="Prrafodelista"/>
        <w:numPr>
          <w:ilvl w:val="0"/>
          <w:numId w:val="23"/>
        </w:numPr>
        <w:jc w:val="both"/>
        <w:rPr>
          <w:rFonts w:ascii="Arial" w:hAnsi="Arial" w:cs="Arial"/>
          <w:sz w:val="24"/>
          <w:szCs w:val="24"/>
        </w:rPr>
      </w:pPr>
      <w:r w:rsidRPr="00582A85">
        <w:rPr>
          <w:rFonts w:ascii="Arial" w:hAnsi="Arial" w:cs="Arial"/>
          <w:b/>
          <w:sz w:val="24"/>
          <w:szCs w:val="24"/>
        </w:rPr>
        <w:t xml:space="preserve">Producto: </w:t>
      </w:r>
      <w:r w:rsidR="00F46AB7" w:rsidRPr="00F46AB7">
        <w:rPr>
          <w:rFonts w:ascii="Arial" w:hAnsi="Arial" w:cs="Arial"/>
          <w:sz w:val="24"/>
          <w:szCs w:val="24"/>
        </w:rPr>
        <w:t>Documento de lineamientos de política pública para la agricultura ecológica y agroecológica, elaborado</w:t>
      </w:r>
      <w:r w:rsidR="00F46AB7">
        <w:rPr>
          <w:rFonts w:ascii="Arial" w:hAnsi="Arial" w:cs="Arial"/>
          <w:sz w:val="24"/>
          <w:szCs w:val="24"/>
        </w:rPr>
        <w:t xml:space="preserve">. </w:t>
      </w:r>
      <w:r w:rsidR="00F46AB7" w:rsidRPr="00F46AB7">
        <w:rPr>
          <w:rFonts w:ascii="Arial" w:hAnsi="Arial" w:cs="Arial"/>
          <w:b/>
          <w:sz w:val="24"/>
          <w:szCs w:val="24"/>
        </w:rPr>
        <w:t>Meta:</w:t>
      </w:r>
      <w:r w:rsidR="00F46AB7">
        <w:rPr>
          <w:rFonts w:ascii="Arial" w:hAnsi="Arial" w:cs="Arial"/>
          <w:sz w:val="24"/>
          <w:szCs w:val="24"/>
        </w:rPr>
        <w:t xml:space="preserve"> 1</w:t>
      </w:r>
    </w:p>
    <w:p w14:paraId="1BA1C985" w14:textId="3932841B" w:rsidR="00F353B3" w:rsidRPr="00582A85" w:rsidRDefault="00582A85" w:rsidP="00582A85">
      <w:pPr>
        <w:ind w:left="284"/>
        <w:jc w:val="both"/>
        <w:rPr>
          <w:rFonts w:ascii="Arial" w:hAnsi="Arial" w:cs="Arial"/>
          <w:sz w:val="24"/>
          <w:szCs w:val="24"/>
        </w:rPr>
      </w:pPr>
      <w:r w:rsidRPr="00582A85">
        <w:rPr>
          <w:rFonts w:ascii="Arial" w:hAnsi="Arial" w:cs="Arial"/>
          <w:b/>
          <w:sz w:val="24"/>
          <w:szCs w:val="24"/>
        </w:rPr>
        <w:lastRenderedPageBreak/>
        <w:t>Indicador:</w:t>
      </w:r>
      <w:r>
        <w:rPr>
          <w:rFonts w:ascii="Arial" w:hAnsi="Arial" w:cs="Arial"/>
          <w:sz w:val="24"/>
          <w:szCs w:val="24"/>
        </w:rPr>
        <w:t xml:space="preserve"> </w:t>
      </w:r>
      <w:r w:rsidRPr="00582A85">
        <w:rPr>
          <w:rFonts w:ascii="Arial" w:hAnsi="Arial" w:cs="Arial"/>
          <w:sz w:val="24"/>
          <w:szCs w:val="24"/>
        </w:rPr>
        <w:t>Número lineamientos</w:t>
      </w:r>
      <w:r w:rsidR="00F353B3" w:rsidRPr="00582A85">
        <w:rPr>
          <w:rFonts w:ascii="Arial" w:hAnsi="Arial" w:cs="Arial"/>
          <w:sz w:val="24"/>
          <w:szCs w:val="24"/>
        </w:rPr>
        <w:t xml:space="preserve"> elaborados / Número de lineamientos proyectados *100</w:t>
      </w:r>
    </w:p>
    <w:p w14:paraId="28BCB27C" w14:textId="273A7825" w:rsidR="00F353B3" w:rsidRDefault="00F353B3" w:rsidP="00D157A4">
      <w:pPr>
        <w:ind w:left="284"/>
        <w:jc w:val="both"/>
        <w:rPr>
          <w:rFonts w:ascii="Arial" w:hAnsi="Arial" w:cs="Arial"/>
          <w:sz w:val="24"/>
          <w:szCs w:val="24"/>
        </w:rPr>
      </w:pPr>
      <w:r w:rsidRPr="00582A85">
        <w:rPr>
          <w:rFonts w:ascii="Arial" w:hAnsi="Arial" w:cs="Arial"/>
          <w:b/>
          <w:sz w:val="24"/>
          <w:szCs w:val="24"/>
        </w:rPr>
        <w:t>Avance:</w:t>
      </w:r>
      <w:r>
        <w:rPr>
          <w:rFonts w:ascii="Arial" w:hAnsi="Arial" w:cs="Arial"/>
          <w:sz w:val="24"/>
          <w:szCs w:val="24"/>
        </w:rPr>
        <w:t xml:space="preserve"> </w:t>
      </w:r>
      <w:r w:rsidRPr="003E1106">
        <w:rPr>
          <w:rFonts w:ascii="Arial" w:hAnsi="Arial" w:cs="Arial"/>
          <w:sz w:val="24"/>
          <w:szCs w:val="24"/>
        </w:rPr>
        <w:t xml:space="preserve">Se ha venido avanzando en la </w:t>
      </w:r>
      <w:r w:rsidR="007672DB" w:rsidRPr="003E1106">
        <w:rPr>
          <w:rFonts w:ascii="Arial" w:hAnsi="Arial" w:cs="Arial"/>
          <w:sz w:val="24"/>
          <w:szCs w:val="24"/>
        </w:rPr>
        <w:t>revisión</w:t>
      </w:r>
      <w:r w:rsidRPr="003E1106">
        <w:rPr>
          <w:rFonts w:ascii="Arial" w:hAnsi="Arial" w:cs="Arial"/>
          <w:sz w:val="24"/>
          <w:szCs w:val="24"/>
        </w:rPr>
        <w:t xml:space="preserve"> del documento pero dado que el resultado del indicador es el documento elaborado en los siguientes reportes se generara avance en el documento</w:t>
      </w:r>
      <w:r w:rsidR="00DF0E75">
        <w:rPr>
          <w:rFonts w:ascii="Arial" w:hAnsi="Arial" w:cs="Arial"/>
          <w:sz w:val="24"/>
          <w:szCs w:val="24"/>
        </w:rPr>
        <w:t>.</w:t>
      </w:r>
    </w:p>
    <w:p w14:paraId="723C5C37" w14:textId="3DF1DBA6" w:rsidR="00FB02B4" w:rsidRPr="008434CD" w:rsidRDefault="00DF0E75" w:rsidP="008434CD">
      <w:pPr>
        <w:pStyle w:val="Prrafodelista"/>
        <w:numPr>
          <w:ilvl w:val="0"/>
          <w:numId w:val="23"/>
        </w:numPr>
        <w:jc w:val="both"/>
        <w:rPr>
          <w:rFonts w:ascii="Arial" w:hAnsi="Arial" w:cs="Arial"/>
          <w:sz w:val="24"/>
          <w:szCs w:val="24"/>
        </w:rPr>
      </w:pPr>
      <w:r w:rsidRPr="00DF0E75">
        <w:rPr>
          <w:rFonts w:ascii="Arial" w:hAnsi="Arial" w:cs="Arial"/>
          <w:b/>
          <w:sz w:val="24"/>
          <w:szCs w:val="24"/>
        </w:rPr>
        <w:t xml:space="preserve">Producto: </w:t>
      </w:r>
      <w:r w:rsidR="008434CD" w:rsidRPr="008434CD">
        <w:rPr>
          <w:rFonts w:ascii="Arial" w:hAnsi="Arial" w:cs="Arial"/>
          <w:sz w:val="24"/>
          <w:szCs w:val="24"/>
        </w:rPr>
        <w:t>Productores capacitados para el uso eficiente de recursos naturales en ecosistemas estratégicos</w:t>
      </w:r>
      <w:r w:rsidR="008434CD">
        <w:rPr>
          <w:rFonts w:ascii="Arial" w:hAnsi="Arial" w:cs="Arial"/>
          <w:sz w:val="24"/>
          <w:szCs w:val="24"/>
        </w:rPr>
        <w:t xml:space="preserve">. </w:t>
      </w:r>
      <w:r w:rsidR="008434CD" w:rsidRPr="008434CD">
        <w:rPr>
          <w:rFonts w:ascii="Arial" w:hAnsi="Arial" w:cs="Arial"/>
          <w:b/>
          <w:sz w:val="24"/>
          <w:szCs w:val="24"/>
        </w:rPr>
        <w:t>Meta:</w:t>
      </w:r>
      <w:r w:rsidR="008434CD">
        <w:rPr>
          <w:rFonts w:ascii="Arial" w:hAnsi="Arial" w:cs="Arial"/>
          <w:sz w:val="24"/>
          <w:szCs w:val="24"/>
        </w:rPr>
        <w:t xml:space="preserve"> 1.000</w:t>
      </w:r>
    </w:p>
    <w:p w14:paraId="6A17F73E" w14:textId="30BC7195" w:rsidR="00F353B3" w:rsidRPr="00FB02B4" w:rsidRDefault="00FB02B4" w:rsidP="00FB02B4">
      <w:pPr>
        <w:ind w:left="284"/>
        <w:jc w:val="both"/>
        <w:rPr>
          <w:rFonts w:ascii="Arial" w:hAnsi="Arial" w:cs="Arial"/>
          <w:sz w:val="24"/>
          <w:szCs w:val="24"/>
        </w:rPr>
      </w:pPr>
      <w:r w:rsidRPr="00FB02B4">
        <w:rPr>
          <w:rFonts w:ascii="Arial" w:hAnsi="Arial" w:cs="Arial"/>
          <w:b/>
          <w:sz w:val="24"/>
          <w:szCs w:val="24"/>
        </w:rPr>
        <w:t>Indicador:</w:t>
      </w:r>
      <w:r>
        <w:rPr>
          <w:rFonts w:ascii="Arial" w:hAnsi="Arial" w:cs="Arial"/>
          <w:sz w:val="24"/>
          <w:szCs w:val="24"/>
        </w:rPr>
        <w:t xml:space="preserve"> </w:t>
      </w:r>
      <w:r w:rsidR="00F353B3" w:rsidRPr="00FB02B4">
        <w:rPr>
          <w:rFonts w:ascii="Arial" w:hAnsi="Arial" w:cs="Arial"/>
          <w:sz w:val="24"/>
          <w:szCs w:val="24"/>
        </w:rPr>
        <w:t>Número de Productores Beneficiados   / Número de Productores Propuesto * 100</w:t>
      </w:r>
    </w:p>
    <w:p w14:paraId="03FCF533" w14:textId="7B0C1CE8" w:rsidR="00F353B3" w:rsidRDefault="00F353B3" w:rsidP="00D157A4">
      <w:pPr>
        <w:ind w:left="284"/>
        <w:jc w:val="both"/>
        <w:rPr>
          <w:rFonts w:ascii="Arial" w:hAnsi="Arial" w:cs="Arial"/>
          <w:sz w:val="24"/>
          <w:szCs w:val="24"/>
        </w:rPr>
      </w:pPr>
      <w:r w:rsidRPr="00BC698A">
        <w:rPr>
          <w:rFonts w:ascii="Arial" w:hAnsi="Arial" w:cs="Arial"/>
          <w:b/>
          <w:sz w:val="24"/>
          <w:szCs w:val="24"/>
        </w:rPr>
        <w:t>Avance:</w:t>
      </w:r>
      <w:r>
        <w:rPr>
          <w:rFonts w:ascii="Arial" w:hAnsi="Arial" w:cs="Arial"/>
          <w:sz w:val="24"/>
          <w:szCs w:val="24"/>
        </w:rPr>
        <w:t xml:space="preserve"> </w:t>
      </w:r>
      <w:r w:rsidRPr="00FD374E">
        <w:rPr>
          <w:rFonts w:ascii="Arial" w:hAnsi="Arial" w:cs="Arial"/>
          <w:sz w:val="24"/>
          <w:szCs w:val="24"/>
        </w:rPr>
        <w:t>El apoyo técnico proyectado se espera llevar a cabo en el transcurso de 2019 de acuerdo con la identificación de los ecosistemas estratégicos en los que se va a trabajar.</w:t>
      </w:r>
    </w:p>
    <w:p w14:paraId="1C95ADBF" w14:textId="6E2CC94F" w:rsidR="00BC698A" w:rsidRPr="00BC698A" w:rsidRDefault="00BC698A" w:rsidP="009F4F2B">
      <w:pPr>
        <w:pStyle w:val="Prrafodelista"/>
        <w:numPr>
          <w:ilvl w:val="0"/>
          <w:numId w:val="23"/>
        </w:numPr>
        <w:jc w:val="both"/>
        <w:rPr>
          <w:rFonts w:ascii="Arial" w:hAnsi="Arial" w:cs="Arial"/>
          <w:b/>
          <w:sz w:val="24"/>
          <w:szCs w:val="24"/>
        </w:rPr>
      </w:pPr>
      <w:r w:rsidRPr="00BC698A">
        <w:rPr>
          <w:rFonts w:ascii="Arial" w:hAnsi="Arial" w:cs="Arial"/>
          <w:b/>
          <w:sz w:val="24"/>
          <w:szCs w:val="24"/>
        </w:rPr>
        <w:t>Producto:</w:t>
      </w:r>
      <w:r w:rsidR="009F4F2B">
        <w:rPr>
          <w:rFonts w:ascii="Arial" w:hAnsi="Arial" w:cs="Arial"/>
          <w:b/>
          <w:sz w:val="24"/>
          <w:szCs w:val="24"/>
        </w:rPr>
        <w:t xml:space="preserve"> </w:t>
      </w:r>
      <w:r w:rsidR="009F4F2B" w:rsidRPr="009F4F2B">
        <w:rPr>
          <w:rFonts w:ascii="Arial" w:hAnsi="Arial" w:cs="Arial"/>
          <w:sz w:val="24"/>
          <w:szCs w:val="24"/>
        </w:rPr>
        <w:t>Documento de investigación en cambio climático, elaborado</w:t>
      </w:r>
      <w:r w:rsidR="009F4F2B">
        <w:rPr>
          <w:rFonts w:ascii="Arial" w:hAnsi="Arial" w:cs="Arial"/>
          <w:sz w:val="24"/>
          <w:szCs w:val="24"/>
        </w:rPr>
        <w:t xml:space="preserve">. </w:t>
      </w:r>
      <w:r w:rsidR="009F4F2B" w:rsidRPr="009F4F2B">
        <w:rPr>
          <w:rFonts w:ascii="Arial" w:hAnsi="Arial" w:cs="Arial"/>
          <w:b/>
          <w:sz w:val="24"/>
          <w:szCs w:val="24"/>
        </w:rPr>
        <w:t>Meta:</w:t>
      </w:r>
      <w:r w:rsidR="009F4F2B">
        <w:rPr>
          <w:rFonts w:ascii="Arial" w:hAnsi="Arial" w:cs="Arial"/>
          <w:sz w:val="24"/>
          <w:szCs w:val="24"/>
        </w:rPr>
        <w:t xml:space="preserve"> 1</w:t>
      </w:r>
    </w:p>
    <w:p w14:paraId="25CA3858" w14:textId="62FB9C15" w:rsidR="00F353B3" w:rsidRPr="00BC698A" w:rsidRDefault="00BC698A" w:rsidP="00BC698A">
      <w:pPr>
        <w:ind w:left="284"/>
        <w:jc w:val="both"/>
        <w:rPr>
          <w:rFonts w:ascii="Arial" w:hAnsi="Arial" w:cs="Arial"/>
          <w:sz w:val="24"/>
          <w:szCs w:val="24"/>
        </w:rPr>
      </w:pPr>
      <w:r w:rsidRPr="00BC698A">
        <w:rPr>
          <w:rFonts w:ascii="Arial" w:hAnsi="Arial" w:cs="Arial"/>
          <w:b/>
          <w:sz w:val="24"/>
          <w:szCs w:val="24"/>
        </w:rPr>
        <w:t>Indicador:</w:t>
      </w:r>
      <w:r>
        <w:rPr>
          <w:rFonts w:ascii="Arial" w:hAnsi="Arial" w:cs="Arial"/>
          <w:sz w:val="24"/>
          <w:szCs w:val="24"/>
        </w:rPr>
        <w:t xml:space="preserve"> </w:t>
      </w:r>
      <w:r w:rsidR="00F353B3" w:rsidRPr="00BC698A">
        <w:rPr>
          <w:rFonts w:ascii="Arial" w:hAnsi="Arial" w:cs="Arial"/>
          <w:sz w:val="24"/>
          <w:szCs w:val="24"/>
        </w:rPr>
        <w:t xml:space="preserve">Número de Documentos de investigación </w:t>
      </w:r>
      <w:r w:rsidRPr="00BC698A">
        <w:rPr>
          <w:rFonts w:ascii="Arial" w:hAnsi="Arial" w:cs="Arial"/>
          <w:sz w:val="24"/>
          <w:szCs w:val="24"/>
        </w:rPr>
        <w:t>realizados /</w:t>
      </w:r>
      <w:r w:rsidR="00F353B3" w:rsidRPr="00BC698A">
        <w:rPr>
          <w:rFonts w:ascii="Arial" w:hAnsi="Arial" w:cs="Arial"/>
          <w:sz w:val="24"/>
          <w:szCs w:val="24"/>
        </w:rPr>
        <w:t xml:space="preserve"> Número </w:t>
      </w:r>
      <w:r w:rsidRPr="00BC698A">
        <w:rPr>
          <w:rFonts w:ascii="Arial" w:hAnsi="Arial" w:cs="Arial"/>
          <w:sz w:val="24"/>
          <w:szCs w:val="24"/>
        </w:rPr>
        <w:t>de Documentos</w:t>
      </w:r>
      <w:r w:rsidR="00F353B3" w:rsidRPr="00BC698A">
        <w:rPr>
          <w:rFonts w:ascii="Arial" w:hAnsi="Arial" w:cs="Arial"/>
          <w:sz w:val="24"/>
          <w:szCs w:val="24"/>
        </w:rPr>
        <w:t xml:space="preserve"> de investigación </w:t>
      </w:r>
      <w:r w:rsidRPr="00BC698A">
        <w:rPr>
          <w:rFonts w:ascii="Arial" w:hAnsi="Arial" w:cs="Arial"/>
          <w:sz w:val="24"/>
          <w:szCs w:val="24"/>
        </w:rPr>
        <w:t>Propuesto *</w:t>
      </w:r>
      <w:r w:rsidR="00F353B3" w:rsidRPr="00BC698A">
        <w:rPr>
          <w:rFonts w:ascii="Arial" w:hAnsi="Arial" w:cs="Arial"/>
          <w:sz w:val="24"/>
          <w:szCs w:val="24"/>
        </w:rPr>
        <w:t xml:space="preserve"> 100</w:t>
      </w:r>
    </w:p>
    <w:p w14:paraId="154F1DDF" w14:textId="77777777" w:rsidR="005F7A9E" w:rsidRDefault="00F353B3" w:rsidP="005F7A9E">
      <w:pPr>
        <w:ind w:left="284"/>
        <w:jc w:val="both"/>
        <w:rPr>
          <w:rFonts w:ascii="Arial" w:hAnsi="Arial" w:cs="Arial"/>
          <w:sz w:val="24"/>
          <w:szCs w:val="24"/>
        </w:rPr>
      </w:pPr>
      <w:r w:rsidRPr="00BC698A">
        <w:rPr>
          <w:rFonts w:ascii="Arial" w:hAnsi="Arial" w:cs="Arial"/>
          <w:b/>
          <w:sz w:val="24"/>
          <w:szCs w:val="24"/>
        </w:rPr>
        <w:t>Avance:</w:t>
      </w:r>
      <w:r w:rsidRPr="00346F12">
        <w:rPr>
          <w:rFonts w:ascii="Calibri" w:hAnsi="Calibri"/>
          <w:sz w:val="20"/>
          <w:szCs w:val="20"/>
        </w:rPr>
        <w:t xml:space="preserve"> </w:t>
      </w:r>
      <w:r w:rsidRPr="00346F12">
        <w:rPr>
          <w:rFonts w:ascii="Arial" w:hAnsi="Arial" w:cs="Arial"/>
          <w:sz w:val="24"/>
          <w:szCs w:val="24"/>
        </w:rPr>
        <w:t xml:space="preserve">El cumplimiento del objetivo específico se espera se vea reflejado en la suscripción y ejecución de convenio que desarrolle las actividades </w:t>
      </w:r>
      <w:r w:rsidR="001C6891" w:rsidRPr="00346F12">
        <w:rPr>
          <w:rFonts w:ascii="Arial" w:hAnsi="Arial" w:cs="Arial"/>
          <w:sz w:val="24"/>
          <w:szCs w:val="24"/>
        </w:rPr>
        <w:t>correspondientes</w:t>
      </w:r>
      <w:r w:rsidR="001C6891">
        <w:rPr>
          <w:rFonts w:ascii="Arial" w:hAnsi="Arial" w:cs="Arial"/>
          <w:sz w:val="24"/>
          <w:szCs w:val="24"/>
        </w:rPr>
        <w:t xml:space="preserve"> a través</w:t>
      </w:r>
      <w:r w:rsidRPr="00346F12">
        <w:rPr>
          <w:rFonts w:ascii="Arial" w:hAnsi="Arial" w:cs="Arial"/>
          <w:sz w:val="24"/>
          <w:szCs w:val="24"/>
        </w:rPr>
        <w:t xml:space="preserve"> una entidad idónea.</w:t>
      </w:r>
    </w:p>
    <w:p w14:paraId="69EEE366" w14:textId="7F0A30C4" w:rsidR="005F7A9E" w:rsidRPr="005F7A9E" w:rsidRDefault="005F7A9E" w:rsidP="002B223F">
      <w:pPr>
        <w:pStyle w:val="Prrafodelista"/>
        <w:numPr>
          <w:ilvl w:val="0"/>
          <w:numId w:val="23"/>
        </w:numPr>
        <w:jc w:val="both"/>
        <w:rPr>
          <w:rFonts w:ascii="Arial" w:hAnsi="Arial" w:cs="Arial"/>
          <w:b/>
          <w:sz w:val="24"/>
          <w:szCs w:val="24"/>
        </w:rPr>
      </w:pPr>
      <w:r w:rsidRPr="005F7A9E">
        <w:rPr>
          <w:rFonts w:ascii="Arial" w:hAnsi="Arial" w:cs="Arial"/>
          <w:b/>
          <w:sz w:val="24"/>
          <w:szCs w:val="24"/>
        </w:rPr>
        <w:t xml:space="preserve">Producto: </w:t>
      </w:r>
      <w:r w:rsidR="002B223F" w:rsidRPr="002B223F">
        <w:rPr>
          <w:rFonts w:ascii="Arial" w:hAnsi="Arial" w:cs="Arial"/>
          <w:sz w:val="24"/>
          <w:szCs w:val="24"/>
        </w:rPr>
        <w:t>Parcelas, módulos y unidades demostrativas adecuadas</w:t>
      </w:r>
      <w:r w:rsidR="002B223F">
        <w:rPr>
          <w:rFonts w:ascii="Arial" w:hAnsi="Arial" w:cs="Arial"/>
          <w:sz w:val="24"/>
          <w:szCs w:val="24"/>
        </w:rPr>
        <w:t xml:space="preserve">. </w:t>
      </w:r>
      <w:r w:rsidR="002B223F" w:rsidRPr="002B223F">
        <w:rPr>
          <w:rFonts w:ascii="Arial" w:hAnsi="Arial" w:cs="Arial"/>
          <w:b/>
          <w:sz w:val="24"/>
          <w:szCs w:val="24"/>
        </w:rPr>
        <w:t>Meta:</w:t>
      </w:r>
      <w:r w:rsidR="002B223F">
        <w:rPr>
          <w:rFonts w:ascii="Arial" w:hAnsi="Arial" w:cs="Arial"/>
          <w:sz w:val="24"/>
          <w:szCs w:val="24"/>
        </w:rPr>
        <w:t xml:space="preserve"> 1</w:t>
      </w:r>
    </w:p>
    <w:p w14:paraId="2399FA8E" w14:textId="1B742A98" w:rsidR="00F353B3" w:rsidRPr="005F7A9E" w:rsidRDefault="005F7A9E" w:rsidP="005F7A9E">
      <w:pPr>
        <w:ind w:left="284"/>
        <w:jc w:val="both"/>
        <w:rPr>
          <w:rFonts w:ascii="Arial" w:hAnsi="Arial" w:cs="Arial"/>
          <w:sz w:val="24"/>
          <w:szCs w:val="24"/>
        </w:rPr>
      </w:pPr>
      <w:r>
        <w:rPr>
          <w:rFonts w:ascii="Arial" w:hAnsi="Arial" w:cs="Arial"/>
          <w:b/>
          <w:sz w:val="24"/>
          <w:szCs w:val="24"/>
        </w:rPr>
        <w:t>Indicador:</w:t>
      </w:r>
      <w:r>
        <w:rPr>
          <w:rFonts w:ascii="Arial" w:hAnsi="Arial" w:cs="Arial"/>
          <w:sz w:val="24"/>
          <w:szCs w:val="24"/>
        </w:rPr>
        <w:t xml:space="preserve"> </w:t>
      </w:r>
      <w:r w:rsidR="00F353B3" w:rsidRPr="005F7A9E">
        <w:rPr>
          <w:rFonts w:ascii="Arial" w:hAnsi="Arial" w:cs="Arial"/>
          <w:sz w:val="24"/>
          <w:szCs w:val="24"/>
        </w:rPr>
        <w:t>N</w:t>
      </w:r>
      <w:r>
        <w:rPr>
          <w:rFonts w:ascii="Arial" w:hAnsi="Arial" w:cs="Arial"/>
          <w:sz w:val="24"/>
          <w:szCs w:val="24"/>
        </w:rPr>
        <w:t>úmero de parcelas demostrativas</w:t>
      </w:r>
      <w:r w:rsidR="00F353B3" w:rsidRPr="005F7A9E">
        <w:rPr>
          <w:rFonts w:ascii="Arial" w:hAnsi="Arial" w:cs="Arial"/>
          <w:sz w:val="24"/>
          <w:szCs w:val="24"/>
        </w:rPr>
        <w:t xml:space="preserve"> </w:t>
      </w:r>
      <w:r w:rsidRPr="005F7A9E">
        <w:rPr>
          <w:rFonts w:ascii="Arial" w:hAnsi="Arial" w:cs="Arial"/>
          <w:sz w:val="24"/>
          <w:szCs w:val="24"/>
        </w:rPr>
        <w:t>realizadas /</w:t>
      </w:r>
      <w:r w:rsidR="00F353B3" w:rsidRPr="005F7A9E">
        <w:rPr>
          <w:rFonts w:ascii="Arial" w:hAnsi="Arial" w:cs="Arial"/>
          <w:sz w:val="24"/>
          <w:szCs w:val="24"/>
        </w:rPr>
        <w:t xml:space="preserve"> Número de parcelas demostrativas </w:t>
      </w:r>
      <w:r w:rsidRPr="005F7A9E">
        <w:rPr>
          <w:rFonts w:ascii="Arial" w:hAnsi="Arial" w:cs="Arial"/>
          <w:sz w:val="24"/>
          <w:szCs w:val="24"/>
        </w:rPr>
        <w:t>proyectadas *</w:t>
      </w:r>
      <w:r w:rsidR="00F353B3" w:rsidRPr="005F7A9E">
        <w:rPr>
          <w:rFonts w:ascii="Arial" w:hAnsi="Arial" w:cs="Arial"/>
          <w:sz w:val="24"/>
          <w:szCs w:val="24"/>
        </w:rPr>
        <w:t xml:space="preserve"> 100:</w:t>
      </w:r>
      <w:r w:rsidR="000379D8" w:rsidRPr="005F7A9E">
        <w:rPr>
          <w:rFonts w:ascii="Arial" w:hAnsi="Arial" w:cs="Arial"/>
          <w:sz w:val="24"/>
          <w:szCs w:val="24"/>
        </w:rPr>
        <w:t xml:space="preserve"> Meta:</w:t>
      </w:r>
    </w:p>
    <w:p w14:paraId="2D28A20F" w14:textId="4AA1844A" w:rsidR="00F353B3" w:rsidRDefault="00F353B3" w:rsidP="00D157A4">
      <w:pPr>
        <w:ind w:left="284"/>
        <w:jc w:val="both"/>
        <w:rPr>
          <w:rFonts w:ascii="Arial" w:hAnsi="Arial" w:cs="Arial"/>
          <w:sz w:val="24"/>
          <w:szCs w:val="24"/>
        </w:rPr>
      </w:pPr>
      <w:r w:rsidRPr="002B223F">
        <w:rPr>
          <w:rFonts w:ascii="Arial" w:hAnsi="Arial" w:cs="Arial"/>
          <w:b/>
          <w:sz w:val="24"/>
          <w:szCs w:val="24"/>
        </w:rPr>
        <w:t>Avance:</w:t>
      </w:r>
      <w:r>
        <w:rPr>
          <w:rFonts w:ascii="Arial" w:hAnsi="Arial" w:cs="Arial"/>
          <w:sz w:val="24"/>
          <w:szCs w:val="24"/>
        </w:rPr>
        <w:t xml:space="preserve"> </w:t>
      </w:r>
      <w:r w:rsidRPr="00143BA5">
        <w:rPr>
          <w:rFonts w:ascii="Arial" w:hAnsi="Arial" w:cs="Arial"/>
          <w:sz w:val="24"/>
          <w:szCs w:val="24"/>
        </w:rPr>
        <w:t xml:space="preserve">El cumplimiento del objetivo específico se espera se vea reflejado en la suscripción y </w:t>
      </w:r>
      <w:r w:rsidR="000379D8" w:rsidRPr="00143BA5">
        <w:rPr>
          <w:rFonts w:ascii="Arial" w:hAnsi="Arial" w:cs="Arial"/>
          <w:sz w:val="24"/>
          <w:szCs w:val="24"/>
        </w:rPr>
        <w:t>ejecución de</w:t>
      </w:r>
      <w:r w:rsidRPr="00143BA5">
        <w:rPr>
          <w:rFonts w:ascii="Arial" w:hAnsi="Arial" w:cs="Arial"/>
          <w:sz w:val="24"/>
          <w:szCs w:val="24"/>
        </w:rPr>
        <w:t xml:space="preserve"> convenio que desarrolle las actividades </w:t>
      </w:r>
      <w:r w:rsidR="000379D8" w:rsidRPr="00143BA5">
        <w:rPr>
          <w:rFonts w:ascii="Arial" w:hAnsi="Arial" w:cs="Arial"/>
          <w:sz w:val="24"/>
          <w:szCs w:val="24"/>
        </w:rPr>
        <w:t>correspondientes</w:t>
      </w:r>
      <w:r w:rsidRPr="00143BA5">
        <w:rPr>
          <w:rFonts w:ascii="Arial" w:hAnsi="Arial" w:cs="Arial"/>
          <w:sz w:val="24"/>
          <w:szCs w:val="24"/>
        </w:rPr>
        <w:t xml:space="preserve"> a través de una entidad idónea.</w:t>
      </w:r>
    </w:p>
    <w:p w14:paraId="0C9B97A0" w14:textId="2DE28467" w:rsidR="00A819F5" w:rsidRPr="00D87CAE" w:rsidRDefault="002B223F" w:rsidP="00D87CAE">
      <w:pPr>
        <w:pStyle w:val="Prrafodelista"/>
        <w:numPr>
          <w:ilvl w:val="0"/>
          <w:numId w:val="23"/>
        </w:numPr>
        <w:jc w:val="both"/>
        <w:rPr>
          <w:rFonts w:ascii="Arial" w:hAnsi="Arial" w:cs="Arial"/>
          <w:sz w:val="24"/>
          <w:szCs w:val="24"/>
        </w:rPr>
      </w:pPr>
      <w:r w:rsidRPr="002B223F">
        <w:rPr>
          <w:rFonts w:ascii="Arial" w:hAnsi="Arial" w:cs="Arial"/>
          <w:b/>
          <w:sz w:val="24"/>
          <w:szCs w:val="24"/>
        </w:rPr>
        <w:t xml:space="preserve">Producto: </w:t>
      </w:r>
      <w:r w:rsidR="00A819F5" w:rsidRPr="00A819F5">
        <w:rPr>
          <w:rFonts w:ascii="Arial" w:hAnsi="Arial" w:cs="Arial"/>
          <w:sz w:val="24"/>
          <w:szCs w:val="24"/>
        </w:rPr>
        <w:t>Boletines y/o documentos de análisis de Información para la planificación y administración de riesgos por cambio climático, elaborados y difundidos</w:t>
      </w:r>
      <w:r w:rsidR="00A819F5">
        <w:rPr>
          <w:rFonts w:ascii="Arial" w:hAnsi="Arial" w:cs="Arial"/>
          <w:sz w:val="24"/>
          <w:szCs w:val="24"/>
        </w:rPr>
        <w:t xml:space="preserve">. </w:t>
      </w:r>
      <w:r w:rsidR="00A819F5" w:rsidRPr="00A819F5">
        <w:rPr>
          <w:rFonts w:ascii="Arial" w:hAnsi="Arial" w:cs="Arial"/>
          <w:b/>
          <w:sz w:val="24"/>
          <w:szCs w:val="24"/>
        </w:rPr>
        <w:t>Meta:</w:t>
      </w:r>
      <w:r w:rsidR="00A819F5">
        <w:rPr>
          <w:rFonts w:ascii="Arial" w:hAnsi="Arial" w:cs="Arial"/>
          <w:sz w:val="24"/>
          <w:szCs w:val="24"/>
        </w:rPr>
        <w:t xml:space="preserve"> No programada</w:t>
      </w:r>
    </w:p>
    <w:p w14:paraId="0ADDDD30" w14:textId="1F94D91B" w:rsidR="00F353B3" w:rsidRPr="00A819F5" w:rsidRDefault="00A819F5" w:rsidP="00A819F5">
      <w:pPr>
        <w:ind w:left="284"/>
        <w:jc w:val="both"/>
        <w:rPr>
          <w:rFonts w:ascii="Arial" w:hAnsi="Arial" w:cs="Arial"/>
          <w:sz w:val="24"/>
          <w:szCs w:val="24"/>
        </w:rPr>
      </w:pPr>
      <w:r w:rsidRPr="00A819F5">
        <w:rPr>
          <w:rFonts w:ascii="Arial" w:hAnsi="Arial" w:cs="Arial"/>
          <w:b/>
          <w:sz w:val="24"/>
          <w:szCs w:val="24"/>
        </w:rPr>
        <w:t>Indicador:</w:t>
      </w:r>
      <w:r>
        <w:rPr>
          <w:rFonts w:ascii="Arial" w:hAnsi="Arial" w:cs="Arial"/>
          <w:sz w:val="24"/>
          <w:szCs w:val="24"/>
        </w:rPr>
        <w:t xml:space="preserve"> </w:t>
      </w:r>
      <w:r w:rsidR="00F353B3" w:rsidRPr="00A819F5">
        <w:rPr>
          <w:rFonts w:ascii="Arial" w:hAnsi="Arial" w:cs="Arial"/>
          <w:sz w:val="24"/>
          <w:szCs w:val="24"/>
        </w:rPr>
        <w:t xml:space="preserve">Número de proyectos de mesas agroclimáticas </w:t>
      </w:r>
      <w:r w:rsidRPr="00A819F5">
        <w:rPr>
          <w:rFonts w:ascii="Arial" w:hAnsi="Arial" w:cs="Arial"/>
          <w:sz w:val="24"/>
          <w:szCs w:val="24"/>
        </w:rPr>
        <w:t>realizadas /</w:t>
      </w:r>
      <w:r w:rsidR="00F353B3" w:rsidRPr="00A819F5">
        <w:rPr>
          <w:rFonts w:ascii="Arial" w:hAnsi="Arial" w:cs="Arial"/>
          <w:sz w:val="24"/>
          <w:szCs w:val="24"/>
        </w:rPr>
        <w:t xml:space="preserve"> Número de proyectos de mesas agroclimáticas </w:t>
      </w:r>
      <w:r w:rsidRPr="00A819F5">
        <w:rPr>
          <w:rFonts w:ascii="Arial" w:hAnsi="Arial" w:cs="Arial"/>
          <w:sz w:val="24"/>
          <w:szCs w:val="24"/>
        </w:rPr>
        <w:t>proyectadas *</w:t>
      </w:r>
      <w:r w:rsidR="00F353B3" w:rsidRPr="00A819F5">
        <w:rPr>
          <w:rFonts w:ascii="Arial" w:hAnsi="Arial" w:cs="Arial"/>
          <w:sz w:val="24"/>
          <w:szCs w:val="24"/>
        </w:rPr>
        <w:t xml:space="preserve"> 100</w:t>
      </w:r>
    </w:p>
    <w:p w14:paraId="1DC82E3B" w14:textId="5582C194" w:rsidR="00F353B3" w:rsidRDefault="00F353B3" w:rsidP="00D157A4">
      <w:pPr>
        <w:ind w:left="284"/>
        <w:jc w:val="both"/>
        <w:rPr>
          <w:rFonts w:ascii="Arial" w:hAnsi="Arial" w:cs="Arial"/>
          <w:sz w:val="24"/>
          <w:szCs w:val="24"/>
        </w:rPr>
      </w:pPr>
      <w:r w:rsidRPr="00D87CAE">
        <w:rPr>
          <w:rFonts w:ascii="Arial" w:hAnsi="Arial" w:cs="Arial"/>
          <w:b/>
          <w:sz w:val="24"/>
          <w:szCs w:val="24"/>
        </w:rPr>
        <w:t>Avance:</w:t>
      </w:r>
      <w:r>
        <w:rPr>
          <w:rFonts w:ascii="Arial" w:hAnsi="Arial" w:cs="Arial"/>
          <w:sz w:val="24"/>
          <w:szCs w:val="24"/>
        </w:rPr>
        <w:t xml:space="preserve"> </w:t>
      </w:r>
      <w:r w:rsidRPr="0083573F">
        <w:rPr>
          <w:rFonts w:ascii="Arial" w:hAnsi="Arial" w:cs="Arial"/>
          <w:sz w:val="24"/>
          <w:szCs w:val="24"/>
        </w:rPr>
        <w:t xml:space="preserve">Se han generado boletines agroclimáticos a nivel nacional (1 al mes) y regional (9 por mes) en el marco de la prórroga del convenio 2018 MADR- FAO, el cual termina su ejecución en el mes de mayo de 2019. Posteriormente, se </w:t>
      </w:r>
      <w:r>
        <w:rPr>
          <w:rFonts w:ascii="Arial" w:hAnsi="Arial" w:cs="Arial"/>
          <w:sz w:val="24"/>
          <w:szCs w:val="24"/>
        </w:rPr>
        <w:t>espera la ejecución de un nuevo.</w:t>
      </w:r>
    </w:p>
    <w:p w14:paraId="2685995B" w14:textId="3E6D9D33" w:rsidR="00D72938" w:rsidRPr="00DA325B" w:rsidRDefault="00D87CAE" w:rsidP="00DA325B">
      <w:pPr>
        <w:pStyle w:val="Prrafodelista"/>
        <w:numPr>
          <w:ilvl w:val="0"/>
          <w:numId w:val="23"/>
        </w:numPr>
        <w:jc w:val="both"/>
        <w:rPr>
          <w:rFonts w:ascii="Arial" w:hAnsi="Arial" w:cs="Arial"/>
          <w:sz w:val="24"/>
          <w:szCs w:val="24"/>
        </w:rPr>
      </w:pPr>
      <w:r w:rsidRPr="00D87CAE">
        <w:rPr>
          <w:rFonts w:ascii="Arial" w:hAnsi="Arial" w:cs="Arial"/>
          <w:b/>
          <w:sz w:val="24"/>
          <w:szCs w:val="24"/>
        </w:rPr>
        <w:lastRenderedPageBreak/>
        <w:t>Producto:</w:t>
      </w:r>
      <w:r w:rsidR="00D72938">
        <w:rPr>
          <w:rFonts w:ascii="Arial" w:hAnsi="Arial" w:cs="Arial"/>
          <w:b/>
          <w:sz w:val="24"/>
          <w:szCs w:val="24"/>
        </w:rPr>
        <w:t xml:space="preserve"> </w:t>
      </w:r>
      <w:r w:rsidR="00D72938" w:rsidRPr="00D72938">
        <w:rPr>
          <w:rFonts w:ascii="Arial" w:hAnsi="Arial" w:cs="Arial"/>
          <w:sz w:val="24"/>
          <w:szCs w:val="24"/>
        </w:rPr>
        <w:t>Documentos con el Plan Integral de Gestión del Riesgo Climático, elaborado y publicado</w:t>
      </w:r>
      <w:r w:rsidR="00D72938">
        <w:rPr>
          <w:rFonts w:ascii="Arial" w:hAnsi="Arial" w:cs="Arial"/>
          <w:sz w:val="24"/>
          <w:szCs w:val="24"/>
        </w:rPr>
        <w:t xml:space="preserve">. </w:t>
      </w:r>
      <w:r w:rsidR="00D72938" w:rsidRPr="00D72938">
        <w:rPr>
          <w:rFonts w:ascii="Arial" w:hAnsi="Arial" w:cs="Arial"/>
          <w:b/>
          <w:sz w:val="24"/>
          <w:szCs w:val="24"/>
        </w:rPr>
        <w:t>Meta:</w:t>
      </w:r>
      <w:r w:rsidR="00D72938">
        <w:rPr>
          <w:rFonts w:ascii="Arial" w:hAnsi="Arial" w:cs="Arial"/>
          <w:sz w:val="24"/>
          <w:szCs w:val="24"/>
        </w:rPr>
        <w:t xml:space="preserve"> 2</w:t>
      </w:r>
    </w:p>
    <w:p w14:paraId="23A26062" w14:textId="7BE8E75A" w:rsidR="00F353B3" w:rsidRPr="00D72938" w:rsidRDefault="00D72938" w:rsidP="00DA325B">
      <w:pPr>
        <w:ind w:left="284"/>
        <w:jc w:val="both"/>
        <w:rPr>
          <w:rFonts w:ascii="Arial" w:hAnsi="Arial" w:cs="Arial"/>
          <w:sz w:val="24"/>
          <w:szCs w:val="24"/>
        </w:rPr>
      </w:pPr>
      <w:r w:rsidRPr="00D72938">
        <w:rPr>
          <w:rFonts w:ascii="Arial" w:hAnsi="Arial" w:cs="Arial"/>
          <w:b/>
          <w:sz w:val="24"/>
          <w:szCs w:val="24"/>
        </w:rPr>
        <w:t>Indicador:</w:t>
      </w:r>
      <w:r>
        <w:rPr>
          <w:rFonts w:ascii="Arial" w:hAnsi="Arial" w:cs="Arial"/>
          <w:sz w:val="24"/>
          <w:szCs w:val="24"/>
        </w:rPr>
        <w:t xml:space="preserve"> </w:t>
      </w:r>
      <w:r w:rsidR="00F353B3" w:rsidRPr="00D72938">
        <w:rPr>
          <w:rFonts w:ascii="Arial" w:hAnsi="Arial" w:cs="Arial"/>
          <w:sz w:val="24"/>
          <w:szCs w:val="24"/>
        </w:rPr>
        <w:t xml:space="preserve">Número de Documentos de planeación </w:t>
      </w:r>
      <w:r w:rsidRPr="00D72938">
        <w:rPr>
          <w:rFonts w:ascii="Arial" w:hAnsi="Arial" w:cs="Arial"/>
          <w:sz w:val="24"/>
          <w:szCs w:val="24"/>
        </w:rPr>
        <w:t>realizados /</w:t>
      </w:r>
      <w:r w:rsidR="00F353B3" w:rsidRPr="00D72938">
        <w:rPr>
          <w:rFonts w:ascii="Arial" w:hAnsi="Arial" w:cs="Arial"/>
          <w:sz w:val="24"/>
          <w:szCs w:val="24"/>
        </w:rPr>
        <w:t xml:space="preserve"> Número </w:t>
      </w:r>
      <w:r w:rsidRPr="00D72938">
        <w:rPr>
          <w:rFonts w:ascii="Arial" w:hAnsi="Arial" w:cs="Arial"/>
          <w:sz w:val="24"/>
          <w:szCs w:val="24"/>
        </w:rPr>
        <w:t>de Documentos</w:t>
      </w:r>
      <w:r w:rsidR="00F353B3" w:rsidRPr="00D72938">
        <w:rPr>
          <w:rFonts w:ascii="Arial" w:hAnsi="Arial" w:cs="Arial"/>
          <w:sz w:val="24"/>
          <w:szCs w:val="24"/>
        </w:rPr>
        <w:t xml:space="preserve"> de Planeación </w:t>
      </w:r>
      <w:r w:rsidRPr="00D72938">
        <w:rPr>
          <w:rFonts w:ascii="Arial" w:hAnsi="Arial" w:cs="Arial"/>
          <w:sz w:val="24"/>
          <w:szCs w:val="24"/>
        </w:rPr>
        <w:t>Proyectados *</w:t>
      </w:r>
      <w:r w:rsidR="00F353B3" w:rsidRPr="00D72938">
        <w:rPr>
          <w:rFonts w:ascii="Arial" w:hAnsi="Arial" w:cs="Arial"/>
          <w:sz w:val="24"/>
          <w:szCs w:val="24"/>
        </w:rPr>
        <w:t xml:space="preserve"> 100</w:t>
      </w:r>
    </w:p>
    <w:p w14:paraId="215A6A9E" w14:textId="24B8F070" w:rsidR="005E7E76" w:rsidRDefault="00F353B3" w:rsidP="00D157A4">
      <w:pPr>
        <w:ind w:left="284"/>
        <w:jc w:val="both"/>
        <w:rPr>
          <w:rFonts w:ascii="Arial" w:hAnsi="Arial" w:cs="Arial"/>
          <w:sz w:val="24"/>
          <w:szCs w:val="24"/>
        </w:rPr>
      </w:pPr>
      <w:r w:rsidRPr="00DA325B">
        <w:rPr>
          <w:rFonts w:ascii="Arial" w:hAnsi="Arial" w:cs="Arial"/>
          <w:b/>
          <w:sz w:val="24"/>
          <w:szCs w:val="24"/>
        </w:rPr>
        <w:t>Avance:</w:t>
      </w:r>
      <w:r>
        <w:rPr>
          <w:rFonts w:ascii="Arial" w:hAnsi="Arial" w:cs="Arial"/>
          <w:sz w:val="24"/>
          <w:szCs w:val="24"/>
        </w:rPr>
        <w:t xml:space="preserve"> </w:t>
      </w:r>
      <w:r w:rsidRPr="0083573F">
        <w:rPr>
          <w:rFonts w:ascii="Arial" w:hAnsi="Arial" w:cs="Arial"/>
          <w:sz w:val="24"/>
          <w:szCs w:val="24"/>
        </w:rPr>
        <w:t xml:space="preserve">El cumplimiento del objetivo específico se espera se vea reflejado en la suscripción y </w:t>
      </w:r>
      <w:r w:rsidR="000E0213" w:rsidRPr="0083573F">
        <w:rPr>
          <w:rFonts w:ascii="Arial" w:hAnsi="Arial" w:cs="Arial"/>
          <w:sz w:val="24"/>
          <w:szCs w:val="24"/>
        </w:rPr>
        <w:t>ejecución de</w:t>
      </w:r>
      <w:r w:rsidRPr="0083573F">
        <w:rPr>
          <w:rFonts w:ascii="Arial" w:hAnsi="Arial" w:cs="Arial"/>
          <w:sz w:val="24"/>
          <w:szCs w:val="24"/>
        </w:rPr>
        <w:t xml:space="preserve"> convenio que desarrolle las actividades </w:t>
      </w:r>
      <w:r w:rsidR="000E0213" w:rsidRPr="0083573F">
        <w:rPr>
          <w:rFonts w:ascii="Arial" w:hAnsi="Arial" w:cs="Arial"/>
          <w:sz w:val="24"/>
          <w:szCs w:val="24"/>
        </w:rPr>
        <w:t>correspondientes</w:t>
      </w:r>
      <w:r w:rsidR="005E7E76">
        <w:rPr>
          <w:rFonts w:ascii="Arial" w:hAnsi="Arial" w:cs="Arial"/>
          <w:sz w:val="24"/>
          <w:szCs w:val="24"/>
        </w:rPr>
        <w:t xml:space="preserve"> a través de una entidad idónea.</w:t>
      </w:r>
    </w:p>
    <w:p w14:paraId="736EE33B" w14:textId="0CA7F894" w:rsidR="004A3CC4" w:rsidRPr="004A3CC4" w:rsidRDefault="00263A95" w:rsidP="004A3CC4">
      <w:pPr>
        <w:pStyle w:val="Prrafodelista"/>
        <w:numPr>
          <w:ilvl w:val="0"/>
          <w:numId w:val="23"/>
        </w:numPr>
        <w:jc w:val="both"/>
        <w:rPr>
          <w:rFonts w:ascii="Arial" w:hAnsi="Arial" w:cs="Arial"/>
          <w:sz w:val="24"/>
          <w:szCs w:val="24"/>
        </w:rPr>
      </w:pPr>
      <w:r w:rsidRPr="00263A95">
        <w:rPr>
          <w:rFonts w:ascii="Arial" w:hAnsi="Arial" w:cs="Arial"/>
          <w:b/>
          <w:sz w:val="24"/>
          <w:szCs w:val="24"/>
        </w:rPr>
        <w:t>Producto:</w:t>
      </w:r>
      <w:r>
        <w:rPr>
          <w:rFonts w:ascii="Arial" w:hAnsi="Arial" w:cs="Arial"/>
          <w:b/>
          <w:sz w:val="24"/>
          <w:szCs w:val="24"/>
        </w:rPr>
        <w:t xml:space="preserve"> </w:t>
      </w:r>
      <w:r w:rsidRPr="00263A95">
        <w:rPr>
          <w:rFonts w:ascii="Arial" w:hAnsi="Arial" w:cs="Arial"/>
          <w:sz w:val="24"/>
          <w:szCs w:val="24"/>
        </w:rPr>
        <w:t>Documentos metodológicos para la elaboración de pronósticos del cambio climático, elaborado y publicado.</w:t>
      </w:r>
      <w:r>
        <w:rPr>
          <w:rFonts w:ascii="Arial" w:hAnsi="Arial" w:cs="Arial"/>
          <w:sz w:val="24"/>
          <w:szCs w:val="24"/>
        </w:rPr>
        <w:t xml:space="preserve"> </w:t>
      </w:r>
      <w:r w:rsidRPr="00263A95">
        <w:rPr>
          <w:rFonts w:ascii="Arial" w:hAnsi="Arial" w:cs="Arial"/>
          <w:b/>
          <w:sz w:val="24"/>
          <w:szCs w:val="24"/>
        </w:rPr>
        <w:t>Meta:</w:t>
      </w:r>
      <w:r>
        <w:rPr>
          <w:rFonts w:ascii="Arial" w:hAnsi="Arial" w:cs="Arial"/>
          <w:sz w:val="24"/>
          <w:szCs w:val="24"/>
        </w:rPr>
        <w:t xml:space="preserve"> 1</w:t>
      </w:r>
    </w:p>
    <w:p w14:paraId="62B62981" w14:textId="733F474F" w:rsidR="00F353B3" w:rsidRPr="004A3CC4" w:rsidRDefault="004A3CC4" w:rsidP="004A3CC4">
      <w:pPr>
        <w:ind w:left="284"/>
        <w:jc w:val="both"/>
        <w:rPr>
          <w:rFonts w:ascii="Arial" w:hAnsi="Arial" w:cs="Arial"/>
          <w:sz w:val="24"/>
          <w:szCs w:val="24"/>
        </w:rPr>
      </w:pPr>
      <w:r w:rsidRPr="004A3CC4">
        <w:rPr>
          <w:rFonts w:ascii="Arial" w:hAnsi="Arial" w:cs="Arial"/>
          <w:b/>
          <w:sz w:val="24"/>
          <w:szCs w:val="24"/>
        </w:rPr>
        <w:t>Indicador:</w:t>
      </w:r>
      <w:r>
        <w:rPr>
          <w:rFonts w:ascii="Arial" w:hAnsi="Arial" w:cs="Arial"/>
          <w:sz w:val="24"/>
          <w:szCs w:val="24"/>
        </w:rPr>
        <w:t xml:space="preserve"> </w:t>
      </w:r>
      <w:r w:rsidR="00F353B3" w:rsidRPr="004A3CC4">
        <w:rPr>
          <w:rFonts w:ascii="Arial" w:hAnsi="Arial" w:cs="Arial"/>
          <w:sz w:val="24"/>
          <w:szCs w:val="24"/>
        </w:rPr>
        <w:t xml:space="preserve">Número de Documentos Metodológicos </w:t>
      </w:r>
      <w:r w:rsidRPr="004A3CC4">
        <w:rPr>
          <w:rFonts w:ascii="Arial" w:hAnsi="Arial" w:cs="Arial"/>
          <w:sz w:val="24"/>
          <w:szCs w:val="24"/>
        </w:rPr>
        <w:t>realizados /</w:t>
      </w:r>
      <w:r w:rsidR="00F353B3" w:rsidRPr="004A3CC4">
        <w:rPr>
          <w:rFonts w:ascii="Arial" w:hAnsi="Arial" w:cs="Arial"/>
          <w:sz w:val="24"/>
          <w:szCs w:val="24"/>
        </w:rPr>
        <w:t xml:space="preserve"> Número </w:t>
      </w:r>
      <w:r w:rsidRPr="004A3CC4">
        <w:rPr>
          <w:rFonts w:ascii="Arial" w:hAnsi="Arial" w:cs="Arial"/>
          <w:sz w:val="24"/>
          <w:szCs w:val="24"/>
        </w:rPr>
        <w:t>de Documentos</w:t>
      </w:r>
      <w:r w:rsidR="00F353B3" w:rsidRPr="004A3CC4">
        <w:rPr>
          <w:rFonts w:ascii="Arial" w:hAnsi="Arial" w:cs="Arial"/>
          <w:sz w:val="24"/>
          <w:szCs w:val="24"/>
        </w:rPr>
        <w:t xml:space="preserve"> Metodológicos </w:t>
      </w:r>
      <w:r w:rsidRPr="004A3CC4">
        <w:rPr>
          <w:rFonts w:ascii="Arial" w:hAnsi="Arial" w:cs="Arial"/>
          <w:sz w:val="24"/>
          <w:szCs w:val="24"/>
        </w:rPr>
        <w:t>Proyectados *</w:t>
      </w:r>
      <w:r w:rsidR="00F353B3" w:rsidRPr="004A3CC4">
        <w:rPr>
          <w:rFonts w:ascii="Arial" w:hAnsi="Arial" w:cs="Arial"/>
          <w:sz w:val="24"/>
          <w:szCs w:val="24"/>
        </w:rPr>
        <w:t xml:space="preserve"> 100</w:t>
      </w:r>
    </w:p>
    <w:p w14:paraId="510BD128" w14:textId="5E430C27" w:rsidR="00F353B3" w:rsidRDefault="00F353B3" w:rsidP="00D157A4">
      <w:pPr>
        <w:ind w:left="284"/>
        <w:jc w:val="both"/>
        <w:rPr>
          <w:rFonts w:ascii="Arial" w:hAnsi="Arial" w:cs="Arial"/>
          <w:sz w:val="24"/>
          <w:szCs w:val="24"/>
        </w:rPr>
      </w:pPr>
      <w:r w:rsidRPr="00593D79">
        <w:rPr>
          <w:rFonts w:ascii="Arial" w:hAnsi="Arial" w:cs="Arial"/>
          <w:b/>
          <w:sz w:val="24"/>
          <w:szCs w:val="24"/>
        </w:rPr>
        <w:t>Avance:</w:t>
      </w:r>
      <w:r>
        <w:rPr>
          <w:rFonts w:ascii="Arial" w:hAnsi="Arial" w:cs="Arial"/>
          <w:sz w:val="24"/>
          <w:szCs w:val="24"/>
        </w:rPr>
        <w:t xml:space="preserve"> </w:t>
      </w:r>
      <w:r w:rsidRPr="003B7A4D">
        <w:rPr>
          <w:rFonts w:ascii="Arial" w:hAnsi="Arial" w:cs="Arial"/>
          <w:sz w:val="24"/>
          <w:szCs w:val="24"/>
        </w:rPr>
        <w:t xml:space="preserve">El cumplimiento del objetivo específico se espera se vea reflejado en la suscripción y </w:t>
      </w:r>
      <w:r w:rsidR="005E7E76" w:rsidRPr="003B7A4D">
        <w:rPr>
          <w:rFonts w:ascii="Arial" w:hAnsi="Arial" w:cs="Arial"/>
          <w:sz w:val="24"/>
          <w:szCs w:val="24"/>
        </w:rPr>
        <w:t>ejecución de</w:t>
      </w:r>
      <w:r w:rsidRPr="003B7A4D">
        <w:rPr>
          <w:rFonts w:ascii="Arial" w:hAnsi="Arial" w:cs="Arial"/>
          <w:sz w:val="24"/>
          <w:szCs w:val="24"/>
        </w:rPr>
        <w:t xml:space="preserve"> convenio que desarrolle las actividades </w:t>
      </w:r>
      <w:r w:rsidR="005E7E76" w:rsidRPr="003B7A4D">
        <w:rPr>
          <w:rFonts w:ascii="Arial" w:hAnsi="Arial" w:cs="Arial"/>
          <w:sz w:val="24"/>
          <w:szCs w:val="24"/>
        </w:rPr>
        <w:t>correspondientes</w:t>
      </w:r>
      <w:r w:rsidRPr="003B7A4D">
        <w:rPr>
          <w:rFonts w:ascii="Arial" w:hAnsi="Arial" w:cs="Arial"/>
          <w:sz w:val="24"/>
          <w:szCs w:val="24"/>
        </w:rPr>
        <w:t xml:space="preserve"> a través de una entidad idónea.</w:t>
      </w:r>
    </w:p>
    <w:p w14:paraId="6A972076" w14:textId="123A762D" w:rsidR="00593D79" w:rsidRPr="007D1513" w:rsidRDefault="00593D79" w:rsidP="007D1513">
      <w:pPr>
        <w:pStyle w:val="Prrafodelista"/>
        <w:numPr>
          <w:ilvl w:val="0"/>
          <w:numId w:val="23"/>
        </w:numPr>
        <w:jc w:val="both"/>
        <w:rPr>
          <w:rFonts w:ascii="Arial" w:hAnsi="Arial" w:cs="Arial"/>
          <w:sz w:val="24"/>
          <w:szCs w:val="24"/>
        </w:rPr>
      </w:pPr>
      <w:r w:rsidRPr="00593D79">
        <w:rPr>
          <w:rFonts w:ascii="Arial" w:hAnsi="Arial" w:cs="Arial"/>
          <w:b/>
          <w:sz w:val="24"/>
          <w:szCs w:val="24"/>
        </w:rPr>
        <w:t xml:space="preserve">Producto: </w:t>
      </w:r>
      <w:r w:rsidR="007D1513" w:rsidRPr="007D1513">
        <w:rPr>
          <w:rFonts w:ascii="Arial" w:hAnsi="Arial" w:cs="Arial"/>
          <w:sz w:val="24"/>
          <w:szCs w:val="24"/>
        </w:rPr>
        <w:t>Documento de análisis y evaluación de la implementación de la Política Sanitaria a nivel nacional, elaborado.</w:t>
      </w:r>
      <w:r w:rsidR="007D1513">
        <w:rPr>
          <w:rFonts w:ascii="Arial" w:hAnsi="Arial" w:cs="Arial"/>
          <w:sz w:val="24"/>
          <w:szCs w:val="24"/>
        </w:rPr>
        <w:t xml:space="preserve"> </w:t>
      </w:r>
      <w:r w:rsidR="007D1513" w:rsidRPr="007D1513">
        <w:rPr>
          <w:rFonts w:ascii="Arial" w:hAnsi="Arial" w:cs="Arial"/>
          <w:b/>
          <w:sz w:val="24"/>
          <w:szCs w:val="24"/>
        </w:rPr>
        <w:t>Meta:</w:t>
      </w:r>
      <w:r w:rsidR="007D1513">
        <w:rPr>
          <w:rFonts w:ascii="Arial" w:hAnsi="Arial" w:cs="Arial"/>
          <w:sz w:val="24"/>
          <w:szCs w:val="24"/>
        </w:rPr>
        <w:t xml:space="preserve"> 4</w:t>
      </w:r>
    </w:p>
    <w:p w14:paraId="4D63CE70" w14:textId="0660D623" w:rsidR="00F353B3" w:rsidRPr="00593D79" w:rsidRDefault="00593D79" w:rsidP="00593D79">
      <w:pPr>
        <w:ind w:left="284"/>
        <w:jc w:val="both"/>
        <w:rPr>
          <w:rFonts w:ascii="Arial" w:hAnsi="Arial" w:cs="Arial"/>
          <w:sz w:val="24"/>
          <w:szCs w:val="24"/>
        </w:rPr>
      </w:pPr>
      <w:r w:rsidRPr="00593D79">
        <w:rPr>
          <w:rFonts w:ascii="Arial" w:hAnsi="Arial" w:cs="Arial"/>
          <w:b/>
          <w:sz w:val="24"/>
          <w:szCs w:val="24"/>
        </w:rPr>
        <w:t>Indicador:</w:t>
      </w:r>
      <w:r>
        <w:rPr>
          <w:rFonts w:ascii="Arial" w:hAnsi="Arial" w:cs="Arial"/>
          <w:sz w:val="24"/>
          <w:szCs w:val="24"/>
        </w:rPr>
        <w:t xml:space="preserve"> </w:t>
      </w:r>
      <w:r w:rsidR="00F353B3" w:rsidRPr="00593D79">
        <w:rPr>
          <w:rFonts w:ascii="Arial" w:hAnsi="Arial" w:cs="Arial"/>
          <w:sz w:val="24"/>
          <w:szCs w:val="24"/>
        </w:rPr>
        <w:t xml:space="preserve">(Documentos de </w:t>
      </w:r>
      <w:r w:rsidR="005E7E76" w:rsidRPr="00593D79">
        <w:rPr>
          <w:rFonts w:ascii="Arial" w:hAnsi="Arial" w:cs="Arial"/>
          <w:sz w:val="24"/>
          <w:szCs w:val="24"/>
        </w:rPr>
        <w:t>análisis</w:t>
      </w:r>
      <w:r w:rsidR="00F353B3" w:rsidRPr="00593D79">
        <w:rPr>
          <w:rFonts w:ascii="Arial" w:hAnsi="Arial" w:cs="Arial"/>
          <w:sz w:val="24"/>
          <w:szCs w:val="24"/>
        </w:rPr>
        <w:t xml:space="preserve"> </w:t>
      </w:r>
      <w:r w:rsidRPr="00593D79">
        <w:rPr>
          <w:rFonts w:ascii="Arial" w:hAnsi="Arial" w:cs="Arial"/>
          <w:sz w:val="24"/>
          <w:szCs w:val="24"/>
        </w:rPr>
        <w:t>elaborados /</w:t>
      </w:r>
      <w:r w:rsidR="00F353B3" w:rsidRPr="00593D79">
        <w:rPr>
          <w:rFonts w:ascii="Arial" w:hAnsi="Arial" w:cs="Arial"/>
          <w:sz w:val="24"/>
          <w:szCs w:val="24"/>
        </w:rPr>
        <w:t xml:space="preserve"> documentos programados para elaboración) * 100</w:t>
      </w:r>
    </w:p>
    <w:p w14:paraId="7FC28072" w14:textId="38D0047A" w:rsidR="00F353B3" w:rsidRDefault="00F353B3" w:rsidP="00D157A4">
      <w:pPr>
        <w:ind w:left="284"/>
        <w:jc w:val="both"/>
        <w:rPr>
          <w:rFonts w:ascii="Arial" w:hAnsi="Arial" w:cs="Arial"/>
          <w:sz w:val="24"/>
          <w:szCs w:val="24"/>
        </w:rPr>
      </w:pPr>
      <w:r w:rsidRPr="00593D79">
        <w:rPr>
          <w:rFonts w:ascii="Arial" w:hAnsi="Arial" w:cs="Arial"/>
          <w:b/>
          <w:sz w:val="24"/>
          <w:szCs w:val="24"/>
        </w:rPr>
        <w:t>Avance:</w:t>
      </w:r>
      <w:r>
        <w:rPr>
          <w:rFonts w:ascii="Arial" w:hAnsi="Arial" w:cs="Arial"/>
          <w:sz w:val="24"/>
          <w:szCs w:val="24"/>
        </w:rPr>
        <w:t xml:space="preserve"> </w:t>
      </w:r>
      <w:r w:rsidRPr="009E1A08">
        <w:rPr>
          <w:rFonts w:ascii="Arial" w:hAnsi="Arial" w:cs="Arial"/>
          <w:sz w:val="24"/>
          <w:szCs w:val="24"/>
        </w:rPr>
        <w:t>Se está generando el documento de análisis y evaluación de la implementación en la política sanitaria a nivel nacional</w:t>
      </w:r>
      <w:r>
        <w:rPr>
          <w:rFonts w:ascii="Arial" w:hAnsi="Arial" w:cs="Arial"/>
          <w:sz w:val="24"/>
          <w:szCs w:val="24"/>
        </w:rPr>
        <w:t>.</w:t>
      </w:r>
    </w:p>
    <w:p w14:paraId="1897D0BC" w14:textId="48F58770" w:rsidR="00D04C39" w:rsidRPr="009F41C8" w:rsidRDefault="00D04C39" w:rsidP="009F41C8">
      <w:pPr>
        <w:pStyle w:val="Prrafodelista"/>
        <w:numPr>
          <w:ilvl w:val="0"/>
          <w:numId w:val="23"/>
        </w:numPr>
        <w:jc w:val="both"/>
        <w:rPr>
          <w:rFonts w:ascii="Arial" w:hAnsi="Arial" w:cs="Arial"/>
          <w:sz w:val="24"/>
          <w:szCs w:val="24"/>
        </w:rPr>
      </w:pPr>
      <w:r w:rsidRPr="00D04C39">
        <w:rPr>
          <w:rFonts w:ascii="Arial" w:hAnsi="Arial" w:cs="Arial"/>
          <w:b/>
          <w:sz w:val="24"/>
          <w:szCs w:val="24"/>
        </w:rPr>
        <w:t>Producto:</w:t>
      </w:r>
      <w:r>
        <w:rPr>
          <w:rFonts w:ascii="Arial" w:hAnsi="Arial" w:cs="Arial"/>
          <w:b/>
          <w:sz w:val="24"/>
          <w:szCs w:val="24"/>
        </w:rPr>
        <w:t xml:space="preserve"> </w:t>
      </w:r>
      <w:r w:rsidRPr="00D04C39">
        <w:rPr>
          <w:rFonts w:ascii="Arial" w:hAnsi="Arial" w:cs="Arial"/>
          <w:sz w:val="24"/>
          <w:szCs w:val="24"/>
        </w:rPr>
        <w:t>Documento con la propuesta de Ley de tasas, y tarifas y Sanciones, elaborado</w:t>
      </w:r>
      <w:r>
        <w:rPr>
          <w:rFonts w:ascii="Arial" w:hAnsi="Arial" w:cs="Arial"/>
          <w:sz w:val="24"/>
          <w:szCs w:val="24"/>
        </w:rPr>
        <w:t xml:space="preserve">. </w:t>
      </w:r>
      <w:r w:rsidRPr="00D04C39">
        <w:rPr>
          <w:rFonts w:ascii="Arial" w:hAnsi="Arial" w:cs="Arial"/>
          <w:b/>
          <w:sz w:val="24"/>
          <w:szCs w:val="24"/>
        </w:rPr>
        <w:t>Meta:</w:t>
      </w:r>
      <w:r>
        <w:rPr>
          <w:rFonts w:ascii="Arial" w:hAnsi="Arial" w:cs="Arial"/>
          <w:sz w:val="24"/>
          <w:szCs w:val="24"/>
        </w:rPr>
        <w:t xml:space="preserve"> 2</w:t>
      </w:r>
    </w:p>
    <w:p w14:paraId="63C68043" w14:textId="2A19723A" w:rsidR="00F353B3" w:rsidRPr="00D04C39" w:rsidRDefault="00D04C39" w:rsidP="00D04C39">
      <w:pPr>
        <w:ind w:left="284"/>
        <w:jc w:val="both"/>
        <w:rPr>
          <w:rFonts w:ascii="Arial" w:hAnsi="Arial" w:cs="Arial"/>
          <w:sz w:val="24"/>
          <w:szCs w:val="24"/>
        </w:rPr>
      </w:pPr>
      <w:r w:rsidRPr="00D04C39">
        <w:rPr>
          <w:rFonts w:ascii="Arial" w:hAnsi="Arial" w:cs="Arial"/>
          <w:b/>
          <w:sz w:val="24"/>
          <w:szCs w:val="24"/>
        </w:rPr>
        <w:t>Indicador:</w:t>
      </w:r>
      <w:r>
        <w:rPr>
          <w:rFonts w:ascii="Arial" w:hAnsi="Arial" w:cs="Arial"/>
          <w:sz w:val="24"/>
          <w:szCs w:val="24"/>
        </w:rPr>
        <w:t xml:space="preserve"> </w:t>
      </w:r>
      <w:r w:rsidR="00F353B3" w:rsidRPr="00D04C39">
        <w:rPr>
          <w:rFonts w:ascii="Arial" w:hAnsi="Arial" w:cs="Arial"/>
          <w:sz w:val="24"/>
          <w:szCs w:val="24"/>
        </w:rPr>
        <w:t>Proyectos de ley elaborado / Proyectos de ley proyectados para elaboración *100</w:t>
      </w:r>
    </w:p>
    <w:p w14:paraId="3BB988D5" w14:textId="50055AD8" w:rsidR="00F353B3" w:rsidRDefault="00F353B3" w:rsidP="00D157A4">
      <w:pPr>
        <w:ind w:left="284"/>
        <w:jc w:val="both"/>
        <w:rPr>
          <w:rFonts w:ascii="Arial" w:hAnsi="Arial" w:cs="Arial"/>
          <w:sz w:val="24"/>
          <w:szCs w:val="24"/>
        </w:rPr>
      </w:pPr>
      <w:r w:rsidRPr="009F41C8">
        <w:rPr>
          <w:rFonts w:ascii="Arial" w:hAnsi="Arial" w:cs="Arial"/>
          <w:b/>
          <w:sz w:val="24"/>
          <w:szCs w:val="24"/>
        </w:rPr>
        <w:t>Avance:</w:t>
      </w:r>
      <w:r>
        <w:rPr>
          <w:rFonts w:ascii="Arial" w:hAnsi="Arial" w:cs="Arial"/>
          <w:sz w:val="24"/>
          <w:szCs w:val="24"/>
        </w:rPr>
        <w:t xml:space="preserve"> </w:t>
      </w:r>
      <w:r w:rsidRPr="000041D6">
        <w:rPr>
          <w:rFonts w:ascii="Arial" w:hAnsi="Arial" w:cs="Arial"/>
          <w:sz w:val="24"/>
          <w:szCs w:val="24"/>
        </w:rPr>
        <w:t>Se envió el proyecto de ley para revisión de oficina asesora jurídica para ser analizado y determinar la viabilidad de presentarlo al hono</w:t>
      </w:r>
      <w:r>
        <w:rPr>
          <w:rFonts w:ascii="Arial" w:hAnsi="Arial" w:cs="Arial"/>
          <w:sz w:val="24"/>
          <w:szCs w:val="24"/>
        </w:rPr>
        <w:t xml:space="preserve">rable congreso de la </w:t>
      </w:r>
      <w:r w:rsidR="007A1FD0">
        <w:rPr>
          <w:rFonts w:ascii="Arial" w:hAnsi="Arial" w:cs="Arial"/>
          <w:sz w:val="24"/>
          <w:szCs w:val="24"/>
        </w:rPr>
        <w:t>república</w:t>
      </w:r>
      <w:r>
        <w:rPr>
          <w:rFonts w:ascii="Arial" w:hAnsi="Arial" w:cs="Arial"/>
          <w:sz w:val="24"/>
          <w:szCs w:val="24"/>
        </w:rPr>
        <w:t>.</w:t>
      </w:r>
    </w:p>
    <w:p w14:paraId="6872FFE2" w14:textId="2DC6D5A1" w:rsidR="0047702E" w:rsidRPr="00A27FEA" w:rsidRDefault="001A51CD" w:rsidP="00A27FEA">
      <w:pPr>
        <w:pStyle w:val="Prrafodelista"/>
        <w:numPr>
          <w:ilvl w:val="0"/>
          <w:numId w:val="23"/>
        </w:numPr>
        <w:jc w:val="both"/>
        <w:rPr>
          <w:rFonts w:ascii="Arial" w:hAnsi="Arial" w:cs="Arial"/>
          <w:sz w:val="24"/>
          <w:szCs w:val="24"/>
        </w:rPr>
      </w:pPr>
      <w:r w:rsidRPr="001A51CD">
        <w:rPr>
          <w:rFonts w:ascii="Arial" w:hAnsi="Arial" w:cs="Arial"/>
          <w:b/>
          <w:sz w:val="24"/>
          <w:szCs w:val="24"/>
        </w:rPr>
        <w:t xml:space="preserve">Producto: </w:t>
      </w:r>
      <w:r w:rsidR="0047702E" w:rsidRPr="0047702E">
        <w:rPr>
          <w:rFonts w:ascii="Arial" w:hAnsi="Arial" w:cs="Arial"/>
          <w:sz w:val="24"/>
          <w:szCs w:val="24"/>
        </w:rPr>
        <w:t>Documento con la evaluación de Re-estructuración del ICA, elaborado.</w:t>
      </w:r>
      <w:r w:rsidR="0047702E">
        <w:rPr>
          <w:rFonts w:ascii="Arial" w:hAnsi="Arial" w:cs="Arial"/>
          <w:sz w:val="24"/>
          <w:szCs w:val="24"/>
        </w:rPr>
        <w:t xml:space="preserve"> </w:t>
      </w:r>
      <w:r w:rsidR="0047702E" w:rsidRPr="0047702E">
        <w:rPr>
          <w:rFonts w:ascii="Arial" w:hAnsi="Arial" w:cs="Arial"/>
          <w:b/>
          <w:sz w:val="24"/>
          <w:szCs w:val="24"/>
        </w:rPr>
        <w:t>Meta:</w:t>
      </w:r>
      <w:r w:rsidR="0047702E">
        <w:rPr>
          <w:rFonts w:ascii="Arial" w:hAnsi="Arial" w:cs="Arial"/>
          <w:sz w:val="24"/>
          <w:szCs w:val="24"/>
        </w:rPr>
        <w:t xml:space="preserve"> 1</w:t>
      </w:r>
    </w:p>
    <w:p w14:paraId="57C321AE" w14:textId="3FFE3D48" w:rsidR="00F353B3" w:rsidRPr="00A27FEA" w:rsidRDefault="00A27FEA" w:rsidP="00A27FEA">
      <w:pPr>
        <w:ind w:left="284"/>
        <w:jc w:val="both"/>
        <w:rPr>
          <w:rFonts w:ascii="Arial" w:hAnsi="Arial" w:cs="Arial"/>
          <w:sz w:val="24"/>
          <w:szCs w:val="24"/>
        </w:rPr>
      </w:pPr>
      <w:r w:rsidRPr="00A27FEA">
        <w:rPr>
          <w:rFonts w:ascii="Arial" w:hAnsi="Arial" w:cs="Arial"/>
          <w:b/>
          <w:sz w:val="24"/>
          <w:szCs w:val="24"/>
        </w:rPr>
        <w:t>Indicador:</w:t>
      </w:r>
      <w:r>
        <w:rPr>
          <w:rFonts w:ascii="Arial" w:hAnsi="Arial" w:cs="Arial"/>
          <w:sz w:val="24"/>
          <w:szCs w:val="24"/>
        </w:rPr>
        <w:t xml:space="preserve"> </w:t>
      </w:r>
      <w:r w:rsidR="00F353B3" w:rsidRPr="00A27FEA">
        <w:rPr>
          <w:rFonts w:ascii="Arial" w:hAnsi="Arial" w:cs="Arial"/>
          <w:sz w:val="24"/>
          <w:szCs w:val="24"/>
        </w:rPr>
        <w:t>Documentos de revisión de funciones elaborado / Documentos de revisión de funciones proyectados *100</w:t>
      </w:r>
    </w:p>
    <w:p w14:paraId="54E1B2AE" w14:textId="1D3F7899" w:rsidR="00F353B3" w:rsidRDefault="00F353B3" w:rsidP="00D157A4">
      <w:pPr>
        <w:ind w:left="284"/>
        <w:jc w:val="both"/>
        <w:rPr>
          <w:rFonts w:ascii="Arial" w:hAnsi="Arial" w:cs="Arial"/>
          <w:sz w:val="24"/>
          <w:szCs w:val="24"/>
        </w:rPr>
      </w:pPr>
      <w:r w:rsidRPr="00BF2C3E">
        <w:rPr>
          <w:rFonts w:ascii="Arial" w:hAnsi="Arial" w:cs="Arial"/>
          <w:b/>
          <w:sz w:val="24"/>
          <w:szCs w:val="24"/>
        </w:rPr>
        <w:t>Avance:</w:t>
      </w:r>
      <w:r>
        <w:rPr>
          <w:rFonts w:ascii="Arial" w:hAnsi="Arial" w:cs="Arial"/>
          <w:sz w:val="24"/>
          <w:szCs w:val="24"/>
        </w:rPr>
        <w:t xml:space="preserve"> </w:t>
      </w:r>
      <w:r w:rsidRPr="001E3FAD">
        <w:rPr>
          <w:rFonts w:ascii="Arial" w:hAnsi="Arial" w:cs="Arial"/>
          <w:sz w:val="24"/>
          <w:szCs w:val="24"/>
        </w:rPr>
        <w:t>Se han realizado reuniones con el Ica y se están revisando las evaluaciones a la autoridad sanitaria por entes internacionales para generar el respectivo informe</w:t>
      </w:r>
      <w:r>
        <w:rPr>
          <w:rFonts w:ascii="Arial" w:hAnsi="Arial" w:cs="Arial"/>
          <w:sz w:val="24"/>
          <w:szCs w:val="24"/>
        </w:rPr>
        <w:t>.</w:t>
      </w:r>
    </w:p>
    <w:p w14:paraId="042558D7" w14:textId="1751A61D" w:rsidR="00BF2C3E" w:rsidRPr="0076397B" w:rsidRDefault="00BF2C3E" w:rsidP="0076397B">
      <w:pPr>
        <w:pStyle w:val="Prrafodelista"/>
        <w:numPr>
          <w:ilvl w:val="0"/>
          <w:numId w:val="23"/>
        </w:numPr>
        <w:jc w:val="both"/>
        <w:rPr>
          <w:rFonts w:ascii="Arial" w:hAnsi="Arial" w:cs="Arial"/>
          <w:sz w:val="24"/>
          <w:szCs w:val="24"/>
        </w:rPr>
      </w:pPr>
      <w:r w:rsidRPr="00BF2C3E">
        <w:rPr>
          <w:rFonts w:ascii="Arial" w:hAnsi="Arial" w:cs="Arial"/>
          <w:b/>
          <w:sz w:val="24"/>
          <w:szCs w:val="24"/>
        </w:rPr>
        <w:lastRenderedPageBreak/>
        <w:t xml:space="preserve">Producto: </w:t>
      </w:r>
      <w:r w:rsidR="0076397B" w:rsidRPr="0076397B">
        <w:rPr>
          <w:rFonts w:ascii="Arial" w:hAnsi="Arial" w:cs="Arial"/>
          <w:sz w:val="24"/>
          <w:szCs w:val="24"/>
        </w:rPr>
        <w:t>Documento con la propuesta de tercerización de Servicios del ICA, elaborado</w:t>
      </w:r>
      <w:r w:rsidR="0076397B">
        <w:rPr>
          <w:rFonts w:ascii="Arial" w:hAnsi="Arial" w:cs="Arial"/>
          <w:sz w:val="24"/>
          <w:szCs w:val="24"/>
        </w:rPr>
        <w:t>. Meta: 1</w:t>
      </w:r>
    </w:p>
    <w:p w14:paraId="71909E8A" w14:textId="4A3AA356" w:rsidR="00F353B3" w:rsidRPr="0076397B" w:rsidRDefault="0076397B" w:rsidP="0076397B">
      <w:pPr>
        <w:ind w:left="284"/>
        <w:jc w:val="both"/>
        <w:rPr>
          <w:rFonts w:ascii="Arial" w:hAnsi="Arial" w:cs="Arial"/>
          <w:sz w:val="24"/>
          <w:szCs w:val="24"/>
        </w:rPr>
      </w:pPr>
      <w:r w:rsidRPr="0076397B">
        <w:rPr>
          <w:rFonts w:ascii="Arial" w:hAnsi="Arial" w:cs="Arial"/>
          <w:b/>
          <w:sz w:val="24"/>
          <w:szCs w:val="24"/>
        </w:rPr>
        <w:t>Indicador:</w:t>
      </w:r>
      <w:r>
        <w:rPr>
          <w:rFonts w:ascii="Arial" w:hAnsi="Arial" w:cs="Arial"/>
          <w:sz w:val="24"/>
          <w:szCs w:val="24"/>
        </w:rPr>
        <w:t xml:space="preserve"> </w:t>
      </w:r>
      <w:r w:rsidR="00F353B3" w:rsidRPr="0076397B">
        <w:rPr>
          <w:rFonts w:ascii="Arial" w:hAnsi="Arial" w:cs="Arial"/>
          <w:sz w:val="24"/>
          <w:szCs w:val="24"/>
        </w:rPr>
        <w:t>Número de documentos de revisión de servicios elaborados / Número de documentos de revisión de servicios proyectados *100</w:t>
      </w:r>
    </w:p>
    <w:p w14:paraId="34CA16B3" w14:textId="205A8327" w:rsidR="00F353B3" w:rsidRDefault="00F353B3" w:rsidP="002E6CA1">
      <w:pPr>
        <w:ind w:left="284"/>
        <w:jc w:val="both"/>
        <w:rPr>
          <w:rFonts w:ascii="Arial" w:hAnsi="Arial" w:cs="Arial"/>
          <w:sz w:val="24"/>
          <w:szCs w:val="24"/>
        </w:rPr>
      </w:pPr>
      <w:r w:rsidRPr="0076397B">
        <w:rPr>
          <w:rFonts w:ascii="Arial" w:hAnsi="Arial" w:cs="Arial"/>
          <w:b/>
          <w:sz w:val="24"/>
          <w:szCs w:val="24"/>
        </w:rPr>
        <w:t>Avance:</w:t>
      </w:r>
      <w:r>
        <w:rPr>
          <w:rFonts w:ascii="Arial" w:hAnsi="Arial" w:cs="Arial"/>
          <w:sz w:val="24"/>
          <w:szCs w:val="24"/>
        </w:rPr>
        <w:t xml:space="preserve"> </w:t>
      </w:r>
      <w:r w:rsidRPr="001E3FAD">
        <w:rPr>
          <w:rFonts w:ascii="Arial" w:hAnsi="Arial" w:cs="Arial"/>
          <w:sz w:val="24"/>
          <w:szCs w:val="24"/>
        </w:rPr>
        <w:t>Se está revisando conjuntamente con el Ica aspectos de la tercerización de los servicios para poder dar</w:t>
      </w:r>
      <w:r w:rsidR="002E6CA1">
        <w:rPr>
          <w:rFonts w:ascii="Arial" w:hAnsi="Arial" w:cs="Arial"/>
          <w:sz w:val="24"/>
          <w:szCs w:val="24"/>
        </w:rPr>
        <w:t xml:space="preserve"> comienzo a generar el documento.</w:t>
      </w:r>
    </w:p>
    <w:p w14:paraId="7E9E777A" w14:textId="77777777" w:rsidR="002E6CA1" w:rsidRDefault="002E6CA1" w:rsidP="002E6CA1">
      <w:pPr>
        <w:ind w:left="284"/>
        <w:jc w:val="both"/>
        <w:rPr>
          <w:rFonts w:ascii="Arial" w:hAnsi="Arial" w:cs="Arial"/>
          <w:sz w:val="24"/>
          <w:szCs w:val="24"/>
        </w:rPr>
      </w:pPr>
    </w:p>
    <w:p w14:paraId="26BE2B1D" w14:textId="4B662989" w:rsidR="005467BA" w:rsidRDefault="00F353B3" w:rsidP="002E6CA1">
      <w:pPr>
        <w:rPr>
          <w:rFonts w:ascii="Arial" w:hAnsi="Arial" w:cs="Arial"/>
          <w:b/>
          <w:sz w:val="24"/>
          <w:szCs w:val="24"/>
        </w:rPr>
      </w:pPr>
      <w:r w:rsidRPr="00E752C8">
        <w:rPr>
          <w:rFonts w:ascii="Arial" w:hAnsi="Arial" w:cs="Arial"/>
          <w:b/>
          <w:sz w:val="24"/>
          <w:szCs w:val="24"/>
        </w:rPr>
        <w:t xml:space="preserve">DIRECCIÓN DE </w:t>
      </w:r>
      <w:r w:rsidR="007000C5">
        <w:rPr>
          <w:rFonts w:ascii="Arial" w:hAnsi="Arial" w:cs="Arial"/>
          <w:b/>
          <w:sz w:val="24"/>
          <w:szCs w:val="24"/>
        </w:rPr>
        <w:t xml:space="preserve">GESTIÓN DE </w:t>
      </w:r>
      <w:r w:rsidR="00963411">
        <w:rPr>
          <w:rFonts w:ascii="Arial" w:hAnsi="Arial" w:cs="Arial"/>
          <w:b/>
          <w:sz w:val="24"/>
          <w:szCs w:val="24"/>
        </w:rPr>
        <w:t>BIENES PÚ</w:t>
      </w:r>
      <w:r w:rsidRPr="00E752C8">
        <w:rPr>
          <w:rFonts w:ascii="Arial" w:hAnsi="Arial" w:cs="Arial"/>
          <w:b/>
          <w:sz w:val="24"/>
          <w:szCs w:val="24"/>
        </w:rPr>
        <w:t>BLICOS</w:t>
      </w:r>
      <w:r w:rsidR="007000C5">
        <w:rPr>
          <w:rFonts w:ascii="Arial" w:hAnsi="Arial" w:cs="Arial"/>
          <w:b/>
          <w:sz w:val="24"/>
          <w:szCs w:val="24"/>
        </w:rPr>
        <w:t xml:space="preserve"> RURALES</w:t>
      </w:r>
    </w:p>
    <w:p w14:paraId="1BFDD2CB" w14:textId="7266CFEA" w:rsidR="00E8031C" w:rsidRPr="001B0FFE" w:rsidRDefault="00E8031C" w:rsidP="001B0FFE">
      <w:pPr>
        <w:pStyle w:val="Prrafodelista"/>
        <w:numPr>
          <w:ilvl w:val="0"/>
          <w:numId w:val="17"/>
        </w:numPr>
        <w:rPr>
          <w:rFonts w:ascii="Arial" w:hAnsi="Arial" w:cs="Arial"/>
          <w:sz w:val="24"/>
          <w:szCs w:val="24"/>
        </w:rPr>
      </w:pPr>
      <w:r w:rsidRPr="007B55BC">
        <w:rPr>
          <w:rFonts w:ascii="Arial" w:hAnsi="Arial" w:cs="Arial"/>
          <w:b/>
          <w:sz w:val="24"/>
          <w:szCs w:val="24"/>
        </w:rPr>
        <w:t xml:space="preserve">Producto: </w:t>
      </w:r>
      <w:r w:rsidR="007B55BC" w:rsidRPr="007B55BC">
        <w:rPr>
          <w:rFonts w:ascii="Arial" w:hAnsi="Arial" w:cs="Arial"/>
          <w:sz w:val="24"/>
          <w:szCs w:val="24"/>
        </w:rPr>
        <w:t>Viv</w:t>
      </w:r>
      <w:r w:rsidR="00747DB9">
        <w:rPr>
          <w:rFonts w:ascii="Arial" w:hAnsi="Arial" w:cs="Arial"/>
          <w:sz w:val="24"/>
          <w:szCs w:val="24"/>
        </w:rPr>
        <w:t>iendas de interés social rural</w:t>
      </w:r>
      <w:r w:rsidR="007B55BC" w:rsidRPr="007B55BC">
        <w:rPr>
          <w:rFonts w:ascii="Arial" w:hAnsi="Arial" w:cs="Arial"/>
          <w:sz w:val="24"/>
          <w:szCs w:val="24"/>
        </w:rPr>
        <w:t xml:space="preserve"> construidas entregadas - Bolsa Nacional. </w:t>
      </w:r>
      <w:r w:rsidR="007B55BC" w:rsidRPr="00747DB9">
        <w:rPr>
          <w:rFonts w:ascii="Arial" w:hAnsi="Arial" w:cs="Arial"/>
          <w:b/>
          <w:sz w:val="24"/>
          <w:szCs w:val="24"/>
        </w:rPr>
        <w:t>Meta:</w:t>
      </w:r>
      <w:r w:rsidR="007B55BC">
        <w:rPr>
          <w:rFonts w:ascii="Arial" w:hAnsi="Arial" w:cs="Arial"/>
          <w:sz w:val="24"/>
          <w:szCs w:val="24"/>
        </w:rPr>
        <w:t xml:space="preserve"> 610</w:t>
      </w:r>
    </w:p>
    <w:p w14:paraId="12692DA1" w14:textId="2826415C" w:rsidR="007B55BC" w:rsidRPr="001B0FFE" w:rsidRDefault="001B0FFE" w:rsidP="001B0FFE">
      <w:pPr>
        <w:ind w:left="644"/>
        <w:jc w:val="both"/>
        <w:rPr>
          <w:rFonts w:ascii="Arial" w:hAnsi="Arial" w:cs="Arial"/>
          <w:sz w:val="24"/>
          <w:szCs w:val="24"/>
        </w:rPr>
      </w:pPr>
      <w:r w:rsidRPr="001B0FFE">
        <w:rPr>
          <w:rFonts w:ascii="Arial" w:hAnsi="Arial" w:cs="Arial"/>
          <w:b/>
          <w:sz w:val="24"/>
          <w:szCs w:val="24"/>
        </w:rPr>
        <w:t>Indicador:</w:t>
      </w:r>
      <w:r>
        <w:rPr>
          <w:rFonts w:ascii="Arial" w:hAnsi="Arial" w:cs="Arial"/>
          <w:sz w:val="24"/>
          <w:szCs w:val="24"/>
        </w:rPr>
        <w:t xml:space="preserve"> </w:t>
      </w:r>
      <w:r w:rsidR="00F353B3" w:rsidRPr="001B0FFE">
        <w:rPr>
          <w:rFonts w:ascii="Arial" w:hAnsi="Arial" w:cs="Arial"/>
          <w:sz w:val="24"/>
          <w:szCs w:val="24"/>
        </w:rPr>
        <w:t xml:space="preserve">Viviendas nuevas entregadas / subsidios de VISR </w:t>
      </w:r>
      <w:r w:rsidR="005467BA" w:rsidRPr="001B0FFE">
        <w:rPr>
          <w:rFonts w:ascii="Arial" w:hAnsi="Arial" w:cs="Arial"/>
          <w:sz w:val="24"/>
          <w:szCs w:val="24"/>
        </w:rPr>
        <w:t>nueva otorgados</w:t>
      </w:r>
      <w:r w:rsidR="00F353B3" w:rsidRPr="001B0FFE">
        <w:rPr>
          <w:rFonts w:ascii="Arial" w:hAnsi="Arial" w:cs="Arial"/>
          <w:sz w:val="24"/>
          <w:szCs w:val="24"/>
        </w:rPr>
        <w:t xml:space="preserve">) * 100: </w:t>
      </w:r>
    </w:p>
    <w:p w14:paraId="65150346" w14:textId="726B1DF5" w:rsidR="00F353B3" w:rsidRDefault="00F353B3" w:rsidP="007B55BC">
      <w:pPr>
        <w:pStyle w:val="Prrafodelista"/>
        <w:ind w:left="644"/>
        <w:jc w:val="both"/>
        <w:rPr>
          <w:rFonts w:ascii="Arial" w:hAnsi="Arial" w:cs="Arial"/>
          <w:sz w:val="24"/>
          <w:szCs w:val="24"/>
        </w:rPr>
      </w:pPr>
      <w:r w:rsidRPr="001B0FFE">
        <w:rPr>
          <w:rFonts w:ascii="Arial" w:hAnsi="Arial" w:cs="Arial"/>
          <w:b/>
          <w:sz w:val="24"/>
          <w:szCs w:val="24"/>
        </w:rPr>
        <w:t>Avance:</w:t>
      </w:r>
      <w:r w:rsidRPr="007B55BC">
        <w:rPr>
          <w:rFonts w:ascii="Arial" w:hAnsi="Arial" w:cs="Arial"/>
          <w:sz w:val="24"/>
          <w:szCs w:val="24"/>
        </w:rPr>
        <w:t xml:space="preserve"> En el primer trimestre de 2019, se realizó la distribución de recursos, se definió </w:t>
      </w:r>
      <w:r w:rsidR="005467BA" w:rsidRPr="007B55BC">
        <w:rPr>
          <w:rFonts w:ascii="Arial" w:hAnsi="Arial" w:cs="Arial"/>
          <w:sz w:val="24"/>
          <w:szCs w:val="24"/>
        </w:rPr>
        <w:t>la entidad operadora</w:t>
      </w:r>
      <w:r w:rsidRPr="007B55BC">
        <w:rPr>
          <w:rFonts w:ascii="Arial" w:hAnsi="Arial" w:cs="Arial"/>
          <w:sz w:val="24"/>
          <w:szCs w:val="24"/>
        </w:rPr>
        <w:t xml:space="preserve"> para la vigencia y se definieron los criterios de distribución departamental y municipal de los recursos del Subsidio de VISR. En el primer trimestre no se ha realizado entrega </w:t>
      </w:r>
      <w:r w:rsidR="005467BA" w:rsidRPr="007B55BC">
        <w:rPr>
          <w:rFonts w:ascii="Arial" w:hAnsi="Arial" w:cs="Arial"/>
          <w:sz w:val="24"/>
          <w:szCs w:val="24"/>
        </w:rPr>
        <w:t>de vivienda</w:t>
      </w:r>
      <w:r w:rsidRPr="007B55BC">
        <w:rPr>
          <w:rFonts w:ascii="Arial" w:hAnsi="Arial" w:cs="Arial"/>
          <w:sz w:val="24"/>
          <w:szCs w:val="24"/>
        </w:rPr>
        <w:t xml:space="preserve"> nueva rural.</w:t>
      </w:r>
    </w:p>
    <w:p w14:paraId="60CD364F" w14:textId="77777777" w:rsidR="001A00BC" w:rsidRPr="001F1198" w:rsidRDefault="001A00BC" w:rsidP="007B55BC">
      <w:pPr>
        <w:pStyle w:val="Prrafodelista"/>
        <w:ind w:left="644"/>
        <w:jc w:val="both"/>
        <w:rPr>
          <w:rFonts w:ascii="Arial" w:hAnsi="Arial" w:cs="Arial"/>
          <w:b/>
          <w:sz w:val="24"/>
          <w:szCs w:val="24"/>
        </w:rPr>
      </w:pPr>
    </w:p>
    <w:p w14:paraId="722B89C4" w14:textId="1109413F" w:rsidR="00F353B3" w:rsidRPr="001F1198" w:rsidRDefault="001F1198" w:rsidP="001F1198">
      <w:pPr>
        <w:pStyle w:val="Prrafodelista"/>
        <w:numPr>
          <w:ilvl w:val="0"/>
          <w:numId w:val="17"/>
        </w:numPr>
        <w:jc w:val="both"/>
        <w:rPr>
          <w:rFonts w:ascii="Arial" w:hAnsi="Arial" w:cs="Arial"/>
          <w:sz w:val="24"/>
          <w:szCs w:val="24"/>
        </w:rPr>
      </w:pPr>
      <w:r w:rsidRPr="001F1198">
        <w:rPr>
          <w:rFonts w:ascii="Arial" w:hAnsi="Arial" w:cs="Arial"/>
          <w:b/>
          <w:sz w:val="24"/>
          <w:szCs w:val="24"/>
        </w:rPr>
        <w:t>Producto:</w:t>
      </w:r>
      <w:r>
        <w:rPr>
          <w:rFonts w:ascii="Arial" w:hAnsi="Arial" w:cs="Arial"/>
          <w:sz w:val="24"/>
          <w:szCs w:val="24"/>
        </w:rPr>
        <w:t xml:space="preserve"> </w:t>
      </w:r>
      <w:r w:rsidR="001F326F" w:rsidRPr="001F1198">
        <w:rPr>
          <w:rFonts w:ascii="Arial" w:hAnsi="Arial" w:cs="Arial"/>
          <w:sz w:val="24"/>
          <w:szCs w:val="24"/>
        </w:rPr>
        <w:t xml:space="preserve">Viviendas de interés social rural construidas  entregadas - Bolsa víctimas: </w:t>
      </w:r>
      <w:r w:rsidR="005467BA" w:rsidRPr="0096190F">
        <w:rPr>
          <w:rFonts w:ascii="Arial" w:hAnsi="Arial" w:cs="Arial"/>
          <w:b/>
          <w:sz w:val="24"/>
          <w:szCs w:val="24"/>
        </w:rPr>
        <w:t>Meta:</w:t>
      </w:r>
      <w:r w:rsidR="001F326F" w:rsidRPr="001F1198">
        <w:rPr>
          <w:rFonts w:ascii="Arial" w:hAnsi="Arial" w:cs="Arial"/>
          <w:sz w:val="24"/>
          <w:szCs w:val="24"/>
        </w:rPr>
        <w:t xml:space="preserve"> 1.762</w:t>
      </w:r>
    </w:p>
    <w:p w14:paraId="76AD4B95" w14:textId="690927C2" w:rsidR="001A00BC" w:rsidRPr="00D03331" w:rsidRDefault="001A00BC" w:rsidP="001F326F">
      <w:pPr>
        <w:ind w:left="644" w:firstLine="61"/>
        <w:jc w:val="both"/>
        <w:rPr>
          <w:rFonts w:ascii="Arial" w:hAnsi="Arial" w:cs="Arial"/>
          <w:sz w:val="24"/>
          <w:szCs w:val="24"/>
        </w:rPr>
      </w:pPr>
      <w:r w:rsidRPr="001A00BC">
        <w:rPr>
          <w:rFonts w:ascii="Arial" w:hAnsi="Arial" w:cs="Arial"/>
          <w:b/>
          <w:sz w:val="24"/>
          <w:szCs w:val="24"/>
        </w:rPr>
        <w:t>Indicador:</w:t>
      </w:r>
      <w:r w:rsidR="001F326F">
        <w:rPr>
          <w:rFonts w:ascii="Arial" w:hAnsi="Arial" w:cs="Arial"/>
          <w:b/>
          <w:sz w:val="24"/>
          <w:szCs w:val="24"/>
        </w:rPr>
        <w:t xml:space="preserve"> </w:t>
      </w:r>
      <w:r w:rsidR="00D03331" w:rsidRPr="00D03331">
        <w:rPr>
          <w:rFonts w:ascii="Arial" w:hAnsi="Arial" w:cs="Arial"/>
          <w:sz w:val="24"/>
          <w:szCs w:val="24"/>
        </w:rPr>
        <w:t>(Viviendas nuevas entregadas / Subsidios de VISR nueva otorgados) * 100</w:t>
      </w:r>
    </w:p>
    <w:p w14:paraId="3FC3E000" w14:textId="308EE565" w:rsidR="00F353B3" w:rsidRDefault="00F353B3" w:rsidP="00706A2F">
      <w:pPr>
        <w:ind w:left="644"/>
        <w:jc w:val="both"/>
        <w:rPr>
          <w:rFonts w:ascii="Arial" w:hAnsi="Arial" w:cs="Arial"/>
          <w:sz w:val="24"/>
          <w:szCs w:val="24"/>
        </w:rPr>
      </w:pPr>
      <w:r w:rsidRPr="00EE071F">
        <w:rPr>
          <w:rFonts w:ascii="Arial" w:hAnsi="Arial" w:cs="Arial"/>
          <w:b/>
          <w:sz w:val="24"/>
          <w:szCs w:val="24"/>
        </w:rPr>
        <w:t>Avance:</w:t>
      </w:r>
      <w:r>
        <w:rPr>
          <w:rFonts w:ascii="Arial" w:hAnsi="Arial" w:cs="Arial"/>
          <w:sz w:val="24"/>
          <w:szCs w:val="24"/>
        </w:rPr>
        <w:t xml:space="preserve"> </w:t>
      </w:r>
      <w:r w:rsidRPr="00E752C8">
        <w:rPr>
          <w:rFonts w:ascii="Arial" w:hAnsi="Arial" w:cs="Arial"/>
          <w:sz w:val="24"/>
          <w:szCs w:val="24"/>
        </w:rPr>
        <w:t xml:space="preserve">En el primer trimestre de 2019, se realizó la distribución de recursos, se definió </w:t>
      </w:r>
      <w:r w:rsidR="005467BA" w:rsidRPr="00E752C8">
        <w:rPr>
          <w:rFonts w:ascii="Arial" w:hAnsi="Arial" w:cs="Arial"/>
          <w:sz w:val="24"/>
          <w:szCs w:val="24"/>
        </w:rPr>
        <w:t>la entidad operadora</w:t>
      </w:r>
      <w:r w:rsidRPr="00E752C8">
        <w:rPr>
          <w:rFonts w:ascii="Arial" w:hAnsi="Arial" w:cs="Arial"/>
          <w:sz w:val="24"/>
          <w:szCs w:val="24"/>
        </w:rPr>
        <w:t xml:space="preserve"> para la vigencia y se definieron los criterios de distribución departamental y municipal de los recursos del Subsidio de VISR. En el primer trimestre no se ha realizado la entrega de mejoramientos de vivienda rural.</w:t>
      </w:r>
    </w:p>
    <w:p w14:paraId="0F9D0432" w14:textId="600A6AD3" w:rsidR="001F1198" w:rsidRPr="0096190F" w:rsidRDefault="001F1198" w:rsidP="0096190F">
      <w:pPr>
        <w:pStyle w:val="Prrafodelista"/>
        <w:numPr>
          <w:ilvl w:val="0"/>
          <w:numId w:val="17"/>
        </w:numPr>
        <w:jc w:val="both"/>
        <w:rPr>
          <w:rFonts w:ascii="Arial" w:hAnsi="Arial" w:cs="Arial"/>
          <w:sz w:val="24"/>
          <w:szCs w:val="24"/>
        </w:rPr>
      </w:pPr>
      <w:r w:rsidRPr="001F1198">
        <w:rPr>
          <w:rFonts w:ascii="Arial" w:hAnsi="Arial" w:cs="Arial"/>
          <w:b/>
          <w:sz w:val="24"/>
          <w:szCs w:val="24"/>
        </w:rPr>
        <w:t>Producto:</w:t>
      </w:r>
      <w:r w:rsidR="0096190F">
        <w:rPr>
          <w:rFonts w:ascii="Arial" w:hAnsi="Arial" w:cs="Arial"/>
          <w:b/>
          <w:sz w:val="24"/>
          <w:szCs w:val="24"/>
        </w:rPr>
        <w:t xml:space="preserve"> </w:t>
      </w:r>
      <w:r w:rsidR="0096190F" w:rsidRPr="0096190F">
        <w:rPr>
          <w:rFonts w:ascii="Arial" w:hAnsi="Arial" w:cs="Arial"/>
          <w:sz w:val="24"/>
          <w:szCs w:val="24"/>
        </w:rPr>
        <w:t>Viviendas de interés social rural mejoradas entregadas - Bolsa Nacional</w:t>
      </w:r>
      <w:r w:rsidR="0096190F">
        <w:rPr>
          <w:rFonts w:ascii="Arial" w:hAnsi="Arial" w:cs="Arial"/>
          <w:sz w:val="24"/>
          <w:szCs w:val="24"/>
        </w:rPr>
        <w:t xml:space="preserve">. </w:t>
      </w:r>
      <w:r w:rsidR="0096190F" w:rsidRPr="0096190F">
        <w:rPr>
          <w:rFonts w:ascii="Arial" w:hAnsi="Arial" w:cs="Arial"/>
          <w:b/>
          <w:sz w:val="24"/>
          <w:szCs w:val="24"/>
        </w:rPr>
        <w:t>Meta:</w:t>
      </w:r>
      <w:r w:rsidR="0096190F">
        <w:rPr>
          <w:rFonts w:ascii="Arial" w:hAnsi="Arial" w:cs="Arial"/>
          <w:sz w:val="24"/>
          <w:szCs w:val="24"/>
        </w:rPr>
        <w:t xml:space="preserve"> 1.312</w:t>
      </w:r>
    </w:p>
    <w:p w14:paraId="15B6B527" w14:textId="77777777" w:rsidR="001F1198" w:rsidRDefault="001F1198" w:rsidP="001F1198">
      <w:pPr>
        <w:pStyle w:val="Prrafodelista"/>
        <w:ind w:left="644"/>
        <w:jc w:val="both"/>
        <w:rPr>
          <w:rFonts w:ascii="Arial" w:hAnsi="Arial" w:cs="Arial"/>
          <w:sz w:val="24"/>
          <w:szCs w:val="24"/>
        </w:rPr>
      </w:pPr>
    </w:p>
    <w:p w14:paraId="5875253C" w14:textId="0A4E90C7" w:rsidR="00F353B3" w:rsidRDefault="001F1198" w:rsidP="001F1198">
      <w:pPr>
        <w:pStyle w:val="Prrafodelista"/>
        <w:ind w:left="644"/>
        <w:jc w:val="both"/>
        <w:rPr>
          <w:rFonts w:ascii="Arial" w:hAnsi="Arial" w:cs="Arial"/>
          <w:sz w:val="24"/>
          <w:szCs w:val="24"/>
        </w:rPr>
      </w:pPr>
      <w:r w:rsidRPr="001F1198">
        <w:rPr>
          <w:rFonts w:ascii="Arial" w:hAnsi="Arial" w:cs="Arial"/>
          <w:b/>
          <w:sz w:val="24"/>
          <w:szCs w:val="24"/>
        </w:rPr>
        <w:t>Indicador:</w:t>
      </w:r>
      <w:r>
        <w:rPr>
          <w:rFonts w:ascii="Arial" w:hAnsi="Arial" w:cs="Arial"/>
          <w:sz w:val="24"/>
          <w:szCs w:val="24"/>
        </w:rPr>
        <w:t xml:space="preserve"> </w:t>
      </w:r>
      <w:r w:rsidR="002C520B" w:rsidRPr="002C520B">
        <w:rPr>
          <w:rFonts w:ascii="Arial" w:hAnsi="Arial" w:cs="Arial"/>
          <w:sz w:val="24"/>
          <w:szCs w:val="24"/>
        </w:rPr>
        <w:t>(Viviendas mejoradas entregadas / subsidios de mejoramiento de VISR   otorgados) * 100</w:t>
      </w:r>
    </w:p>
    <w:p w14:paraId="2E0C9072" w14:textId="330E40FA" w:rsidR="00D05038" w:rsidRDefault="00F353B3" w:rsidP="00505851">
      <w:pPr>
        <w:ind w:left="644"/>
        <w:jc w:val="both"/>
        <w:rPr>
          <w:rFonts w:ascii="Arial" w:hAnsi="Arial" w:cs="Arial"/>
          <w:sz w:val="24"/>
          <w:szCs w:val="24"/>
        </w:rPr>
      </w:pPr>
      <w:r w:rsidRPr="0096190F">
        <w:rPr>
          <w:rFonts w:ascii="Arial" w:hAnsi="Arial" w:cs="Arial"/>
          <w:b/>
          <w:sz w:val="24"/>
          <w:szCs w:val="24"/>
        </w:rPr>
        <w:t>Avance:</w:t>
      </w:r>
      <w:r>
        <w:rPr>
          <w:rFonts w:ascii="Arial" w:hAnsi="Arial" w:cs="Arial"/>
          <w:sz w:val="24"/>
          <w:szCs w:val="24"/>
        </w:rPr>
        <w:t xml:space="preserve"> </w:t>
      </w:r>
      <w:r w:rsidRPr="00E752C8">
        <w:rPr>
          <w:rFonts w:ascii="Arial" w:hAnsi="Arial" w:cs="Arial"/>
          <w:sz w:val="24"/>
          <w:szCs w:val="24"/>
        </w:rPr>
        <w:t xml:space="preserve">En el primer trimestre de 2019, se realizó la distribución de recursos, se definió </w:t>
      </w:r>
      <w:r w:rsidR="00CA7A51" w:rsidRPr="00E752C8">
        <w:rPr>
          <w:rFonts w:ascii="Arial" w:hAnsi="Arial" w:cs="Arial"/>
          <w:sz w:val="24"/>
          <w:szCs w:val="24"/>
        </w:rPr>
        <w:t>la entidad operadora</w:t>
      </w:r>
      <w:r w:rsidRPr="00E752C8">
        <w:rPr>
          <w:rFonts w:ascii="Arial" w:hAnsi="Arial" w:cs="Arial"/>
          <w:sz w:val="24"/>
          <w:szCs w:val="24"/>
        </w:rPr>
        <w:t xml:space="preserve"> para la vigencia y se definieron los criterios de distribución departamental y municipal de los recursos del Subsidio de VISR. </w:t>
      </w:r>
      <w:r w:rsidRPr="00E752C8">
        <w:rPr>
          <w:rFonts w:ascii="Arial" w:hAnsi="Arial" w:cs="Arial"/>
          <w:sz w:val="24"/>
          <w:szCs w:val="24"/>
        </w:rPr>
        <w:lastRenderedPageBreak/>
        <w:t>En el primer trimestre no se ha realizado entrega de mejoramientos de vivienda rural.</w:t>
      </w:r>
    </w:p>
    <w:p w14:paraId="44DF8F50" w14:textId="55FFF9C4" w:rsidR="00D05038" w:rsidRPr="00D05038" w:rsidRDefault="00D05038" w:rsidP="00D05038">
      <w:pPr>
        <w:pStyle w:val="Prrafodelista"/>
        <w:numPr>
          <w:ilvl w:val="0"/>
          <w:numId w:val="17"/>
        </w:numPr>
        <w:jc w:val="both"/>
        <w:rPr>
          <w:rFonts w:ascii="Arial" w:hAnsi="Arial" w:cs="Arial"/>
          <w:sz w:val="24"/>
          <w:szCs w:val="24"/>
        </w:rPr>
      </w:pPr>
      <w:r w:rsidRPr="00D05038">
        <w:rPr>
          <w:rFonts w:ascii="Arial" w:hAnsi="Arial" w:cs="Arial"/>
          <w:b/>
          <w:sz w:val="24"/>
          <w:szCs w:val="24"/>
        </w:rPr>
        <w:t>Producto:</w:t>
      </w:r>
      <w:r>
        <w:rPr>
          <w:rFonts w:ascii="Arial" w:hAnsi="Arial" w:cs="Arial"/>
          <w:b/>
          <w:sz w:val="24"/>
          <w:szCs w:val="24"/>
        </w:rPr>
        <w:t xml:space="preserve"> </w:t>
      </w:r>
      <w:r w:rsidRPr="00D05038">
        <w:rPr>
          <w:rFonts w:ascii="Arial" w:hAnsi="Arial" w:cs="Arial"/>
          <w:sz w:val="24"/>
          <w:szCs w:val="24"/>
        </w:rPr>
        <w:t>Viviendas de interés social rural mejoradas entregadas - Bolsa Víctimas</w:t>
      </w:r>
      <w:r>
        <w:rPr>
          <w:rFonts w:ascii="Arial" w:hAnsi="Arial" w:cs="Arial"/>
          <w:sz w:val="24"/>
          <w:szCs w:val="24"/>
        </w:rPr>
        <w:t xml:space="preserve">. </w:t>
      </w:r>
      <w:r w:rsidRPr="00505851">
        <w:rPr>
          <w:rFonts w:ascii="Arial" w:hAnsi="Arial" w:cs="Arial"/>
          <w:b/>
          <w:sz w:val="24"/>
          <w:szCs w:val="24"/>
        </w:rPr>
        <w:t xml:space="preserve">Meta: </w:t>
      </w:r>
      <w:r w:rsidRPr="002C520B">
        <w:rPr>
          <w:rFonts w:ascii="Arial" w:hAnsi="Arial" w:cs="Arial"/>
          <w:sz w:val="24"/>
          <w:szCs w:val="24"/>
        </w:rPr>
        <w:t>4.616</w:t>
      </w:r>
    </w:p>
    <w:p w14:paraId="4F89B765" w14:textId="77777777" w:rsidR="00D05038" w:rsidRDefault="00D05038" w:rsidP="00D05038">
      <w:pPr>
        <w:pStyle w:val="Prrafodelista"/>
        <w:ind w:left="644"/>
        <w:jc w:val="both"/>
        <w:rPr>
          <w:rFonts w:ascii="Arial" w:hAnsi="Arial" w:cs="Arial"/>
          <w:sz w:val="24"/>
          <w:szCs w:val="24"/>
        </w:rPr>
      </w:pPr>
    </w:p>
    <w:p w14:paraId="5AE22D0A" w14:textId="58CC667D" w:rsidR="00F353B3" w:rsidRDefault="00505851" w:rsidP="00505851">
      <w:pPr>
        <w:pStyle w:val="Prrafodelista"/>
        <w:ind w:left="644"/>
        <w:jc w:val="both"/>
        <w:rPr>
          <w:rFonts w:ascii="Arial" w:hAnsi="Arial" w:cs="Arial"/>
          <w:sz w:val="24"/>
          <w:szCs w:val="24"/>
        </w:rPr>
      </w:pPr>
      <w:r w:rsidRPr="00505851">
        <w:rPr>
          <w:rFonts w:ascii="Arial" w:hAnsi="Arial" w:cs="Arial"/>
          <w:b/>
          <w:sz w:val="24"/>
          <w:szCs w:val="24"/>
        </w:rPr>
        <w:t>Indicador:</w:t>
      </w:r>
      <w:r>
        <w:rPr>
          <w:rFonts w:ascii="Arial" w:hAnsi="Arial" w:cs="Arial"/>
          <w:sz w:val="24"/>
          <w:szCs w:val="24"/>
        </w:rPr>
        <w:t xml:space="preserve"> </w:t>
      </w:r>
      <w:r w:rsidR="008C4ED7" w:rsidRPr="008C4ED7">
        <w:rPr>
          <w:rFonts w:ascii="Arial" w:hAnsi="Arial" w:cs="Arial"/>
          <w:sz w:val="24"/>
          <w:szCs w:val="24"/>
        </w:rPr>
        <w:t>(Viviendas mejoradas entregadas / subsidios de mejoramiento de VISR   otorgados) * 100</w:t>
      </w:r>
    </w:p>
    <w:p w14:paraId="79A485C6" w14:textId="60CE0859" w:rsidR="00F353B3" w:rsidRDefault="00F353B3" w:rsidP="008C4ED7">
      <w:pPr>
        <w:ind w:left="644"/>
        <w:jc w:val="both"/>
        <w:rPr>
          <w:rFonts w:ascii="Arial" w:hAnsi="Arial" w:cs="Arial"/>
          <w:sz w:val="24"/>
          <w:szCs w:val="24"/>
        </w:rPr>
      </w:pPr>
      <w:r w:rsidRPr="00505851">
        <w:rPr>
          <w:rFonts w:ascii="Arial" w:hAnsi="Arial" w:cs="Arial"/>
          <w:b/>
          <w:sz w:val="24"/>
          <w:szCs w:val="24"/>
        </w:rPr>
        <w:t>Avance:</w:t>
      </w:r>
      <w:r>
        <w:rPr>
          <w:rFonts w:ascii="Arial" w:hAnsi="Arial" w:cs="Arial"/>
          <w:sz w:val="24"/>
          <w:szCs w:val="24"/>
        </w:rPr>
        <w:t xml:space="preserve"> </w:t>
      </w:r>
      <w:r w:rsidRPr="00E752C8">
        <w:rPr>
          <w:rFonts w:ascii="Arial" w:hAnsi="Arial" w:cs="Arial"/>
          <w:sz w:val="24"/>
          <w:szCs w:val="24"/>
        </w:rPr>
        <w:t xml:space="preserve">En el primer trimestre de 2019, se realizó la distribución de recursos, se definió </w:t>
      </w:r>
      <w:r w:rsidR="00063E85" w:rsidRPr="00E752C8">
        <w:rPr>
          <w:rFonts w:ascii="Arial" w:hAnsi="Arial" w:cs="Arial"/>
          <w:sz w:val="24"/>
          <w:szCs w:val="24"/>
        </w:rPr>
        <w:t>la entidad operadora</w:t>
      </w:r>
      <w:r w:rsidRPr="00E752C8">
        <w:rPr>
          <w:rFonts w:ascii="Arial" w:hAnsi="Arial" w:cs="Arial"/>
          <w:sz w:val="24"/>
          <w:szCs w:val="24"/>
        </w:rPr>
        <w:t xml:space="preserve"> para la vigencia y se definieron los criterios de distribución departamental y municipal de los recursos del Subsidio de VISR. En el primer trimestre no se ha realizado la entrega de mejoramientos de vivienda rural.</w:t>
      </w:r>
    </w:p>
    <w:p w14:paraId="3EDB4423" w14:textId="68F57FC9" w:rsidR="00505851" w:rsidRDefault="00505851" w:rsidP="00505851">
      <w:pPr>
        <w:pStyle w:val="Prrafodelista"/>
        <w:numPr>
          <w:ilvl w:val="0"/>
          <w:numId w:val="17"/>
        </w:numPr>
        <w:jc w:val="both"/>
        <w:rPr>
          <w:rFonts w:ascii="Arial" w:hAnsi="Arial" w:cs="Arial"/>
          <w:sz w:val="24"/>
          <w:szCs w:val="24"/>
        </w:rPr>
      </w:pPr>
      <w:r w:rsidRPr="00505851">
        <w:rPr>
          <w:rFonts w:ascii="Arial" w:hAnsi="Arial" w:cs="Arial"/>
          <w:b/>
          <w:sz w:val="24"/>
          <w:szCs w:val="24"/>
        </w:rPr>
        <w:t>Producto:</w:t>
      </w:r>
      <w:r>
        <w:rPr>
          <w:rFonts w:ascii="Arial" w:hAnsi="Arial" w:cs="Arial"/>
          <w:sz w:val="24"/>
          <w:szCs w:val="24"/>
        </w:rPr>
        <w:t xml:space="preserve"> </w:t>
      </w:r>
      <w:r w:rsidRPr="00505851">
        <w:rPr>
          <w:rFonts w:ascii="Arial" w:hAnsi="Arial" w:cs="Arial"/>
          <w:sz w:val="24"/>
          <w:szCs w:val="24"/>
        </w:rPr>
        <w:t>Viviendas de interés social rural construidas entregadas, correspondiente a subsidios adjudicados en vigencias anteriores</w:t>
      </w:r>
      <w:r>
        <w:rPr>
          <w:rFonts w:ascii="Arial" w:hAnsi="Arial" w:cs="Arial"/>
          <w:sz w:val="24"/>
          <w:szCs w:val="24"/>
        </w:rPr>
        <w:t xml:space="preserve">. </w:t>
      </w:r>
      <w:r w:rsidRPr="00505851">
        <w:rPr>
          <w:rFonts w:ascii="Arial" w:hAnsi="Arial" w:cs="Arial"/>
          <w:b/>
          <w:sz w:val="24"/>
          <w:szCs w:val="24"/>
        </w:rPr>
        <w:t>Meta:</w:t>
      </w:r>
      <w:r>
        <w:rPr>
          <w:rFonts w:ascii="Arial" w:hAnsi="Arial" w:cs="Arial"/>
          <w:sz w:val="24"/>
          <w:szCs w:val="24"/>
        </w:rPr>
        <w:t xml:space="preserve"> 7.250</w:t>
      </w:r>
    </w:p>
    <w:p w14:paraId="7CD1D22C" w14:textId="77777777" w:rsidR="00505851" w:rsidRDefault="00505851" w:rsidP="00505851">
      <w:pPr>
        <w:pStyle w:val="Prrafodelista"/>
        <w:ind w:left="644"/>
        <w:jc w:val="both"/>
        <w:rPr>
          <w:rFonts w:ascii="Arial" w:hAnsi="Arial" w:cs="Arial"/>
          <w:sz w:val="24"/>
          <w:szCs w:val="24"/>
        </w:rPr>
      </w:pPr>
    </w:p>
    <w:p w14:paraId="37ACF3C4" w14:textId="499A0AE8" w:rsidR="00F353B3" w:rsidRPr="00505851" w:rsidRDefault="00505851" w:rsidP="00AF6CB8">
      <w:pPr>
        <w:ind w:left="644"/>
        <w:jc w:val="both"/>
        <w:rPr>
          <w:rFonts w:ascii="Arial" w:hAnsi="Arial" w:cs="Arial"/>
          <w:sz w:val="24"/>
          <w:szCs w:val="24"/>
        </w:rPr>
      </w:pPr>
      <w:r w:rsidRPr="008C4ED7">
        <w:rPr>
          <w:rFonts w:ascii="Arial" w:hAnsi="Arial" w:cs="Arial"/>
          <w:b/>
          <w:sz w:val="24"/>
          <w:szCs w:val="24"/>
        </w:rPr>
        <w:t xml:space="preserve">Indicador: </w:t>
      </w:r>
      <w:r w:rsidR="008C4ED7" w:rsidRPr="008C4ED7">
        <w:rPr>
          <w:rFonts w:ascii="Arial" w:hAnsi="Arial" w:cs="Arial"/>
          <w:b/>
          <w:sz w:val="24"/>
          <w:szCs w:val="24"/>
        </w:rPr>
        <w:t>(</w:t>
      </w:r>
      <w:r w:rsidR="008C4ED7" w:rsidRPr="008C4ED7">
        <w:rPr>
          <w:rFonts w:ascii="Arial" w:hAnsi="Arial" w:cs="Arial"/>
          <w:sz w:val="24"/>
          <w:szCs w:val="24"/>
        </w:rPr>
        <w:t>Viviendas nuevas entregadas / subsidios de VISR nueva otorgados en vigencias anteriores) * 100</w:t>
      </w:r>
    </w:p>
    <w:p w14:paraId="525553A5" w14:textId="5F40B0CD" w:rsidR="008C4ED7" w:rsidRDefault="00F353B3" w:rsidP="00AF6CB8">
      <w:pPr>
        <w:ind w:left="644"/>
        <w:jc w:val="both"/>
        <w:rPr>
          <w:rFonts w:ascii="Arial" w:hAnsi="Arial" w:cs="Arial"/>
          <w:sz w:val="24"/>
          <w:szCs w:val="24"/>
        </w:rPr>
      </w:pPr>
      <w:r w:rsidRPr="00505851">
        <w:rPr>
          <w:rFonts w:ascii="Arial" w:hAnsi="Arial" w:cs="Arial"/>
          <w:b/>
          <w:sz w:val="24"/>
          <w:szCs w:val="24"/>
        </w:rPr>
        <w:t>Avance:</w:t>
      </w:r>
      <w:r>
        <w:rPr>
          <w:rFonts w:ascii="Arial" w:hAnsi="Arial" w:cs="Arial"/>
          <w:sz w:val="24"/>
          <w:szCs w:val="24"/>
        </w:rPr>
        <w:t xml:space="preserve"> </w:t>
      </w:r>
      <w:r w:rsidR="008C4ED7" w:rsidRPr="00E76AE5">
        <w:rPr>
          <w:rFonts w:ascii="Arial" w:hAnsi="Arial" w:cs="Arial"/>
          <w:sz w:val="24"/>
          <w:szCs w:val="24"/>
        </w:rPr>
        <w:t>En el primer trimestre de 2019 se entregaron 1215 viviendas nuevas rurales, correspondientes a subsidios adjudicados en vigencias anteriores</w:t>
      </w:r>
      <w:r w:rsidR="008C4ED7">
        <w:rPr>
          <w:rFonts w:ascii="Arial" w:hAnsi="Arial" w:cs="Arial"/>
          <w:sz w:val="24"/>
          <w:szCs w:val="24"/>
        </w:rPr>
        <w:t>.</w:t>
      </w:r>
    </w:p>
    <w:p w14:paraId="6EDE4785" w14:textId="0115EFBA" w:rsidR="00505851" w:rsidRPr="00F34166" w:rsidRDefault="00505851" w:rsidP="00505851">
      <w:pPr>
        <w:pStyle w:val="Prrafodelista"/>
        <w:numPr>
          <w:ilvl w:val="0"/>
          <w:numId w:val="17"/>
        </w:numPr>
        <w:jc w:val="both"/>
        <w:rPr>
          <w:rFonts w:ascii="Arial" w:hAnsi="Arial" w:cs="Arial"/>
          <w:sz w:val="24"/>
          <w:szCs w:val="24"/>
        </w:rPr>
      </w:pPr>
      <w:r w:rsidRPr="004466DB">
        <w:rPr>
          <w:rFonts w:ascii="Arial" w:hAnsi="Arial" w:cs="Arial"/>
          <w:b/>
          <w:sz w:val="24"/>
          <w:szCs w:val="24"/>
        </w:rPr>
        <w:t xml:space="preserve">Producto: </w:t>
      </w:r>
      <w:r w:rsidRPr="004466DB">
        <w:rPr>
          <w:rFonts w:ascii="Arial" w:hAnsi="Arial" w:cs="Arial"/>
          <w:sz w:val="24"/>
          <w:szCs w:val="24"/>
        </w:rPr>
        <w:t xml:space="preserve">Viviendas de interés social rural mejoradas entregadas, correspondiente a subsidios adjudicados en vigencias anteriores. </w:t>
      </w:r>
      <w:r w:rsidRPr="004466DB">
        <w:rPr>
          <w:rFonts w:ascii="Arial" w:hAnsi="Arial" w:cs="Arial"/>
          <w:b/>
          <w:sz w:val="24"/>
          <w:szCs w:val="24"/>
        </w:rPr>
        <w:t>Meta:</w:t>
      </w:r>
      <w:r w:rsidRPr="004466DB">
        <w:rPr>
          <w:rFonts w:ascii="Arial" w:hAnsi="Arial" w:cs="Arial"/>
          <w:sz w:val="24"/>
          <w:szCs w:val="24"/>
        </w:rPr>
        <w:t xml:space="preserve"> 3.048</w:t>
      </w:r>
    </w:p>
    <w:p w14:paraId="0DA067B4" w14:textId="7FF6C175" w:rsidR="00F353B3" w:rsidRPr="00505851" w:rsidRDefault="00505851" w:rsidP="00F34166">
      <w:pPr>
        <w:ind w:left="644"/>
        <w:jc w:val="both"/>
        <w:rPr>
          <w:rFonts w:ascii="Arial" w:hAnsi="Arial" w:cs="Arial"/>
          <w:sz w:val="24"/>
          <w:szCs w:val="24"/>
        </w:rPr>
      </w:pPr>
      <w:r w:rsidRPr="008C4ED7">
        <w:rPr>
          <w:rFonts w:ascii="Arial" w:hAnsi="Arial" w:cs="Arial"/>
          <w:b/>
          <w:sz w:val="24"/>
          <w:szCs w:val="24"/>
        </w:rPr>
        <w:t>Indicador:</w:t>
      </w:r>
      <w:r>
        <w:rPr>
          <w:rFonts w:ascii="Arial" w:hAnsi="Arial" w:cs="Arial"/>
          <w:sz w:val="24"/>
          <w:szCs w:val="24"/>
        </w:rPr>
        <w:t xml:space="preserve"> </w:t>
      </w:r>
      <w:r w:rsidR="008C4ED7" w:rsidRPr="008C4ED7">
        <w:rPr>
          <w:rFonts w:ascii="Arial" w:hAnsi="Arial" w:cs="Arial"/>
          <w:sz w:val="24"/>
          <w:szCs w:val="24"/>
        </w:rPr>
        <w:t>(Viviendas mejoradas entregadas/ subsidios de mejoramiento de VISR otorgados en vigencias anteriores) * 100</w:t>
      </w:r>
    </w:p>
    <w:p w14:paraId="3D9AAAB5" w14:textId="637A311A" w:rsidR="00F353B3" w:rsidRPr="00E76AE5" w:rsidRDefault="00F353B3" w:rsidP="00F34166">
      <w:pPr>
        <w:ind w:left="644"/>
        <w:jc w:val="both"/>
        <w:rPr>
          <w:rFonts w:ascii="Arial" w:hAnsi="Arial" w:cs="Arial"/>
          <w:sz w:val="24"/>
          <w:szCs w:val="24"/>
        </w:rPr>
      </w:pPr>
      <w:r w:rsidRPr="008C4ED7">
        <w:rPr>
          <w:rFonts w:ascii="Arial" w:hAnsi="Arial" w:cs="Arial"/>
          <w:b/>
          <w:sz w:val="24"/>
          <w:szCs w:val="24"/>
        </w:rPr>
        <w:t>Avance:</w:t>
      </w:r>
      <w:r>
        <w:rPr>
          <w:rFonts w:ascii="Arial" w:hAnsi="Arial" w:cs="Arial"/>
          <w:sz w:val="24"/>
          <w:szCs w:val="24"/>
        </w:rPr>
        <w:t xml:space="preserve"> </w:t>
      </w:r>
      <w:r w:rsidRPr="00E76AE5">
        <w:rPr>
          <w:rFonts w:ascii="Arial" w:hAnsi="Arial" w:cs="Arial"/>
          <w:sz w:val="24"/>
          <w:szCs w:val="24"/>
        </w:rPr>
        <w:t>En el primer trimestre de 2019 se entregaron 83 mejoramientos de vivienda rural, correspondiente a subsidios adjudicados en vigencias anteriores</w:t>
      </w:r>
    </w:p>
    <w:p w14:paraId="2AF0120A" w14:textId="77777777" w:rsidR="00E15722" w:rsidRDefault="00E15722" w:rsidP="00D95D4B">
      <w:pPr>
        <w:pStyle w:val="Prrafodelista"/>
        <w:ind w:left="360"/>
        <w:rPr>
          <w:rFonts w:ascii="Arial" w:hAnsi="Arial" w:cs="Arial"/>
          <w:b/>
          <w:sz w:val="24"/>
          <w:szCs w:val="24"/>
        </w:rPr>
      </w:pPr>
    </w:p>
    <w:p w14:paraId="56F0C3B3" w14:textId="77777777" w:rsidR="00E15722" w:rsidRPr="00CF710D" w:rsidRDefault="00E15722" w:rsidP="00D95D4B">
      <w:pPr>
        <w:pStyle w:val="Prrafodelista"/>
        <w:ind w:left="360"/>
        <w:rPr>
          <w:rFonts w:ascii="Arial" w:hAnsi="Arial" w:cs="Arial"/>
          <w:b/>
          <w:sz w:val="24"/>
          <w:szCs w:val="24"/>
        </w:rPr>
      </w:pPr>
      <w:r w:rsidRPr="00CF710D">
        <w:rPr>
          <w:rFonts w:ascii="Arial" w:hAnsi="Arial" w:cs="Arial"/>
          <w:b/>
          <w:sz w:val="24"/>
          <w:szCs w:val="24"/>
        </w:rPr>
        <w:t>DIRECCIÓN DE FI</w:t>
      </w:r>
      <w:r>
        <w:rPr>
          <w:rFonts w:ascii="Arial" w:hAnsi="Arial" w:cs="Arial"/>
          <w:b/>
          <w:sz w:val="24"/>
          <w:szCs w:val="24"/>
        </w:rPr>
        <w:t>N</w:t>
      </w:r>
      <w:r w:rsidRPr="00CF710D">
        <w:rPr>
          <w:rFonts w:ascii="Arial" w:hAnsi="Arial" w:cs="Arial"/>
          <w:b/>
          <w:sz w:val="24"/>
          <w:szCs w:val="24"/>
        </w:rPr>
        <w:t>ANCIMIENTO Y RIESGOS AGROPECUARIOS</w:t>
      </w:r>
    </w:p>
    <w:p w14:paraId="6D90A176" w14:textId="77777777" w:rsidR="00E15722" w:rsidRPr="00CF710D" w:rsidRDefault="00E15722" w:rsidP="00D95D4B">
      <w:pPr>
        <w:pStyle w:val="Prrafodelista"/>
        <w:ind w:left="360"/>
        <w:rPr>
          <w:rFonts w:ascii="Arial" w:hAnsi="Arial" w:cs="Arial"/>
          <w:b/>
          <w:sz w:val="24"/>
          <w:szCs w:val="24"/>
        </w:rPr>
      </w:pPr>
    </w:p>
    <w:p w14:paraId="608F1A3C" w14:textId="5BA3FDD8" w:rsidR="00E15722" w:rsidRPr="00853CA8" w:rsidRDefault="00632BB6" w:rsidP="008C40A4">
      <w:pPr>
        <w:pStyle w:val="Prrafodelista"/>
        <w:numPr>
          <w:ilvl w:val="0"/>
          <w:numId w:val="19"/>
        </w:numPr>
        <w:ind w:left="709" w:hanging="425"/>
        <w:jc w:val="both"/>
        <w:rPr>
          <w:rFonts w:ascii="Arial" w:hAnsi="Arial" w:cs="Arial"/>
          <w:sz w:val="24"/>
          <w:szCs w:val="24"/>
        </w:rPr>
      </w:pPr>
      <w:r>
        <w:rPr>
          <w:rFonts w:ascii="Arial" w:hAnsi="Arial" w:cs="Arial"/>
          <w:b/>
          <w:sz w:val="24"/>
          <w:szCs w:val="24"/>
        </w:rPr>
        <w:t>Producto</w:t>
      </w:r>
      <w:r w:rsidR="00E15722" w:rsidRPr="00853CA8">
        <w:rPr>
          <w:rFonts w:ascii="Arial" w:hAnsi="Arial" w:cs="Arial"/>
          <w:b/>
          <w:sz w:val="24"/>
          <w:szCs w:val="24"/>
        </w:rPr>
        <w:t xml:space="preserve">: </w:t>
      </w:r>
      <w:r w:rsidR="00E15722" w:rsidRPr="00853CA8">
        <w:rPr>
          <w:rFonts w:ascii="Arial" w:hAnsi="Arial" w:cs="Arial"/>
          <w:sz w:val="24"/>
          <w:szCs w:val="24"/>
        </w:rPr>
        <w:t xml:space="preserve">“Adultos con al menos un producto financiero en el rural y rural disperso” </w:t>
      </w:r>
      <w:r w:rsidR="00BC02AC" w:rsidRPr="00853CA8">
        <w:rPr>
          <w:rFonts w:ascii="Arial" w:hAnsi="Arial" w:cs="Arial"/>
          <w:sz w:val="24"/>
          <w:szCs w:val="24"/>
        </w:rPr>
        <w:t xml:space="preserve">: </w:t>
      </w:r>
      <w:r w:rsidR="00BC02AC" w:rsidRPr="00853CA8">
        <w:rPr>
          <w:rFonts w:ascii="Arial" w:hAnsi="Arial" w:cs="Arial"/>
          <w:b/>
          <w:sz w:val="24"/>
          <w:szCs w:val="24"/>
        </w:rPr>
        <w:t>Meta:</w:t>
      </w:r>
      <w:r w:rsidR="00EE5E9C">
        <w:rPr>
          <w:rFonts w:ascii="Arial" w:hAnsi="Arial" w:cs="Arial"/>
          <w:b/>
          <w:sz w:val="24"/>
          <w:szCs w:val="24"/>
        </w:rPr>
        <w:t xml:space="preserve"> </w:t>
      </w:r>
      <w:r w:rsidR="00EE5E9C" w:rsidRPr="00EE5E9C">
        <w:rPr>
          <w:rFonts w:ascii="Arial" w:hAnsi="Arial" w:cs="Arial"/>
          <w:sz w:val="24"/>
          <w:szCs w:val="24"/>
        </w:rPr>
        <w:t>62%</w:t>
      </w:r>
    </w:p>
    <w:p w14:paraId="6CEE5F10" w14:textId="0DA9DF19" w:rsidR="00E15722" w:rsidRPr="00853CA8" w:rsidRDefault="00853CA8" w:rsidP="000B0CB0">
      <w:pPr>
        <w:ind w:left="708"/>
        <w:jc w:val="both"/>
        <w:rPr>
          <w:rFonts w:ascii="Arial" w:hAnsi="Arial" w:cs="Arial"/>
          <w:sz w:val="24"/>
          <w:szCs w:val="24"/>
        </w:rPr>
      </w:pPr>
      <w:r>
        <w:rPr>
          <w:rFonts w:ascii="Arial" w:hAnsi="Arial" w:cs="Arial"/>
          <w:b/>
          <w:sz w:val="24"/>
          <w:szCs w:val="24"/>
        </w:rPr>
        <w:t>Indicador</w:t>
      </w:r>
      <w:r w:rsidR="00E15722" w:rsidRPr="00CF710D">
        <w:rPr>
          <w:rFonts w:ascii="Arial" w:hAnsi="Arial" w:cs="Arial"/>
          <w:b/>
          <w:sz w:val="24"/>
          <w:szCs w:val="24"/>
        </w:rPr>
        <w:t xml:space="preserve">: </w:t>
      </w:r>
      <w:r w:rsidR="00E15722" w:rsidRPr="00853CA8">
        <w:rPr>
          <w:rFonts w:ascii="Arial" w:hAnsi="Arial" w:cs="Arial"/>
          <w:sz w:val="24"/>
          <w:szCs w:val="24"/>
        </w:rPr>
        <w:t>“Porcentaje (%) de Adultos con al menos un producto financiero”</w:t>
      </w:r>
    </w:p>
    <w:p w14:paraId="1B910196" w14:textId="6D755001" w:rsidR="00E15722" w:rsidRPr="00CF710D" w:rsidRDefault="00853CA8" w:rsidP="000B0CB0">
      <w:pPr>
        <w:ind w:left="708"/>
        <w:jc w:val="both"/>
        <w:rPr>
          <w:rFonts w:ascii="Arial" w:hAnsi="Arial" w:cs="Arial"/>
          <w:sz w:val="24"/>
          <w:szCs w:val="24"/>
        </w:rPr>
      </w:pPr>
      <w:r w:rsidRPr="00853CA8">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 xml:space="preserve">Este producto no tiene programado avances durante cada trimestre del año 2019.  En el primer trimestre se reporta por el responsable del </w:t>
      </w:r>
      <w:r w:rsidR="00E15722" w:rsidRPr="00CF710D">
        <w:rPr>
          <w:rFonts w:ascii="Arial" w:hAnsi="Arial" w:cs="Arial"/>
          <w:sz w:val="24"/>
          <w:szCs w:val="24"/>
        </w:rPr>
        <w:lastRenderedPageBreak/>
        <w:t xml:space="preserve">proceso QUE: “Se solicita eliminación </w:t>
      </w:r>
      <w:r w:rsidR="003B7F0D" w:rsidRPr="00CF710D">
        <w:rPr>
          <w:rFonts w:ascii="Arial" w:hAnsi="Arial" w:cs="Arial"/>
          <w:sz w:val="24"/>
          <w:szCs w:val="24"/>
        </w:rPr>
        <w:t>indicador dado</w:t>
      </w:r>
      <w:r w:rsidR="00E15722" w:rsidRPr="00CF710D">
        <w:rPr>
          <w:rFonts w:ascii="Arial" w:hAnsi="Arial" w:cs="Arial"/>
          <w:sz w:val="24"/>
          <w:szCs w:val="24"/>
        </w:rPr>
        <w:t xml:space="preserve"> que esta ha cargo de MINHACIENDA memorando 20195600026093”</w:t>
      </w:r>
    </w:p>
    <w:p w14:paraId="240F9D4F" w14:textId="4DF4C971" w:rsidR="00E15722" w:rsidRPr="008C1FAF" w:rsidRDefault="00E15722" w:rsidP="008C1FAF">
      <w:pPr>
        <w:ind w:left="708"/>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8C1FAF">
        <w:rPr>
          <w:rFonts w:ascii="Arial" w:hAnsi="Arial" w:cs="Arial"/>
          <w:b/>
          <w:sz w:val="24"/>
          <w:szCs w:val="24"/>
        </w:rPr>
        <w:t xml:space="preserve"> </w:t>
      </w:r>
      <w:r w:rsidRPr="00CF710D">
        <w:rPr>
          <w:rFonts w:ascii="Arial" w:hAnsi="Arial" w:cs="Arial"/>
          <w:sz w:val="24"/>
          <w:szCs w:val="24"/>
        </w:rPr>
        <w:t xml:space="preserve">La </w:t>
      </w:r>
      <w:r w:rsidR="00EE5E9C" w:rsidRPr="00CF710D">
        <w:rPr>
          <w:rFonts w:ascii="Arial" w:hAnsi="Arial" w:cs="Arial"/>
          <w:sz w:val="24"/>
          <w:szCs w:val="24"/>
        </w:rPr>
        <w:t>O</w:t>
      </w:r>
      <w:r w:rsidR="00EE5E9C">
        <w:rPr>
          <w:rFonts w:ascii="Arial" w:hAnsi="Arial" w:cs="Arial"/>
          <w:sz w:val="24"/>
          <w:szCs w:val="24"/>
        </w:rPr>
        <w:t>bservación</w:t>
      </w:r>
      <w:r w:rsidR="00EE5E9C" w:rsidRPr="00CF710D">
        <w:rPr>
          <w:rFonts w:ascii="Arial" w:hAnsi="Arial" w:cs="Arial"/>
          <w:sz w:val="24"/>
          <w:szCs w:val="24"/>
        </w:rPr>
        <w:t xml:space="preserve"> de</w:t>
      </w:r>
      <w:r w:rsidRPr="00CF710D">
        <w:rPr>
          <w:rFonts w:ascii="Arial" w:hAnsi="Arial" w:cs="Arial"/>
          <w:sz w:val="24"/>
          <w:szCs w:val="24"/>
        </w:rPr>
        <w:t xml:space="preserve"> la dependencia DFRA que solicita eliminar este indicador dado que es el MHCP el responsable de este tema o proceso, sin embargo de conformidad a lo establecido como objetivo del plan estratégico sectorial es el MADR quien debe promover inclusión financiera en lo que para el sector Agropecuario compete, </w:t>
      </w:r>
      <w:r>
        <w:rPr>
          <w:rFonts w:ascii="Arial" w:hAnsi="Arial" w:cs="Arial"/>
          <w:sz w:val="24"/>
          <w:szCs w:val="24"/>
        </w:rPr>
        <w:t xml:space="preserve">el seguimiento y reporte del avance de cumplimiento del indicados estará a cargo </w:t>
      </w:r>
      <w:r w:rsidRPr="00CF710D">
        <w:rPr>
          <w:rFonts w:ascii="Arial" w:hAnsi="Arial" w:cs="Arial"/>
          <w:sz w:val="24"/>
          <w:szCs w:val="24"/>
        </w:rPr>
        <w:t xml:space="preserve"> </w:t>
      </w:r>
      <w:r>
        <w:rPr>
          <w:rFonts w:ascii="Arial" w:hAnsi="Arial" w:cs="Arial"/>
          <w:sz w:val="24"/>
          <w:szCs w:val="24"/>
        </w:rPr>
        <w:t>d</w:t>
      </w:r>
      <w:r w:rsidRPr="00CF710D">
        <w:rPr>
          <w:rFonts w:ascii="Arial" w:hAnsi="Arial" w:cs="Arial"/>
          <w:sz w:val="24"/>
          <w:szCs w:val="24"/>
        </w:rPr>
        <w:t>el MHCP</w:t>
      </w:r>
      <w:r>
        <w:rPr>
          <w:rFonts w:ascii="Arial" w:hAnsi="Arial" w:cs="Arial"/>
          <w:sz w:val="24"/>
          <w:szCs w:val="24"/>
        </w:rPr>
        <w:t>, razón por la cual el indicador se le da viabilidad para su eliminación del Plan de Acción Institucional</w:t>
      </w:r>
      <w:r w:rsidRPr="00CF710D">
        <w:rPr>
          <w:rFonts w:ascii="Arial" w:hAnsi="Arial" w:cs="Arial"/>
          <w:sz w:val="24"/>
          <w:szCs w:val="24"/>
        </w:rPr>
        <w:t>..</w:t>
      </w:r>
    </w:p>
    <w:p w14:paraId="121A0297" w14:textId="685B8D73" w:rsidR="009E7277" w:rsidRDefault="00632BB6" w:rsidP="009E5392">
      <w:pPr>
        <w:pStyle w:val="Prrafodelista"/>
        <w:numPr>
          <w:ilvl w:val="0"/>
          <w:numId w:val="19"/>
        </w:numPr>
        <w:ind w:left="709" w:hanging="283"/>
        <w:jc w:val="both"/>
        <w:rPr>
          <w:rFonts w:ascii="Arial" w:hAnsi="Arial" w:cs="Arial"/>
          <w:sz w:val="24"/>
          <w:szCs w:val="24"/>
        </w:rPr>
      </w:pPr>
      <w:r>
        <w:rPr>
          <w:rFonts w:ascii="Arial" w:hAnsi="Arial" w:cs="Arial"/>
          <w:b/>
          <w:sz w:val="24"/>
          <w:szCs w:val="24"/>
        </w:rPr>
        <w:t>Producto</w:t>
      </w:r>
      <w:r w:rsidR="00E15722" w:rsidRPr="009E7277">
        <w:rPr>
          <w:rFonts w:ascii="Arial" w:hAnsi="Arial" w:cs="Arial"/>
          <w:b/>
          <w:sz w:val="24"/>
          <w:szCs w:val="24"/>
        </w:rPr>
        <w:t xml:space="preserve">: </w:t>
      </w:r>
      <w:r w:rsidR="00E15722" w:rsidRPr="009E7277">
        <w:rPr>
          <w:rFonts w:ascii="Arial" w:hAnsi="Arial" w:cs="Arial"/>
          <w:sz w:val="24"/>
          <w:szCs w:val="24"/>
        </w:rPr>
        <w:t>“Área sembrada con seguro agropecuario”</w:t>
      </w:r>
      <w:r w:rsidR="004F7218">
        <w:rPr>
          <w:rFonts w:ascii="Arial" w:hAnsi="Arial" w:cs="Arial"/>
          <w:sz w:val="24"/>
          <w:szCs w:val="24"/>
        </w:rPr>
        <w:t xml:space="preserve">. </w:t>
      </w:r>
      <w:r w:rsidR="004F7218" w:rsidRPr="004F7218">
        <w:rPr>
          <w:rFonts w:ascii="Arial" w:hAnsi="Arial" w:cs="Arial"/>
          <w:b/>
          <w:sz w:val="24"/>
          <w:szCs w:val="24"/>
        </w:rPr>
        <w:t>Meta:</w:t>
      </w:r>
      <w:r w:rsidR="004F7218">
        <w:rPr>
          <w:rFonts w:ascii="Arial" w:hAnsi="Arial" w:cs="Arial"/>
          <w:sz w:val="24"/>
          <w:szCs w:val="24"/>
        </w:rPr>
        <w:t xml:space="preserve"> </w:t>
      </w:r>
      <w:r w:rsidR="00E15722" w:rsidRPr="009E7277">
        <w:rPr>
          <w:rFonts w:ascii="Arial" w:hAnsi="Arial" w:cs="Arial"/>
          <w:sz w:val="24"/>
          <w:szCs w:val="24"/>
        </w:rPr>
        <w:t xml:space="preserve"> </w:t>
      </w:r>
      <w:r w:rsidR="003023AB">
        <w:rPr>
          <w:rFonts w:ascii="Arial" w:hAnsi="Arial" w:cs="Arial"/>
          <w:sz w:val="24"/>
          <w:szCs w:val="24"/>
        </w:rPr>
        <w:t>167.604</w:t>
      </w:r>
      <w:r w:rsidR="004569ED">
        <w:rPr>
          <w:rFonts w:ascii="Arial" w:hAnsi="Arial" w:cs="Arial"/>
          <w:sz w:val="24"/>
          <w:szCs w:val="24"/>
        </w:rPr>
        <w:t xml:space="preserve"> Hectáreas</w:t>
      </w:r>
    </w:p>
    <w:p w14:paraId="0CDDA384" w14:textId="77777777" w:rsidR="009E7277" w:rsidRDefault="009E7277" w:rsidP="000B0CB0">
      <w:pPr>
        <w:pStyle w:val="Prrafodelista"/>
        <w:ind w:left="708"/>
        <w:jc w:val="both"/>
        <w:rPr>
          <w:rFonts w:ascii="Arial" w:hAnsi="Arial" w:cs="Arial"/>
          <w:b/>
          <w:sz w:val="24"/>
          <w:szCs w:val="24"/>
        </w:rPr>
      </w:pPr>
    </w:p>
    <w:p w14:paraId="11CA5557" w14:textId="2A83BE67" w:rsidR="00E15722" w:rsidRPr="009E7277" w:rsidRDefault="009E7277" w:rsidP="000B0CB0">
      <w:pPr>
        <w:pStyle w:val="Prrafodelista"/>
        <w:ind w:left="708"/>
        <w:jc w:val="both"/>
        <w:rPr>
          <w:rFonts w:ascii="Arial" w:hAnsi="Arial" w:cs="Arial"/>
          <w:sz w:val="24"/>
          <w:szCs w:val="24"/>
        </w:rPr>
      </w:pPr>
      <w:r>
        <w:rPr>
          <w:rFonts w:ascii="Arial" w:hAnsi="Arial" w:cs="Arial"/>
          <w:b/>
          <w:sz w:val="24"/>
          <w:szCs w:val="24"/>
        </w:rPr>
        <w:t>Indicador</w:t>
      </w:r>
      <w:r w:rsidR="00E15722" w:rsidRPr="009E7277">
        <w:rPr>
          <w:rFonts w:ascii="Arial" w:hAnsi="Arial" w:cs="Arial"/>
          <w:b/>
          <w:sz w:val="24"/>
          <w:szCs w:val="24"/>
        </w:rPr>
        <w:t xml:space="preserve">: </w:t>
      </w:r>
      <w:r w:rsidR="00E15722" w:rsidRPr="009E7277">
        <w:rPr>
          <w:rFonts w:ascii="Arial" w:hAnsi="Arial" w:cs="Arial"/>
          <w:sz w:val="24"/>
          <w:szCs w:val="24"/>
        </w:rPr>
        <w:t>“(Hectáreas Aseguradas / Hectáreas pr</w:t>
      </w:r>
      <w:r w:rsidR="006B62E4">
        <w:rPr>
          <w:rFonts w:ascii="Arial" w:hAnsi="Arial" w:cs="Arial"/>
          <w:sz w:val="24"/>
          <w:szCs w:val="24"/>
        </w:rPr>
        <w:t xml:space="preserve">ogramadas para ser aseguradas) </w:t>
      </w:r>
      <w:r w:rsidR="00E15722" w:rsidRPr="009E7277">
        <w:rPr>
          <w:rFonts w:ascii="Arial" w:hAnsi="Arial" w:cs="Arial"/>
          <w:sz w:val="24"/>
          <w:szCs w:val="24"/>
        </w:rPr>
        <w:t>* 100”</w:t>
      </w:r>
    </w:p>
    <w:p w14:paraId="0C7C561E" w14:textId="593611BE" w:rsidR="00E15722" w:rsidRPr="00CF710D" w:rsidRDefault="009E7277" w:rsidP="000B0CB0">
      <w:pPr>
        <w:ind w:left="708"/>
        <w:jc w:val="both"/>
        <w:rPr>
          <w:rFonts w:ascii="Arial" w:hAnsi="Arial" w:cs="Arial"/>
          <w:sz w:val="24"/>
          <w:szCs w:val="24"/>
        </w:rPr>
      </w:pPr>
      <w:r w:rsidRPr="009E7277">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La dependencia responsable informa en su reporte que: “</w:t>
      </w:r>
      <w:r w:rsidR="00E15722" w:rsidRPr="007F0FEB">
        <w:rPr>
          <w:rFonts w:ascii="Arial" w:hAnsi="Arial" w:cs="Arial"/>
          <w:sz w:val="24"/>
          <w:szCs w:val="24"/>
        </w:rPr>
        <w:t>A la fecha, No se han efectuado pagos de incentivos de pólizas de seguro, dado que el 26 de Marzo se dio apertura al Programa de la presente vigencia 2019, a través de la Circular P-9-2019 expedida por Finagro</w:t>
      </w:r>
      <w:r w:rsidR="00E15722" w:rsidRPr="00CF710D">
        <w:rPr>
          <w:rFonts w:ascii="Arial" w:hAnsi="Arial" w:cs="Arial"/>
          <w:sz w:val="24"/>
          <w:szCs w:val="24"/>
        </w:rPr>
        <w:t>.”</w:t>
      </w:r>
    </w:p>
    <w:p w14:paraId="1CB7D9D7" w14:textId="6E625987" w:rsidR="00153EBB" w:rsidRPr="001A62F3" w:rsidRDefault="00E15722" w:rsidP="001A62F3">
      <w:pPr>
        <w:ind w:left="708"/>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1A62F3">
        <w:rPr>
          <w:rFonts w:ascii="Arial" w:hAnsi="Arial" w:cs="Arial"/>
          <w:b/>
          <w:sz w:val="24"/>
          <w:szCs w:val="24"/>
        </w:rPr>
        <w:t xml:space="preserve"> </w:t>
      </w:r>
      <w:r w:rsidRPr="00CF710D">
        <w:rPr>
          <w:rFonts w:ascii="Arial" w:hAnsi="Arial" w:cs="Arial"/>
          <w:sz w:val="24"/>
          <w:szCs w:val="24"/>
        </w:rPr>
        <w:t xml:space="preserve">De conformidad a la aclaración de los dueños de este proceso que comentan que " A la fecha, No se han efectuado pagos de incentivos de pólizas de seguro, dado que el 26 de Marzo se dio apertura al Programa de la presente vigencia 2019, a través de la Circular P-9-2019 expedida por Finagro". </w:t>
      </w:r>
      <w:r w:rsidR="007600FF">
        <w:rPr>
          <w:rFonts w:ascii="Arial" w:hAnsi="Arial" w:cs="Arial"/>
          <w:sz w:val="24"/>
          <w:szCs w:val="24"/>
        </w:rPr>
        <w:t>S</w:t>
      </w:r>
      <w:r w:rsidR="007600FF" w:rsidRPr="007600FF">
        <w:rPr>
          <w:rFonts w:ascii="Arial" w:hAnsi="Arial" w:cs="Arial"/>
          <w:sz w:val="24"/>
          <w:szCs w:val="24"/>
        </w:rPr>
        <w:t>in embargo, no está programado la ejecución por cada trimestre de avances de este proceso.</w:t>
      </w:r>
      <w:r w:rsidR="007600FF" w:rsidRPr="00CF710D">
        <w:rPr>
          <w:rFonts w:ascii="Arial" w:hAnsi="Arial" w:cs="Arial"/>
          <w:sz w:val="24"/>
          <w:szCs w:val="24"/>
        </w:rPr>
        <w:t xml:space="preserve">  </w:t>
      </w:r>
      <w:r w:rsidRPr="00CF710D">
        <w:rPr>
          <w:rFonts w:ascii="Arial" w:hAnsi="Arial" w:cs="Arial"/>
          <w:sz w:val="24"/>
          <w:szCs w:val="24"/>
        </w:rPr>
        <w:t xml:space="preserve">Se requiere </w:t>
      </w:r>
      <w:r w:rsidR="00126FD3" w:rsidRPr="00CF710D">
        <w:rPr>
          <w:rFonts w:ascii="Arial" w:hAnsi="Arial" w:cs="Arial"/>
          <w:sz w:val="24"/>
          <w:szCs w:val="24"/>
        </w:rPr>
        <w:t>programar el</w:t>
      </w:r>
      <w:r w:rsidRPr="00CF710D">
        <w:rPr>
          <w:rFonts w:ascii="Arial" w:hAnsi="Arial" w:cs="Arial"/>
          <w:sz w:val="24"/>
          <w:szCs w:val="24"/>
        </w:rPr>
        <w:t xml:space="preserve"> porcentaje de avances que se espera para un seguimiento oportuno, a pesar que este indicador sea por demanda, SE SUGIERE tomar línea de base de cada </w:t>
      </w:r>
      <w:r w:rsidR="00126FD3" w:rsidRPr="00CF710D">
        <w:rPr>
          <w:rFonts w:ascii="Arial" w:hAnsi="Arial" w:cs="Arial"/>
          <w:sz w:val="24"/>
          <w:szCs w:val="24"/>
        </w:rPr>
        <w:t>trimestre de</w:t>
      </w:r>
      <w:r w:rsidRPr="00CF710D">
        <w:rPr>
          <w:rFonts w:ascii="Arial" w:hAnsi="Arial" w:cs="Arial"/>
          <w:sz w:val="24"/>
          <w:szCs w:val="24"/>
        </w:rPr>
        <w:t xml:space="preserve"> años atrás, como serie histórica para fijar dichas proyecciones por ejemplo</w:t>
      </w:r>
      <w:r w:rsidR="00153EBB">
        <w:rPr>
          <w:rFonts w:ascii="Arial" w:hAnsi="Arial" w:cs="Arial"/>
          <w:sz w:val="24"/>
          <w:szCs w:val="24"/>
        </w:rPr>
        <w:t>.</w:t>
      </w:r>
    </w:p>
    <w:p w14:paraId="6DA6B9A5" w14:textId="6E023A98" w:rsidR="00E15722" w:rsidRPr="00153EBB" w:rsidRDefault="00632BB6" w:rsidP="00744B5C">
      <w:pPr>
        <w:pStyle w:val="Prrafodelista"/>
        <w:numPr>
          <w:ilvl w:val="0"/>
          <w:numId w:val="19"/>
        </w:numPr>
        <w:ind w:left="938"/>
        <w:jc w:val="both"/>
        <w:rPr>
          <w:rFonts w:ascii="Arial" w:hAnsi="Arial" w:cs="Arial"/>
          <w:sz w:val="24"/>
          <w:szCs w:val="24"/>
        </w:rPr>
      </w:pPr>
      <w:r>
        <w:rPr>
          <w:rFonts w:ascii="Arial" w:hAnsi="Arial" w:cs="Arial"/>
          <w:b/>
          <w:sz w:val="24"/>
          <w:szCs w:val="24"/>
        </w:rPr>
        <w:t>Producto</w:t>
      </w:r>
      <w:r w:rsidR="00E15722" w:rsidRPr="00153EBB">
        <w:rPr>
          <w:rFonts w:ascii="Arial" w:hAnsi="Arial" w:cs="Arial"/>
          <w:b/>
          <w:sz w:val="24"/>
          <w:szCs w:val="24"/>
        </w:rPr>
        <w:t xml:space="preserve">: </w:t>
      </w:r>
      <w:r w:rsidR="00E15722" w:rsidRPr="00153EBB">
        <w:rPr>
          <w:rFonts w:ascii="Arial" w:hAnsi="Arial" w:cs="Arial"/>
          <w:sz w:val="24"/>
          <w:szCs w:val="24"/>
        </w:rPr>
        <w:t>“Operaciones de crédito en actividades no agropecuarias de FINAGRO”</w:t>
      </w:r>
      <w:r w:rsidR="007600FF">
        <w:rPr>
          <w:rFonts w:ascii="Arial" w:hAnsi="Arial" w:cs="Arial"/>
          <w:sz w:val="24"/>
          <w:szCs w:val="24"/>
        </w:rPr>
        <w:t xml:space="preserve">. </w:t>
      </w:r>
      <w:r w:rsidR="007600FF" w:rsidRPr="007600FF">
        <w:rPr>
          <w:rFonts w:ascii="Arial" w:hAnsi="Arial" w:cs="Arial"/>
          <w:b/>
          <w:sz w:val="24"/>
          <w:szCs w:val="24"/>
        </w:rPr>
        <w:t>Meta:</w:t>
      </w:r>
      <w:r w:rsidR="002B7736">
        <w:rPr>
          <w:rFonts w:ascii="Arial" w:hAnsi="Arial" w:cs="Arial"/>
          <w:b/>
          <w:sz w:val="24"/>
          <w:szCs w:val="24"/>
        </w:rPr>
        <w:t xml:space="preserve"> </w:t>
      </w:r>
      <w:r w:rsidR="002B7736" w:rsidRPr="00FB1110">
        <w:rPr>
          <w:rFonts w:ascii="Arial" w:hAnsi="Arial" w:cs="Arial"/>
          <w:sz w:val="24"/>
          <w:szCs w:val="24"/>
        </w:rPr>
        <w:t>327 Operaciones de Crédito</w:t>
      </w:r>
    </w:p>
    <w:p w14:paraId="302CEB19" w14:textId="12161DB0" w:rsidR="00E15722" w:rsidRPr="00153EBB" w:rsidRDefault="00E15722" w:rsidP="0061461E">
      <w:pPr>
        <w:ind w:left="708"/>
        <w:jc w:val="both"/>
        <w:rPr>
          <w:rFonts w:ascii="Arial" w:hAnsi="Arial" w:cs="Arial"/>
          <w:sz w:val="24"/>
          <w:szCs w:val="24"/>
        </w:rPr>
      </w:pPr>
      <w:r w:rsidRPr="00CF710D">
        <w:rPr>
          <w:rFonts w:ascii="Arial" w:hAnsi="Arial" w:cs="Arial"/>
          <w:b/>
          <w:sz w:val="24"/>
          <w:szCs w:val="24"/>
        </w:rPr>
        <w:t>I</w:t>
      </w:r>
      <w:r w:rsidR="00153EBB">
        <w:rPr>
          <w:rFonts w:ascii="Arial" w:hAnsi="Arial" w:cs="Arial"/>
          <w:b/>
          <w:sz w:val="24"/>
          <w:szCs w:val="24"/>
        </w:rPr>
        <w:t>ndicador</w:t>
      </w:r>
      <w:r w:rsidRPr="00CF710D">
        <w:rPr>
          <w:rFonts w:ascii="Arial" w:hAnsi="Arial" w:cs="Arial"/>
          <w:b/>
          <w:sz w:val="24"/>
          <w:szCs w:val="24"/>
        </w:rPr>
        <w:t xml:space="preserve">: </w:t>
      </w:r>
      <w:r w:rsidRPr="00153EBB">
        <w:rPr>
          <w:rFonts w:ascii="Arial" w:hAnsi="Arial" w:cs="Arial"/>
          <w:sz w:val="24"/>
          <w:szCs w:val="24"/>
        </w:rPr>
        <w:t>“Operaciones de crédito desembolsadas (Operaciones de créditos aprobadas / Operaciones de Crédito programadas para aprobación) * 100”</w:t>
      </w:r>
    </w:p>
    <w:p w14:paraId="386E2BB3" w14:textId="0FC2C972" w:rsidR="00E15722" w:rsidRPr="00CF710D" w:rsidRDefault="00632BB6" w:rsidP="00552FF3">
      <w:pPr>
        <w:ind w:left="578"/>
        <w:rPr>
          <w:rFonts w:ascii="Arial" w:hAnsi="Arial" w:cs="Arial"/>
          <w:sz w:val="24"/>
          <w:szCs w:val="24"/>
        </w:rPr>
      </w:pPr>
      <w:r w:rsidRPr="00632BB6">
        <w:rPr>
          <w:rFonts w:ascii="Arial" w:hAnsi="Arial" w:cs="Arial"/>
          <w:b/>
          <w:sz w:val="24"/>
          <w:szCs w:val="24"/>
        </w:rPr>
        <w:t>Avance:</w:t>
      </w:r>
      <w:r>
        <w:rPr>
          <w:rFonts w:ascii="Arial" w:hAnsi="Arial" w:cs="Arial"/>
          <w:sz w:val="24"/>
          <w:szCs w:val="24"/>
        </w:rPr>
        <w:t xml:space="preserve"> </w:t>
      </w:r>
      <w:r w:rsidR="00E15722" w:rsidRPr="00153EBB">
        <w:rPr>
          <w:rFonts w:ascii="Arial" w:hAnsi="Arial" w:cs="Arial"/>
          <w:sz w:val="24"/>
          <w:szCs w:val="24"/>
        </w:rPr>
        <w:t>Al cierre de marzo de 2019 se han registrado 296 operaciones de crédito para actividades rurales no agropecuarias con un valor de $17.746 millones, por lo tanto el cumplimiento frente a la meta es del 91%</w:t>
      </w:r>
    </w:p>
    <w:p w14:paraId="5BCCF837" w14:textId="1AD6D77D" w:rsidR="00291738" w:rsidRPr="00585D32" w:rsidRDefault="00585D32" w:rsidP="00585D32">
      <w:pPr>
        <w:ind w:left="578"/>
        <w:rPr>
          <w:rFonts w:ascii="Arial" w:hAnsi="Arial" w:cs="Arial"/>
          <w:b/>
          <w:sz w:val="24"/>
          <w:szCs w:val="24"/>
        </w:rPr>
      </w:pPr>
      <w:r>
        <w:rPr>
          <w:rFonts w:ascii="Arial" w:hAnsi="Arial" w:cs="Arial"/>
          <w:b/>
          <w:sz w:val="24"/>
          <w:szCs w:val="24"/>
        </w:rPr>
        <w:lastRenderedPageBreak/>
        <w:t xml:space="preserve">Observaciones: </w:t>
      </w:r>
      <w:r w:rsidR="00E15722" w:rsidRPr="00CF710D">
        <w:rPr>
          <w:rFonts w:ascii="Arial" w:hAnsi="Arial" w:cs="Arial"/>
          <w:sz w:val="24"/>
          <w:szCs w:val="24"/>
        </w:rPr>
        <w:t xml:space="preserve">De conformidad a la observación de la DFRA sobre que en el 1er. Trimestre, ya se ha ejecutado el 91% de la META fijada para todo el año, resalta que la meta fue subvalorada o la ejecución es atípica para este primer Trimestre. De colocaciones de crédito para actividades no agropecuarias. Se sugiere revisar este tema por la DFRA. </w:t>
      </w:r>
      <w:r w:rsidR="00632BB6">
        <w:rPr>
          <w:rFonts w:ascii="Arial" w:hAnsi="Arial" w:cs="Arial"/>
          <w:sz w:val="24"/>
          <w:szCs w:val="24"/>
        </w:rPr>
        <w:t>N</w:t>
      </w:r>
      <w:r w:rsidR="00632BB6" w:rsidRPr="00CF710D">
        <w:rPr>
          <w:rFonts w:ascii="Arial" w:hAnsi="Arial" w:cs="Arial"/>
          <w:sz w:val="24"/>
          <w:szCs w:val="24"/>
        </w:rPr>
        <w:t xml:space="preserve">o está programado la ejecución por cada trimestre de avances de este proceso. </w:t>
      </w:r>
      <w:r w:rsidR="00E15722" w:rsidRPr="00CF710D">
        <w:rPr>
          <w:rFonts w:ascii="Arial" w:hAnsi="Arial" w:cs="Arial"/>
          <w:sz w:val="24"/>
          <w:szCs w:val="24"/>
        </w:rPr>
        <w:t xml:space="preserve"> Se requiere </w:t>
      </w:r>
      <w:r w:rsidR="00215851" w:rsidRPr="00CF710D">
        <w:rPr>
          <w:rFonts w:ascii="Arial" w:hAnsi="Arial" w:cs="Arial"/>
          <w:sz w:val="24"/>
          <w:szCs w:val="24"/>
        </w:rPr>
        <w:t>programar el</w:t>
      </w:r>
      <w:r w:rsidR="00E15722" w:rsidRPr="00CF710D">
        <w:rPr>
          <w:rFonts w:ascii="Arial" w:hAnsi="Arial" w:cs="Arial"/>
          <w:sz w:val="24"/>
          <w:szCs w:val="24"/>
        </w:rPr>
        <w:t xml:space="preserve"> porcentaje de avances que se espera para un seguimiento oportuno, a pesar que este indicador sea por demanda, SE SUGIERE tomar línea de base de cada </w:t>
      </w:r>
      <w:r w:rsidR="00215851" w:rsidRPr="00CF710D">
        <w:rPr>
          <w:rFonts w:ascii="Arial" w:hAnsi="Arial" w:cs="Arial"/>
          <w:sz w:val="24"/>
          <w:szCs w:val="24"/>
        </w:rPr>
        <w:t>trimestre de</w:t>
      </w:r>
      <w:r w:rsidR="00E15722" w:rsidRPr="00CF710D">
        <w:rPr>
          <w:rFonts w:ascii="Arial" w:hAnsi="Arial" w:cs="Arial"/>
          <w:sz w:val="24"/>
          <w:szCs w:val="24"/>
        </w:rPr>
        <w:t xml:space="preserve"> años atrás, como serie histórica para fijar dichas proyecciones.</w:t>
      </w:r>
    </w:p>
    <w:p w14:paraId="27C940D5" w14:textId="56146F21" w:rsidR="00E15722" w:rsidRPr="00291738" w:rsidRDefault="00632BB6" w:rsidP="00744B5C">
      <w:pPr>
        <w:pStyle w:val="Prrafodelista"/>
        <w:numPr>
          <w:ilvl w:val="0"/>
          <w:numId w:val="19"/>
        </w:numPr>
        <w:ind w:left="938"/>
        <w:jc w:val="both"/>
        <w:rPr>
          <w:rFonts w:ascii="Arial" w:hAnsi="Arial" w:cs="Arial"/>
          <w:sz w:val="24"/>
          <w:szCs w:val="24"/>
        </w:rPr>
      </w:pPr>
      <w:r>
        <w:rPr>
          <w:rFonts w:ascii="Arial" w:hAnsi="Arial" w:cs="Arial"/>
          <w:b/>
          <w:sz w:val="24"/>
          <w:szCs w:val="24"/>
        </w:rPr>
        <w:t>Producto</w:t>
      </w:r>
      <w:r w:rsidR="00E15722" w:rsidRPr="00291738">
        <w:rPr>
          <w:rFonts w:ascii="Arial" w:hAnsi="Arial" w:cs="Arial"/>
          <w:b/>
          <w:sz w:val="24"/>
          <w:szCs w:val="24"/>
        </w:rPr>
        <w:t xml:space="preserve">: </w:t>
      </w:r>
      <w:r w:rsidR="00E15722" w:rsidRPr="00291738">
        <w:rPr>
          <w:rFonts w:ascii="Arial" w:hAnsi="Arial" w:cs="Arial"/>
          <w:sz w:val="24"/>
          <w:szCs w:val="24"/>
        </w:rPr>
        <w:t>“Participación de las mujeres dentro de las operaciones de crédito agropecuario y rural”</w:t>
      </w:r>
      <w:r w:rsidR="00215851" w:rsidRPr="00291738">
        <w:rPr>
          <w:rFonts w:ascii="Arial" w:hAnsi="Arial" w:cs="Arial"/>
          <w:sz w:val="24"/>
          <w:szCs w:val="24"/>
        </w:rPr>
        <w:t xml:space="preserve">. </w:t>
      </w:r>
      <w:r w:rsidR="00215851" w:rsidRPr="00291738">
        <w:rPr>
          <w:rFonts w:ascii="Arial" w:hAnsi="Arial" w:cs="Arial"/>
          <w:b/>
          <w:sz w:val="24"/>
          <w:szCs w:val="24"/>
        </w:rPr>
        <w:t>Meta:</w:t>
      </w:r>
      <w:r w:rsidR="00215851" w:rsidRPr="00291738">
        <w:rPr>
          <w:rFonts w:ascii="Arial" w:hAnsi="Arial" w:cs="Arial"/>
          <w:sz w:val="24"/>
          <w:szCs w:val="24"/>
        </w:rPr>
        <w:t xml:space="preserve"> </w:t>
      </w:r>
      <w:r w:rsidR="00FB1110">
        <w:rPr>
          <w:rFonts w:ascii="Arial" w:hAnsi="Arial" w:cs="Arial"/>
          <w:sz w:val="24"/>
          <w:szCs w:val="24"/>
        </w:rPr>
        <w:t>31%</w:t>
      </w:r>
    </w:p>
    <w:p w14:paraId="6EC8ED2A" w14:textId="1FE52293" w:rsidR="00E15722" w:rsidRPr="00215851" w:rsidRDefault="00E15722" w:rsidP="00552FF3">
      <w:pPr>
        <w:ind w:left="578"/>
        <w:rPr>
          <w:rFonts w:ascii="Arial" w:hAnsi="Arial" w:cs="Arial"/>
          <w:sz w:val="24"/>
          <w:szCs w:val="24"/>
        </w:rPr>
      </w:pPr>
      <w:r w:rsidRPr="00CF710D">
        <w:rPr>
          <w:rFonts w:ascii="Arial" w:hAnsi="Arial" w:cs="Arial"/>
          <w:b/>
          <w:sz w:val="24"/>
          <w:szCs w:val="24"/>
        </w:rPr>
        <w:t>I</w:t>
      </w:r>
      <w:r w:rsidR="002D7B20">
        <w:rPr>
          <w:rFonts w:ascii="Arial" w:hAnsi="Arial" w:cs="Arial"/>
          <w:b/>
          <w:sz w:val="24"/>
          <w:szCs w:val="24"/>
        </w:rPr>
        <w:t>ndicador</w:t>
      </w:r>
      <w:r w:rsidRPr="00CF710D">
        <w:rPr>
          <w:rFonts w:ascii="Arial" w:hAnsi="Arial" w:cs="Arial"/>
          <w:b/>
          <w:sz w:val="24"/>
          <w:szCs w:val="24"/>
        </w:rPr>
        <w:t xml:space="preserve">: </w:t>
      </w:r>
      <w:r w:rsidRPr="00215851">
        <w:rPr>
          <w:rFonts w:ascii="Arial" w:hAnsi="Arial" w:cs="Arial"/>
          <w:sz w:val="24"/>
          <w:szCs w:val="24"/>
        </w:rPr>
        <w:t xml:space="preserve">“Operaciones de </w:t>
      </w:r>
      <w:r w:rsidR="00215851" w:rsidRPr="00215851">
        <w:rPr>
          <w:rFonts w:ascii="Arial" w:hAnsi="Arial" w:cs="Arial"/>
          <w:sz w:val="24"/>
          <w:szCs w:val="24"/>
        </w:rPr>
        <w:t>crédito desembolsadas</w:t>
      </w:r>
      <w:r w:rsidRPr="00215851">
        <w:rPr>
          <w:rFonts w:ascii="Arial" w:hAnsi="Arial" w:cs="Arial"/>
          <w:sz w:val="24"/>
          <w:szCs w:val="24"/>
        </w:rPr>
        <w:t xml:space="preserve"> a mujeres”</w:t>
      </w:r>
      <w:r w:rsidR="00215851">
        <w:rPr>
          <w:rFonts w:ascii="Arial" w:hAnsi="Arial" w:cs="Arial"/>
          <w:sz w:val="24"/>
          <w:szCs w:val="24"/>
        </w:rPr>
        <w:t>.</w:t>
      </w:r>
    </w:p>
    <w:p w14:paraId="71013703" w14:textId="0F462FC5" w:rsidR="00E15722" w:rsidRPr="00CF710D" w:rsidRDefault="00215851" w:rsidP="00552FF3">
      <w:pPr>
        <w:ind w:left="578"/>
        <w:jc w:val="both"/>
        <w:rPr>
          <w:rFonts w:ascii="Arial" w:hAnsi="Arial" w:cs="Arial"/>
          <w:sz w:val="24"/>
          <w:szCs w:val="24"/>
        </w:rPr>
      </w:pPr>
      <w:r w:rsidRPr="00215851">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Al cierre de marzo de 2019 se han registrado 26.981 operaciones de crédito a beneficiarios mujeres con valor de $231.550 millones, que frente al total de colocaciones registradas a beneficiarios personas naturales (97.715) al cierre de marzo de 2019 presenta una participación en número de 27.6%, que frente a la meta para 2019 de 30% se alcanza un cumplimiento del 92.2%.</w:t>
      </w:r>
    </w:p>
    <w:p w14:paraId="152375DD" w14:textId="1A9E7148" w:rsidR="00E15722" w:rsidRPr="00ED1338" w:rsidRDefault="00E15722" w:rsidP="00ED1338">
      <w:pPr>
        <w:ind w:left="578"/>
        <w:rPr>
          <w:rFonts w:ascii="Arial" w:hAnsi="Arial" w:cs="Arial"/>
          <w:b/>
          <w:sz w:val="24"/>
          <w:szCs w:val="24"/>
        </w:rPr>
      </w:pPr>
      <w:r>
        <w:rPr>
          <w:rFonts w:ascii="Arial" w:hAnsi="Arial" w:cs="Arial"/>
          <w:b/>
          <w:sz w:val="24"/>
          <w:szCs w:val="24"/>
        </w:rPr>
        <w:t>O</w:t>
      </w:r>
      <w:r w:rsidR="00ED1338">
        <w:rPr>
          <w:rFonts w:ascii="Arial" w:hAnsi="Arial" w:cs="Arial"/>
          <w:b/>
          <w:sz w:val="24"/>
          <w:szCs w:val="24"/>
        </w:rPr>
        <w:t xml:space="preserve">bservaciones: </w:t>
      </w:r>
      <w:r w:rsidRPr="00CF710D">
        <w:rPr>
          <w:rFonts w:ascii="Arial" w:hAnsi="Arial" w:cs="Arial"/>
          <w:sz w:val="24"/>
          <w:szCs w:val="24"/>
        </w:rPr>
        <w:t xml:space="preserve">De conformidad al comentario de la DFRA respecto a que  "Al cierre de marzo de 2019 se han registrado 26.981 operaciones de crédito a beneficiarios mujeres con valor de $231.550 millones, que frente al total de colocaciones registradas a beneficiarios personas naturales (97.715) al cierre de marzo de 2019 se reporta por la DFRA un avance de este producto de </w:t>
      </w:r>
      <w:r w:rsidRPr="0077097A">
        <w:rPr>
          <w:rFonts w:ascii="Arial" w:hAnsi="Arial" w:cs="Arial"/>
          <w:sz w:val="24"/>
          <w:szCs w:val="24"/>
        </w:rPr>
        <w:t>una participación en número de 27.6%,</w:t>
      </w:r>
      <w:r w:rsidRPr="00CF710D">
        <w:rPr>
          <w:rFonts w:ascii="Arial" w:hAnsi="Arial" w:cs="Arial"/>
          <w:sz w:val="24"/>
          <w:szCs w:val="24"/>
        </w:rPr>
        <w:t xml:space="preserve"> frente a la meta para 2019 de 30% registrando </w:t>
      </w:r>
      <w:r w:rsidRPr="00DE6D86">
        <w:rPr>
          <w:rFonts w:ascii="Arial" w:hAnsi="Arial" w:cs="Arial"/>
          <w:sz w:val="24"/>
          <w:szCs w:val="24"/>
        </w:rPr>
        <w:t xml:space="preserve">un cumplimiento del 92.2% respecto a lo programado de todo el año". </w:t>
      </w:r>
    </w:p>
    <w:p w14:paraId="0C6D5516" w14:textId="3A98E5E2" w:rsidR="00E15722" w:rsidRPr="00CF710D" w:rsidRDefault="00E15722" w:rsidP="009873CD">
      <w:pPr>
        <w:ind w:left="578"/>
        <w:jc w:val="both"/>
        <w:rPr>
          <w:rFonts w:ascii="Arial" w:hAnsi="Arial" w:cs="Arial"/>
          <w:sz w:val="24"/>
          <w:szCs w:val="24"/>
        </w:rPr>
      </w:pPr>
      <w:r w:rsidRPr="00CF710D">
        <w:rPr>
          <w:rFonts w:ascii="Arial" w:hAnsi="Arial" w:cs="Arial"/>
          <w:sz w:val="24"/>
          <w:szCs w:val="24"/>
        </w:rPr>
        <w:t xml:space="preserve">Por otro lado, se sugiere ajustar el INDICADOR </w:t>
      </w:r>
      <w:r w:rsidR="0077097A" w:rsidRPr="00CF710D">
        <w:rPr>
          <w:rFonts w:ascii="Arial" w:hAnsi="Arial" w:cs="Arial"/>
          <w:sz w:val="24"/>
          <w:szCs w:val="24"/>
        </w:rPr>
        <w:t>como un</w:t>
      </w:r>
      <w:r w:rsidRPr="00CF710D">
        <w:rPr>
          <w:rFonts w:ascii="Arial" w:hAnsi="Arial" w:cs="Arial"/>
          <w:sz w:val="24"/>
          <w:szCs w:val="24"/>
        </w:rPr>
        <w:t xml:space="preserve"> coeficiente numerado sobre denominador, tal como o expresa el comentario mismo de la DFRA. NO ESTA PROGRAMADO LA EJECUCIÓN POR CADA TRIMESTE DE AVANCES DE ESTE PROCESO.  Se requiere </w:t>
      </w:r>
      <w:r w:rsidR="0077097A" w:rsidRPr="00CF710D">
        <w:rPr>
          <w:rFonts w:ascii="Arial" w:hAnsi="Arial" w:cs="Arial"/>
          <w:sz w:val="24"/>
          <w:szCs w:val="24"/>
        </w:rPr>
        <w:t>programar el</w:t>
      </w:r>
      <w:r w:rsidRPr="00CF710D">
        <w:rPr>
          <w:rFonts w:ascii="Arial" w:hAnsi="Arial" w:cs="Arial"/>
          <w:sz w:val="24"/>
          <w:szCs w:val="24"/>
        </w:rPr>
        <w:t xml:space="preserve"> porcentaje de avances que se espera para un seguimiento oportuno, a pesar que este indicador sea por demanda, SE SUGIERE tomar línea de base de cada </w:t>
      </w:r>
      <w:r w:rsidR="0077097A" w:rsidRPr="00CF710D">
        <w:rPr>
          <w:rFonts w:ascii="Arial" w:hAnsi="Arial" w:cs="Arial"/>
          <w:sz w:val="24"/>
          <w:szCs w:val="24"/>
        </w:rPr>
        <w:t>trimestre de</w:t>
      </w:r>
      <w:r w:rsidRPr="00CF710D">
        <w:rPr>
          <w:rFonts w:ascii="Arial" w:hAnsi="Arial" w:cs="Arial"/>
          <w:sz w:val="24"/>
          <w:szCs w:val="24"/>
        </w:rPr>
        <w:t xml:space="preserve"> años atrás, como serie histórica para fijar dichas proyecciones.</w:t>
      </w:r>
    </w:p>
    <w:p w14:paraId="5965F080" w14:textId="4C93EAA1" w:rsidR="00E15722" w:rsidRPr="0053148F" w:rsidRDefault="0053148F" w:rsidP="00744B5C">
      <w:pPr>
        <w:pStyle w:val="Prrafodelista"/>
        <w:numPr>
          <w:ilvl w:val="0"/>
          <w:numId w:val="19"/>
        </w:numPr>
        <w:ind w:left="938"/>
        <w:jc w:val="both"/>
        <w:rPr>
          <w:rFonts w:ascii="Arial" w:hAnsi="Arial" w:cs="Arial"/>
          <w:sz w:val="24"/>
          <w:szCs w:val="24"/>
        </w:rPr>
      </w:pPr>
      <w:r>
        <w:rPr>
          <w:rFonts w:ascii="Arial" w:hAnsi="Arial" w:cs="Arial"/>
          <w:b/>
          <w:sz w:val="24"/>
          <w:szCs w:val="24"/>
        </w:rPr>
        <w:t>Producto</w:t>
      </w:r>
      <w:r w:rsidR="00E15722" w:rsidRPr="0053148F">
        <w:rPr>
          <w:rFonts w:ascii="Arial" w:hAnsi="Arial" w:cs="Arial"/>
          <w:b/>
          <w:sz w:val="24"/>
          <w:szCs w:val="24"/>
        </w:rPr>
        <w:t xml:space="preserve">: </w:t>
      </w:r>
      <w:r w:rsidR="00E15722" w:rsidRPr="0053148F">
        <w:rPr>
          <w:rFonts w:ascii="Arial" w:hAnsi="Arial" w:cs="Arial"/>
          <w:sz w:val="24"/>
          <w:szCs w:val="24"/>
        </w:rPr>
        <w:t>“Documentos de lineamientos técnicos de Política Pública en materia de Financiamiento y Riesgos Agropecuarios elaborados.”</w:t>
      </w:r>
      <w:r w:rsidRPr="0053148F">
        <w:rPr>
          <w:rFonts w:ascii="Arial" w:hAnsi="Arial" w:cs="Arial"/>
          <w:sz w:val="24"/>
          <w:szCs w:val="24"/>
        </w:rPr>
        <w:t xml:space="preserve">. </w:t>
      </w:r>
      <w:r w:rsidRPr="00230F39">
        <w:rPr>
          <w:rFonts w:ascii="Arial" w:hAnsi="Arial" w:cs="Arial"/>
          <w:b/>
          <w:sz w:val="24"/>
          <w:szCs w:val="24"/>
        </w:rPr>
        <w:t>Meta:</w:t>
      </w:r>
      <w:r w:rsidR="00E15722" w:rsidRPr="0053148F">
        <w:rPr>
          <w:rFonts w:ascii="Arial" w:hAnsi="Arial" w:cs="Arial"/>
          <w:sz w:val="24"/>
          <w:szCs w:val="24"/>
        </w:rPr>
        <w:t xml:space="preserve"> </w:t>
      </w:r>
      <w:r w:rsidR="00C13119">
        <w:rPr>
          <w:rFonts w:ascii="Arial" w:hAnsi="Arial" w:cs="Arial"/>
          <w:sz w:val="24"/>
          <w:szCs w:val="24"/>
        </w:rPr>
        <w:t>3</w:t>
      </w:r>
    </w:p>
    <w:p w14:paraId="36C85197" w14:textId="77777777" w:rsidR="00E15722" w:rsidRPr="00061D16" w:rsidRDefault="00E15722" w:rsidP="00744B5C">
      <w:pPr>
        <w:pStyle w:val="Prrafodelista"/>
        <w:ind w:left="938"/>
        <w:jc w:val="both"/>
        <w:rPr>
          <w:rFonts w:ascii="Arial" w:hAnsi="Arial" w:cs="Arial"/>
          <w:sz w:val="24"/>
          <w:szCs w:val="24"/>
        </w:rPr>
      </w:pPr>
    </w:p>
    <w:p w14:paraId="3DEEE7B2" w14:textId="0F5C0120" w:rsidR="00E15722" w:rsidRPr="0053148F" w:rsidRDefault="0053148F" w:rsidP="00C57A6C">
      <w:pPr>
        <w:pStyle w:val="Prrafodelista"/>
        <w:ind w:left="578"/>
        <w:jc w:val="both"/>
        <w:rPr>
          <w:rFonts w:ascii="Arial" w:hAnsi="Arial" w:cs="Arial"/>
          <w:sz w:val="24"/>
          <w:szCs w:val="24"/>
        </w:rPr>
      </w:pPr>
      <w:r>
        <w:rPr>
          <w:rFonts w:ascii="Arial" w:hAnsi="Arial" w:cs="Arial"/>
          <w:b/>
          <w:sz w:val="24"/>
          <w:szCs w:val="24"/>
        </w:rPr>
        <w:t>Indicador</w:t>
      </w:r>
      <w:r w:rsidR="00E15722" w:rsidRPr="00CF710D">
        <w:rPr>
          <w:rFonts w:ascii="Arial" w:hAnsi="Arial" w:cs="Arial"/>
          <w:b/>
          <w:sz w:val="24"/>
          <w:szCs w:val="24"/>
        </w:rPr>
        <w:t xml:space="preserve"> </w:t>
      </w:r>
      <w:r w:rsidR="00E15722" w:rsidRPr="0053148F">
        <w:rPr>
          <w:rFonts w:ascii="Arial" w:hAnsi="Arial" w:cs="Arial"/>
          <w:sz w:val="24"/>
          <w:szCs w:val="24"/>
        </w:rPr>
        <w:t>“(Documentos de lineamientos técnicos elaborados / documentos programados para elaboración) * 100”</w:t>
      </w:r>
    </w:p>
    <w:p w14:paraId="2F44E1A2" w14:textId="44E37BBF" w:rsidR="00E15722" w:rsidRPr="00CF710D" w:rsidRDefault="0053148F" w:rsidP="00C57A6C">
      <w:pPr>
        <w:ind w:left="578"/>
        <w:jc w:val="both"/>
        <w:rPr>
          <w:rFonts w:ascii="Arial" w:hAnsi="Arial" w:cs="Arial"/>
          <w:sz w:val="24"/>
          <w:szCs w:val="24"/>
        </w:rPr>
      </w:pPr>
      <w:r w:rsidRPr="0053148F">
        <w:rPr>
          <w:rFonts w:ascii="Arial" w:hAnsi="Arial" w:cs="Arial"/>
          <w:b/>
          <w:sz w:val="24"/>
          <w:szCs w:val="24"/>
        </w:rPr>
        <w:lastRenderedPageBreak/>
        <w:t>Avance:</w:t>
      </w:r>
      <w:r>
        <w:rPr>
          <w:rFonts w:ascii="Arial" w:hAnsi="Arial" w:cs="Arial"/>
          <w:sz w:val="24"/>
          <w:szCs w:val="24"/>
        </w:rPr>
        <w:t xml:space="preserve"> </w:t>
      </w:r>
      <w:r w:rsidR="00E15722" w:rsidRPr="00CF710D">
        <w:rPr>
          <w:rFonts w:ascii="Arial" w:hAnsi="Arial" w:cs="Arial"/>
          <w:sz w:val="24"/>
          <w:szCs w:val="24"/>
        </w:rPr>
        <w:t>En cuanto a la política de financiamiento, la DFRA lideró la modificación de la Resolución No. 12 de 2018 "Por la cual se establece el Plan Anual de ICR y LEC para el año 2019 y otras disposiciones"; a través de la cual se determinó las siguientes LEC: General, Agricultura por Contrato y A toda Máquina, para la vigencia 2019. Actualmente dentro de la LEC General, se encuentra en consolidación la línea para la financiación de las destinadas a "Actividad Pecuaria, Pesquera y Acuícola Sostenible".  Adicionalmente la DFRA lideró la expedición de la Resolución  No. 03 de 2019 "Por la cual se establece una Línea Especial de Crédito para la Reactivación Agropecuaria destinada a la financiación de anticipos de las operaciones Forward celebradas a través de las Bolsas de Bienes y Productos Agropecuarios, Agroindustriales o de otros Commodities y se adoptan otras disposiciones" 2. Con relación a la contratación de la "Evaluación del Programa AIS; en desarrollo de la preparación de los estudios previos, se obtuvo copia de las bases de datos de la línea base y de seguimiento empleada en la primera evaluación programa AIS; que servirá de insumo para establecer los términos de referencia, ya que no se había contado con ella en los anteriores procesos de contratación. 3) Igualmente para este trimestre, se elaboró la estrategia de política de financiamiento y mitigación de riesgos 360°.</w:t>
      </w:r>
    </w:p>
    <w:p w14:paraId="4ED81504" w14:textId="5EF02C6A" w:rsidR="00E15722" w:rsidRPr="00CF710D" w:rsidRDefault="00E15722" w:rsidP="00C75440">
      <w:pPr>
        <w:ind w:left="578" w:hanging="10"/>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C75440">
        <w:rPr>
          <w:rFonts w:ascii="Arial" w:hAnsi="Arial" w:cs="Arial"/>
          <w:b/>
          <w:sz w:val="24"/>
          <w:szCs w:val="24"/>
        </w:rPr>
        <w:t xml:space="preserve"> </w:t>
      </w:r>
      <w:r>
        <w:rPr>
          <w:rFonts w:ascii="Arial" w:hAnsi="Arial" w:cs="Arial"/>
          <w:sz w:val="24"/>
          <w:szCs w:val="24"/>
        </w:rPr>
        <w:t>N</w:t>
      </w:r>
      <w:r w:rsidRPr="00CF710D">
        <w:rPr>
          <w:rFonts w:ascii="Arial" w:hAnsi="Arial" w:cs="Arial"/>
          <w:sz w:val="24"/>
          <w:szCs w:val="24"/>
        </w:rPr>
        <w:t>o están progra</w:t>
      </w:r>
      <w:r>
        <w:rPr>
          <w:rFonts w:ascii="Arial" w:hAnsi="Arial" w:cs="Arial"/>
          <w:sz w:val="24"/>
          <w:szCs w:val="24"/>
        </w:rPr>
        <w:t>mados los avances por trimestre</w:t>
      </w:r>
      <w:r w:rsidRPr="00CF710D">
        <w:rPr>
          <w:rFonts w:ascii="Arial" w:hAnsi="Arial" w:cs="Arial"/>
          <w:sz w:val="24"/>
          <w:szCs w:val="24"/>
        </w:rPr>
        <w:t xml:space="preserve"> de conformidad al indicador establecido de meta de elaborar 3 documentos (</w:t>
      </w:r>
      <w:r w:rsidRPr="00CF710D">
        <w:rPr>
          <w:rFonts w:ascii="Arial" w:hAnsi="Arial" w:cs="Arial"/>
          <w:i/>
          <w:sz w:val="24"/>
          <w:szCs w:val="24"/>
        </w:rPr>
        <w:t>Para el 2019, hace referencia a los siguientes documentos: 1) Evaluación de resultados AIS. 2) Estudio de mercado de capitales y 3) Estudio de Financiamiento "Verde"</w:t>
      </w:r>
      <w:r w:rsidRPr="00CF710D">
        <w:rPr>
          <w:rFonts w:ascii="Arial" w:hAnsi="Arial" w:cs="Arial"/>
          <w:sz w:val="24"/>
          <w:szCs w:val="24"/>
        </w:rPr>
        <w:t xml:space="preserve">) de lineamientos técnicos para el desarrollo de instrumentos de financiamiento y gestión de riesgos agropecuarios, los cuales deberían estar programados su cumplimiento dentro de la matriz de en los respectivos trimestres del año 2019 para su seguimiento oportuno, por lo que se requiere </w:t>
      </w:r>
      <w:r w:rsidR="00D70BEE" w:rsidRPr="00CF710D">
        <w:rPr>
          <w:rFonts w:ascii="Arial" w:hAnsi="Arial" w:cs="Arial"/>
          <w:sz w:val="24"/>
          <w:szCs w:val="24"/>
        </w:rPr>
        <w:t>programar el</w:t>
      </w:r>
      <w:r w:rsidRPr="00CF710D">
        <w:rPr>
          <w:rFonts w:ascii="Arial" w:hAnsi="Arial" w:cs="Arial"/>
          <w:sz w:val="24"/>
          <w:szCs w:val="24"/>
        </w:rPr>
        <w:t xml:space="preserve"> porcentaje de avances que se espera para un seguimiento oportun</w:t>
      </w:r>
      <w:r w:rsidRPr="00CF710D">
        <w:rPr>
          <w:rFonts w:ascii="Arial" w:hAnsi="Arial" w:cs="Arial"/>
          <w:b/>
          <w:sz w:val="24"/>
          <w:szCs w:val="24"/>
        </w:rPr>
        <w:t>o</w:t>
      </w:r>
      <w:r w:rsidRPr="00CF710D">
        <w:rPr>
          <w:rFonts w:ascii="Arial" w:hAnsi="Arial" w:cs="Arial"/>
          <w:sz w:val="24"/>
          <w:szCs w:val="24"/>
        </w:rPr>
        <w:t>.</w:t>
      </w:r>
    </w:p>
    <w:p w14:paraId="52AB2CCB" w14:textId="619CFDAD" w:rsidR="00E15722" w:rsidRPr="00230F39" w:rsidRDefault="00E15722" w:rsidP="00744B5C">
      <w:pPr>
        <w:pStyle w:val="Prrafodelista"/>
        <w:numPr>
          <w:ilvl w:val="0"/>
          <w:numId w:val="19"/>
        </w:numPr>
        <w:ind w:left="938"/>
        <w:jc w:val="both"/>
        <w:rPr>
          <w:rFonts w:ascii="Arial" w:hAnsi="Arial" w:cs="Arial"/>
          <w:sz w:val="24"/>
          <w:szCs w:val="24"/>
        </w:rPr>
      </w:pPr>
      <w:r w:rsidRPr="00230F39">
        <w:rPr>
          <w:rFonts w:ascii="Arial" w:hAnsi="Arial" w:cs="Arial"/>
          <w:b/>
          <w:sz w:val="24"/>
          <w:szCs w:val="24"/>
        </w:rPr>
        <w:t>P</w:t>
      </w:r>
      <w:r w:rsidR="00230F39">
        <w:rPr>
          <w:rFonts w:ascii="Arial" w:hAnsi="Arial" w:cs="Arial"/>
          <w:b/>
          <w:sz w:val="24"/>
          <w:szCs w:val="24"/>
        </w:rPr>
        <w:t>roducto</w:t>
      </w:r>
      <w:r w:rsidRPr="00230F39">
        <w:rPr>
          <w:rFonts w:ascii="Arial" w:hAnsi="Arial" w:cs="Arial"/>
          <w:b/>
          <w:sz w:val="24"/>
          <w:szCs w:val="24"/>
        </w:rPr>
        <w:t xml:space="preserve">: </w:t>
      </w:r>
      <w:r w:rsidRPr="00230F39">
        <w:rPr>
          <w:rFonts w:ascii="Arial" w:hAnsi="Arial" w:cs="Arial"/>
          <w:sz w:val="24"/>
          <w:szCs w:val="24"/>
        </w:rPr>
        <w:t>“Manual para la formulación de agendas para la gestión de riesgos agropecuarios elaborado.”</w:t>
      </w:r>
      <w:r w:rsidR="00160134">
        <w:rPr>
          <w:rFonts w:ascii="Arial" w:hAnsi="Arial" w:cs="Arial"/>
          <w:sz w:val="24"/>
          <w:szCs w:val="24"/>
        </w:rPr>
        <w:t xml:space="preserve">. </w:t>
      </w:r>
      <w:r w:rsidR="00160134" w:rsidRPr="00160134">
        <w:rPr>
          <w:rFonts w:ascii="Arial" w:hAnsi="Arial" w:cs="Arial"/>
          <w:b/>
          <w:sz w:val="24"/>
          <w:szCs w:val="24"/>
        </w:rPr>
        <w:t>Meta:</w:t>
      </w:r>
      <w:r w:rsidR="00160134" w:rsidRPr="00C13119">
        <w:rPr>
          <w:rFonts w:ascii="Arial" w:hAnsi="Arial" w:cs="Arial"/>
          <w:sz w:val="24"/>
          <w:szCs w:val="24"/>
        </w:rPr>
        <w:t xml:space="preserve"> </w:t>
      </w:r>
      <w:r w:rsidR="00C13119" w:rsidRPr="00C13119">
        <w:rPr>
          <w:rFonts w:ascii="Arial" w:hAnsi="Arial" w:cs="Arial"/>
          <w:sz w:val="24"/>
          <w:szCs w:val="24"/>
        </w:rPr>
        <w:t>1</w:t>
      </w:r>
    </w:p>
    <w:p w14:paraId="0BE25419" w14:textId="3C65F8F8" w:rsidR="00E15722" w:rsidRPr="00CF710D" w:rsidRDefault="00E15722" w:rsidP="00744B5C">
      <w:pPr>
        <w:ind w:left="218" w:firstLine="360"/>
        <w:jc w:val="both"/>
        <w:rPr>
          <w:rFonts w:ascii="Arial" w:hAnsi="Arial" w:cs="Arial"/>
          <w:b/>
          <w:sz w:val="24"/>
          <w:szCs w:val="24"/>
        </w:rPr>
      </w:pPr>
      <w:r w:rsidRPr="00CF710D">
        <w:rPr>
          <w:rFonts w:ascii="Arial" w:hAnsi="Arial" w:cs="Arial"/>
          <w:b/>
          <w:sz w:val="24"/>
          <w:szCs w:val="24"/>
        </w:rPr>
        <w:t>I</w:t>
      </w:r>
      <w:r w:rsidR="00982599">
        <w:rPr>
          <w:rFonts w:ascii="Arial" w:hAnsi="Arial" w:cs="Arial"/>
          <w:b/>
          <w:sz w:val="24"/>
          <w:szCs w:val="24"/>
        </w:rPr>
        <w:t>ndicador</w:t>
      </w:r>
      <w:r w:rsidRPr="00CF710D">
        <w:rPr>
          <w:rFonts w:ascii="Arial" w:hAnsi="Arial" w:cs="Arial"/>
          <w:b/>
          <w:sz w:val="24"/>
          <w:szCs w:val="24"/>
        </w:rPr>
        <w:t xml:space="preserve">: </w:t>
      </w:r>
      <w:r w:rsidRPr="00160134">
        <w:rPr>
          <w:rFonts w:ascii="Arial" w:hAnsi="Arial" w:cs="Arial"/>
          <w:sz w:val="24"/>
          <w:szCs w:val="24"/>
        </w:rPr>
        <w:t>“Documentos de lineamientos técnicos elaborados”</w:t>
      </w:r>
    </w:p>
    <w:p w14:paraId="77BFF4A3" w14:textId="5200C072" w:rsidR="00E15722" w:rsidRPr="00CF710D" w:rsidRDefault="00160134" w:rsidP="00744B5C">
      <w:pPr>
        <w:ind w:left="644"/>
        <w:jc w:val="both"/>
        <w:rPr>
          <w:rFonts w:ascii="Arial" w:hAnsi="Arial" w:cs="Arial"/>
          <w:sz w:val="24"/>
          <w:szCs w:val="24"/>
        </w:rPr>
      </w:pPr>
      <w:r w:rsidRPr="00160134">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Se ha realizado acercamiento con las entidades de cooperación que podrían desarrollar este Manual. (Ejemplo FAO, IIICA). Se espera para el 2° semestre el comienzo de su elaboración.</w:t>
      </w:r>
    </w:p>
    <w:p w14:paraId="4F5F0060" w14:textId="1C5D0CD3" w:rsidR="00E15722" w:rsidRPr="00BA525A" w:rsidRDefault="00E15722" w:rsidP="00BA525A">
      <w:pPr>
        <w:ind w:left="644"/>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BA525A">
        <w:rPr>
          <w:rFonts w:ascii="Arial" w:hAnsi="Arial" w:cs="Arial"/>
          <w:b/>
          <w:sz w:val="24"/>
          <w:szCs w:val="24"/>
        </w:rPr>
        <w:t xml:space="preserve"> </w:t>
      </w:r>
      <w:r w:rsidRPr="00CF710D">
        <w:rPr>
          <w:rFonts w:ascii="Arial" w:hAnsi="Arial" w:cs="Arial"/>
          <w:sz w:val="24"/>
          <w:szCs w:val="24"/>
        </w:rPr>
        <w:t xml:space="preserve">No fue programado avances en los trimestres del año. Se requiere </w:t>
      </w:r>
      <w:r w:rsidR="00C05FFA" w:rsidRPr="00CF710D">
        <w:rPr>
          <w:rFonts w:ascii="Arial" w:hAnsi="Arial" w:cs="Arial"/>
          <w:sz w:val="24"/>
          <w:szCs w:val="24"/>
        </w:rPr>
        <w:t>programar el</w:t>
      </w:r>
      <w:r w:rsidR="00C05FFA">
        <w:rPr>
          <w:rFonts w:ascii="Arial" w:hAnsi="Arial" w:cs="Arial"/>
          <w:sz w:val="24"/>
          <w:szCs w:val="24"/>
        </w:rPr>
        <w:t xml:space="preserve"> porcentaje cualitativo</w:t>
      </w:r>
      <w:r w:rsidRPr="00CF710D">
        <w:rPr>
          <w:rFonts w:ascii="Arial" w:hAnsi="Arial" w:cs="Arial"/>
          <w:sz w:val="24"/>
          <w:szCs w:val="24"/>
        </w:rPr>
        <w:t xml:space="preserve"> de avances que se espera para un seguimiento oportuno.</w:t>
      </w:r>
    </w:p>
    <w:p w14:paraId="7DE13FDD" w14:textId="6CF393AF" w:rsidR="00D70BEE" w:rsidRDefault="00E15722" w:rsidP="00D70BEE">
      <w:pPr>
        <w:pBdr>
          <w:bottom w:val="single" w:sz="12" w:space="0" w:color="auto"/>
        </w:pBdr>
        <w:ind w:left="644"/>
        <w:jc w:val="both"/>
        <w:rPr>
          <w:rFonts w:ascii="Arial" w:hAnsi="Arial" w:cs="Arial"/>
          <w:sz w:val="24"/>
          <w:szCs w:val="24"/>
        </w:rPr>
      </w:pPr>
      <w:r w:rsidRPr="00CF710D">
        <w:rPr>
          <w:rFonts w:ascii="Arial" w:hAnsi="Arial" w:cs="Arial"/>
          <w:sz w:val="24"/>
          <w:szCs w:val="24"/>
        </w:rPr>
        <w:lastRenderedPageBreak/>
        <w:t xml:space="preserve">Con respecto a la formulación del indicador, se sugiere que el indicador se </w:t>
      </w:r>
      <w:r w:rsidR="00C05FFA" w:rsidRPr="00CF710D">
        <w:rPr>
          <w:rFonts w:ascii="Arial" w:hAnsi="Arial" w:cs="Arial"/>
          <w:sz w:val="24"/>
          <w:szCs w:val="24"/>
        </w:rPr>
        <w:t>represente como</w:t>
      </w:r>
      <w:r w:rsidRPr="00CF710D">
        <w:rPr>
          <w:rFonts w:ascii="Arial" w:hAnsi="Arial" w:cs="Arial"/>
          <w:sz w:val="24"/>
          <w:szCs w:val="24"/>
        </w:rPr>
        <w:t xml:space="preserve"> un coeficiente (numerador / denominador) para reportar en (%) su avance de lo alcanzado respecto a su meta. Ahora bien, se definió elaborar una metodología como un documento, pero a la vez este manual deberá ser aplicado a la formulación de las agendas de riesgos por cada cadena productiva, lo cual se sugiere replantar la formulación de este indicador que permita ver el avance de este proceso, de tal forma que se le pueda registrar su % de avance en cada trimestre del año. Se sugiere a modo de ejemplo</w:t>
      </w:r>
      <w:r w:rsidR="00985E20" w:rsidRPr="00CF710D">
        <w:rPr>
          <w:rFonts w:ascii="Arial" w:hAnsi="Arial" w:cs="Arial"/>
          <w:sz w:val="24"/>
          <w:szCs w:val="24"/>
        </w:rPr>
        <w:t>; que</w:t>
      </w:r>
      <w:r w:rsidRPr="00CF710D">
        <w:rPr>
          <w:rFonts w:ascii="Arial" w:hAnsi="Arial" w:cs="Arial"/>
          <w:sz w:val="24"/>
          <w:szCs w:val="24"/>
        </w:rPr>
        <w:t xml:space="preserve"> en el numerador refleje las acciones concretas o actividades realizadas para elaborar este documento de metodología sobre total de acciones programadas para lograr cons</w:t>
      </w:r>
      <w:r w:rsidR="00D70BEE">
        <w:rPr>
          <w:rFonts w:ascii="Arial" w:hAnsi="Arial" w:cs="Arial"/>
          <w:sz w:val="24"/>
          <w:szCs w:val="24"/>
        </w:rPr>
        <w:t>truir la metodología de riesgos.</w:t>
      </w:r>
    </w:p>
    <w:p w14:paraId="5EBCB1DC" w14:textId="77777777" w:rsidR="00C13119" w:rsidRDefault="00C13119" w:rsidP="00D70BEE">
      <w:pPr>
        <w:pBdr>
          <w:bottom w:val="single" w:sz="12" w:space="0" w:color="auto"/>
        </w:pBdr>
        <w:ind w:left="644"/>
        <w:jc w:val="both"/>
        <w:rPr>
          <w:rFonts w:ascii="Arial" w:hAnsi="Arial" w:cs="Arial"/>
          <w:sz w:val="24"/>
          <w:szCs w:val="24"/>
        </w:rPr>
      </w:pPr>
    </w:p>
    <w:p w14:paraId="455C0229" w14:textId="77777777" w:rsidR="00D70BEE" w:rsidRDefault="00D70BEE" w:rsidP="00D70BEE">
      <w:pPr>
        <w:ind w:left="644"/>
        <w:jc w:val="both"/>
        <w:rPr>
          <w:rFonts w:ascii="Arial" w:hAnsi="Arial" w:cs="Arial"/>
          <w:sz w:val="24"/>
          <w:szCs w:val="24"/>
        </w:rPr>
      </w:pPr>
    </w:p>
    <w:p w14:paraId="662900EB" w14:textId="080020DD" w:rsidR="00E15722" w:rsidRPr="00434279" w:rsidRDefault="00434279" w:rsidP="00434279">
      <w:pPr>
        <w:pStyle w:val="Prrafodelista"/>
        <w:numPr>
          <w:ilvl w:val="0"/>
          <w:numId w:val="19"/>
        </w:numPr>
        <w:jc w:val="both"/>
        <w:rPr>
          <w:rFonts w:ascii="Arial" w:hAnsi="Arial" w:cs="Arial"/>
          <w:sz w:val="24"/>
          <w:szCs w:val="24"/>
        </w:rPr>
      </w:pPr>
      <w:r>
        <w:rPr>
          <w:rFonts w:ascii="Arial" w:hAnsi="Arial" w:cs="Arial"/>
          <w:b/>
          <w:sz w:val="24"/>
          <w:szCs w:val="24"/>
        </w:rPr>
        <w:t>Producto</w:t>
      </w:r>
      <w:r w:rsidR="00E15722" w:rsidRPr="00434279">
        <w:rPr>
          <w:rFonts w:ascii="Arial" w:hAnsi="Arial" w:cs="Arial"/>
          <w:b/>
          <w:sz w:val="24"/>
          <w:szCs w:val="24"/>
        </w:rPr>
        <w:t xml:space="preserve">: </w:t>
      </w:r>
      <w:r w:rsidR="00E15722" w:rsidRPr="00434279">
        <w:rPr>
          <w:rFonts w:ascii="Arial" w:hAnsi="Arial" w:cs="Arial"/>
          <w:sz w:val="24"/>
          <w:szCs w:val="24"/>
        </w:rPr>
        <w:t>“Sistema de Información para la Gestión de Riesgos Agropecuarios – SIGRA diseñado.”</w:t>
      </w:r>
      <w:r>
        <w:rPr>
          <w:rFonts w:ascii="Arial" w:hAnsi="Arial" w:cs="Arial"/>
          <w:sz w:val="24"/>
          <w:szCs w:val="24"/>
        </w:rPr>
        <w:t xml:space="preserve">. </w:t>
      </w:r>
      <w:r w:rsidRPr="00434279">
        <w:rPr>
          <w:rFonts w:ascii="Arial" w:hAnsi="Arial" w:cs="Arial"/>
          <w:b/>
          <w:sz w:val="24"/>
          <w:szCs w:val="24"/>
        </w:rPr>
        <w:t>Meta:</w:t>
      </w:r>
      <w:r>
        <w:rPr>
          <w:rFonts w:ascii="Arial" w:hAnsi="Arial" w:cs="Arial"/>
          <w:sz w:val="24"/>
          <w:szCs w:val="24"/>
        </w:rPr>
        <w:t xml:space="preserve"> </w:t>
      </w:r>
      <w:r w:rsidR="00C13119">
        <w:rPr>
          <w:rFonts w:ascii="Arial" w:hAnsi="Arial" w:cs="Arial"/>
          <w:sz w:val="24"/>
          <w:szCs w:val="24"/>
        </w:rPr>
        <w:t>1</w:t>
      </w:r>
    </w:p>
    <w:p w14:paraId="4E152331" w14:textId="77777777" w:rsidR="00E15722" w:rsidRDefault="00E15722" w:rsidP="00744B5C">
      <w:pPr>
        <w:pStyle w:val="Prrafodelista"/>
        <w:ind w:left="938"/>
        <w:jc w:val="both"/>
        <w:rPr>
          <w:rFonts w:ascii="Arial" w:hAnsi="Arial" w:cs="Arial"/>
          <w:b/>
          <w:sz w:val="24"/>
          <w:szCs w:val="24"/>
        </w:rPr>
      </w:pPr>
    </w:p>
    <w:p w14:paraId="1BF3F741" w14:textId="23F18CF9" w:rsidR="00E15722" w:rsidRPr="00D70BEE" w:rsidRDefault="00E15722" w:rsidP="002518A0">
      <w:pPr>
        <w:pStyle w:val="Prrafodelista"/>
        <w:ind w:left="708"/>
        <w:jc w:val="both"/>
        <w:rPr>
          <w:rFonts w:ascii="Arial" w:hAnsi="Arial" w:cs="Arial"/>
          <w:sz w:val="24"/>
          <w:szCs w:val="24"/>
        </w:rPr>
      </w:pPr>
      <w:r w:rsidRPr="00CF710D">
        <w:rPr>
          <w:rFonts w:ascii="Arial" w:hAnsi="Arial" w:cs="Arial"/>
          <w:b/>
          <w:sz w:val="24"/>
          <w:szCs w:val="24"/>
        </w:rPr>
        <w:t>I</w:t>
      </w:r>
      <w:r w:rsidR="00280D64">
        <w:rPr>
          <w:rFonts w:ascii="Arial" w:hAnsi="Arial" w:cs="Arial"/>
          <w:b/>
          <w:sz w:val="24"/>
          <w:szCs w:val="24"/>
        </w:rPr>
        <w:t>ndicador</w:t>
      </w:r>
      <w:r w:rsidRPr="00CF710D">
        <w:rPr>
          <w:rFonts w:ascii="Arial" w:hAnsi="Arial" w:cs="Arial"/>
          <w:b/>
          <w:sz w:val="24"/>
          <w:szCs w:val="24"/>
        </w:rPr>
        <w:t xml:space="preserve">: </w:t>
      </w:r>
      <w:r w:rsidRPr="00D70BEE">
        <w:rPr>
          <w:rFonts w:ascii="Arial" w:hAnsi="Arial" w:cs="Arial"/>
          <w:sz w:val="24"/>
          <w:szCs w:val="24"/>
        </w:rPr>
        <w:t>“Documentos y/o herramientas tecnológicas para el diseño del Sistema de información para la gestión de riesgos elaborados o implementados.”</w:t>
      </w:r>
    </w:p>
    <w:p w14:paraId="2115F252" w14:textId="57759C5B" w:rsidR="00E15722" w:rsidRPr="00CF710D" w:rsidRDefault="00D70BEE" w:rsidP="002518A0">
      <w:pPr>
        <w:ind w:left="708"/>
        <w:jc w:val="both"/>
        <w:rPr>
          <w:rFonts w:ascii="Arial" w:hAnsi="Arial" w:cs="Arial"/>
          <w:sz w:val="24"/>
          <w:szCs w:val="24"/>
        </w:rPr>
      </w:pPr>
      <w:r w:rsidRPr="00D70BEE">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Se ha elaborado y estructurado dos prototipos (versión Beta, visores de mesas agroclimáticas y de siniestralidad) sub-módulos que podrían implementarse para el SIGRA. A la fecha, en el marco del convenio de cooperación UPRA, FINAGRO y MADR, se aprobaran los productos y contenidos. Para el comité administrativo del 02 de mayo se tiene contemplado su definición.</w:t>
      </w:r>
    </w:p>
    <w:p w14:paraId="6813458A" w14:textId="2CC03A7D" w:rsidR="00E15722" w:rsidRPr="009E54F9" w:rsidRDefault="00E15722" w:rsidP="009E54F9">
      <w:pPr>
        <w:ind w:left="708"/>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9E54F9">
        <w:rPr>
          <w:rFonts w:ascii="Arial" w:hAnsi="Arial" w:cs="Arial"/>
          <w:b/>
          <w:sz w:val="24"/>
          <w:szCs w:val="24"/>
        </w:rPr>
        <w:t xml:space="preserve"> </w:t>
      </w:r>
      <w:r w:rsidRPr="00CF710D">
        <w:rPr>
          <w:rFonts w:ascii="Arial" w:hAnsi="Arial" w:cs="Arial"/>
          <w:sz w:val="24"/>
          <w:szCs w:val="24"/>
        </w:rPr>
        <w:t xml:space="preserve">No fue programado avances en los trimestres del año. Se requiere </w:t>
      </w:r>
      <w:r w:rsidR="00F55DDB" w:rsidRPr="00CF710D">
        <w:rPr>
          <w:rFonts w:ascii="Arial" w:hAnsi="Arial" w:cs="Arial"/>
          <w:sz w:val="24"/>
          <w:szCs w:val="24"/>
        </w:rPr>
        <w:t>programar el</w:t>
      </w:r>
      <w:r w:rsidRPr="00CF710D">
        <w:rPr>
          <w:rFonts w:ascii="Arial" w:hAnsi="Arial" w:cs="Arial"/>
          <w:sz w:val="24"/>
          <w:szCs w:val="24"/>
        </w:rPr>
        <w:t xml:space="preserve"> porcentaje CUANTITATIVO de avances que se espera para un seguimiento oportuno.</w:t>
      </w:r>
    </w:p>
    <w:p w14:paraId="30821CD9" w14:textId="77777777" w:rsidR="00F55DDB" w:rsidRDefault="00E15722" w:rsidP="002518A0">
      <w:pPr>
        <w:ind w:left="708"/>
        <w:jc w:val="both"/>
        <w:rPr>
          <w:rFonts w:ascii="Arial" w:hAnsi="Arial" w:cs="Arial"/>
          <w:sz w:val="24"/>
          <w:szCs w:val="24"/>
        </w:rPr>
      </w:pPr>
      <w:r w:rsidRPr="00CF710D">
        <w:rPr>
          <w:rFonts w:ascii="Arial" w:hAnsi="Arial" w:cs="Arial"/>
          <w:sz w:val="24"/>
          <w:szCs w:val="24"/>
        </w:rPr>
        <w:t xml:space="preserve">Se sugiere que el indicador se </w:t>
      </w:r>
      <w:r w:rsidR="00F55DDB" w:rsidRPr="00CF710D">
        <w:rPr>
          <w:rFonts w:ascii="Arial" w:hAnsi="Arial" w:cs="Arial"/>
          <w:sz w:val="24"/>
          <w:szCs w:val="24"/>
        </w:rPr>
        <w:t>represente como</w:t>
      </w:r>
      <w:r w:rsidRPr="00CF710D">
        <w:rPr>
          <w:rFonts w:ascii="Arial" w:hAnsi="Arial" w:cs="Arial"/>
          <w:sz w:val="24"/>
          <w:szCs w:val="24"/>
        </w:rPr>
        <w:t xml:space="preserve"> un coeficiente (numerador / denominador) para reportar en porcentaje (%) su avance de lo alcanzado respecto a su meta. Con base en lo reportado por el área técnica </w:t>
      </w:r>
      <w:r w:rsidR="00F55DDB" w:rsidRPr="00CF710D">
        <w:rPr>
          <w:rFonts w:ascii="Arial" w:hAnsi="Arial" w:cs="Arial"/>
          <w:sz w:val="24"/>
          <w:szCs w:val="24"/>
        </w:rPr>
        <w:t>responsable de</w:t>
      </w:r>
      <w:r w:rsidRPr="00CF710D">
        <w:rPr>
          <w:rFonts w:ascii="Arial" w:hAnsi="Arial" w:cs="Arial"/>
          <w:sz w:val="24"/>
          <w:szCs w:val="24"/>
        </w:rPr>
        <w:t xml:space="preserve"> este proceso “Se ha elaborado y estructurado dos prototipos (versión Beta, visores de mesas agroclimáticas y de siniestralidad) sub-módulos que podrían implementarse para el SIGRA. A la fecha, en el marco del convenio de cooperación UPRA, FINAGRO y MADR, se aprobaran los productos y contenidos. Para el comité administrativo del 02 de mayo se tiene contemplado su definición.”  Se podría formular el INDICADOR como un coeficiente (Numerador/ Denominador). </w:t>
      </w:r>
    </w:p>
    <w:p w14:paraId="61AC5E61" w14:textId="71CF40E7" w:rsidR="00E15722" w:rsidRPr="00F55DDB" w:rsidRDefault="00E15722" w:rsidP="00F55DDB">
      <w:pPr>
        <w:pStyle w:val="Prrafodelista"/>
        <w:numPr>
          <w:ilvl w:val="0"/>
          <w:numId w:val="19"/>
        </w:numPr>
        <w:jc w:val="both"/>
        <w:rPr>
          <w:rFonts w:ascii="Arial" w:hAnsi="Arial" w:cs="Arial"/>
          <w:sz w:val="24"/>
          <w:szCs w:val="24"/>
        </w:rPr>
      </w:pPr>
      <w:r w:rsidRPr="00F55DDB">
        <w:rPr>
          <w:rFonts w:ascii="Arial" w:hAnsi="Arial" w:cs="Arial"/>
          <w:b/>
          <w:sz w:val="24"/>
          <w:szCs w:val="24"/>
        </w:rPr>
        <w:lastRenderedPageBreak/>
        <w:t>P</w:t>
      </w:r>
      <w:r w:rsidR="00F55DDB">
        <w:rPr>
          <w:rFonts w:ascii="Arial" w:hAnsi="Arial" w:cs="Arial"/>
          <w:b/>
          <w:sz w:val="24"/>
          <w:szCs w:val="24"/>
        </w:rPr>
        <w:t>roducto</w:t>
      </w:r>
      <w:r w:rsidRPr="00F55DDB">
        <w:rPr>
          <w:rFonts w:ascii="Arial" w:hAnsi="Arial" w:cs="Arial"/>
          <w:b/>
          <w:sz w:val="24"/>
          <w:szCs w:val="24"/>
        </w:rPr>
        <w:t xml:space="preserve">: </w:t>
      </w:r>
      <w:r w:rsidRPr="00F55DDB">
        <w:rPr>
          <w:rFonts w:ascii="Arial" w:hAnsi="Arial" w:cs="Arial"/>
          <w:sz w:val="24"/>
          <w:szCs w:val="24"/>
        </w:rPr>
        <w:t>“Productores capacitados en ed</w:t>
      </w:r>
      <w:r w:rsidR="00F55DDB">
        <w:rPr>
          <w:rFonts w:ascii="Arial" w:hAnsi="Arial" w:cs="Arial"/>
          <w:sz w:val="24"/>
          <w:szCs w:val="24"/>
        </w:rPr>
        <w:t xml:space="preserve">ucación económica y financiera”. </w:t>
      </w:r>
      <w:r w:rsidR="00F55DDB" w:rsidRPr="00F55DDB">
        <w:rPr>
          <w:rFonts w:ascii="Arial" w:hAnsi="Arial" w:cs="Arial"/>
          <w:b/>
          <w:sz w:val="24"/>
          <w:szCs w:val="24"/>
        </w:rPr>
        <w:t>Meta:</w:t>
      </w:r>
      <w:r w:rsidR="00453FB6">
        <w:rPr>
          <w:rFonts w:ascii="Arial" w:hAnsi="Arial" w:cs="Arial"/>
          <w:b/>
          <w:sz w:val="24"/>
          <w:szCs w:val="24"/>
        </w:rPr>
        <w:t xml:space="preserve"> </w:t>
      </w:r>
      <w:r w:rsidR="00453FB6" w:rsidRPr="00453FB6">
        <w:rPr>
          <w:rFonts w:ascii="Arial" w:hAnsi="Arial" w:cs="Arial"/>
          <w:sz w:val="24"/>
          <w:szCs w:val="24"/>
        </w:rPr>
        <w:t>1.250</w:t>
      </w:r>
    </w:p>
    <w:p w14:paraId="2CAD96DE" w14:textId="54469FE8" w:rsidR="00E15722" w:rsidRPr="00F55DDB" w:rsidRDefault="00E15722" w:rsidP="00A411EF">
      <w:pPr>
        <w:ind w:left="708"/>
        <w:jc w:val="both"/>
        <w:rPr>
          <w:rFonts w:ascii="Arial" w:hAnsi="Arial" w:cs="Arial"/>
          <w:sz w:val="24"/>
          <w:szCs w:val="24"/>
        </w:rPr>
      </w:pPr>
      <w:r w:rsidRPr="00CF710D">
        <w:rPr>
          <w:rFonts w:ascii="Arial" w:hAnsi="Arial" w:cs="Arial"/>
          <w:b/>
          <w:sz w:val="24"/>
          <w:szCs w:val="24"/>
        </w:rPr>
        <w:t>I</w:t>
      </w:r>
      <w:r w:rsidR="00F55DDB">
        <w:rPr>
          <w:rFonts w:ascii="Arial" w:hAnsi="Arial" w:cs="Arial"/>
          <w:b/>
          <w:sz w:val="24"/>
          <w:szCs w:val="24"/>
        </w:rPr>
        <w:t>ndicador</w:t>
      </w:r>
      <w:r w:rsidRPr="00CF710D">
        <w:rPr>
          <w:rFonts w:ascii="Arial" w:hAnsi="Arial" w:cs="Arial"/>
          <w:b/>
          <w:sz w:val="24"/>
          <w:szCs w:val="24"/>
        </w:rPr>
        <w:t xml:space="preserve">: </w:t>
      </w:r>
      <w:r w:rsidRPr="00F55DDB">
        <w:rPr>
          <w:rFonts w:ascii="Arial" w:hAnsi="Arial" w:cs="Arial"/>
          <w:sz w:val="24"/>
          <w:szCs w:val="24"/>
        </w:rPr>
        <w:t>“(Personas capacitadas / Personas programadas para capacitación) *100”</w:t>
      </w:r>
    </w:p>
    <w:p w14:paraId="74D10D75" w14:textId="5A684752" w:rsidR="00E15722" w:rsidRPr="00CF710D" w:rsidRDefault="00F55DDB" w:rsidP="00A411EF">
      <w:pPr>
        <w:ind w:left="708"/>
        <w:jc w:val="both"/>
        <w:rPr>
          <w:rFonts w:ascii="Arial" w:hAnsi="Arial" w:cs="Arial"/>
          <w:sz w:val="24"/>
          <w:szCs w:val="24"/>
        </w:rPr>
      </w:pPr>
      <w:r w:rsidRPr="00F55DDB">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Al cierre de marzo se ha elaborado la Estrategia Nacional de Educación Económica y Financiera (ENEEF), dirigida a la población rural, con énfasis en jóvenes y mujeres rurales, para ello se suscribirá un contrato interadministrativo con Banca de las oportunidades (Bancoldex) el cual se encuentra en estructuración contractual.</w:t>
      </w:r>
    </w:p>
    <w:p w14:paraId="3C430FEC" w14:textId="00ADE37E" w:rsidR="00E15722" w:rsidRPr="00DD0EB1" w:rsidRDefault="00E15722" w:rsidP="00DD0EB1">
      <w:pPr>
        <w:ind w:left="708"/>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DD0EB1">
        <w:rPr>
          <w:rFonts w:ascii="Arial" w:hAnsi="Arial" w:cs="Arial"/>
          <w:b/>
          <w:sz w:val="24"/>
          <w:szCs w:val="24"/>
        </w:rPr>
        <w:t xml:space="preserve"> </w:t>
      </w:r>
      <w:r w:rsidRPr="00CF710D">
        <w:rPr>
          <w:rFonts w:ascii="Arial" w:hAnsi="Arial" w:cs="Arial"/>
          <w:sz w:val="24"/>
          <w:szCs w:val="24"/>
        </w:rPr>
        <w:t xml:space="preserve">No fue programado avances en los trimestres del año. Se requiere </w:t>
      </w:r>
      <w:r w:rsidR="00F55DDB" w:rsidRPr="00CF710D">
        <w:rPr>
          <w:rFonts w:ascii="Arial" w:hAnsi="Arial" w:cs="Arial"/>
          <w:sz w:val="24"/>
          <w:szCs w:val="24"/>
        </w:rPr>
        <w:t>programar el</w:t>
      </w:r>
      <w:r w:rsidRPr="00CF710D">
        <w:rPr>
          <w:rFonts w:ascii="Arial" w:hAnsi="Arial" w:cs="Arial"/>
          <w:sz w:val="24"/>
          <w:szCs w:val="24"/>
        </w:rPr>
        <w:t xml:space="preserve"> porcentaje CUANTITATIVO de avances que se espera para un seguimiento oportuno.</w:t>
      </w:r>
    </w:p>
    <w:p w14:paraId="73C6A34D" w14:textId="17DAB3DD" w:rsidR="00E15722" w:rsidRPr="00CF710D" w:rsidRDefault="00E15722" w:rsidP="00A411EF">
      <w:pPr>
        <w:ind w:left="708"/>
        <w:jc w:val="both"/>
        <w:rPr>
          <w:rFonts w:ascii="Arial" w:hAnsi="Arial" w:cs="Arial"/>
          <w:sz w:val="24"/>
          <w:szCs w:val="24"/>
        </w:rPr>
      </w:pPr>
      <w:r w:rsidRPr="00CF710D">
        <w:rPr>
          <w:rFonts w:ascii="Arial" w:hAnsi="Arial" w:cs="Arial"/>
          <w:sz w:val="24"/>
          <w:szCs w:val="24"/>
        </w:rPr>
        <w:t xml:space="preserve">Tampoco se programó durante el año 2019 cuando se va a capacitar las 1.250 personas o jornadas de capacitación a realizar que </w:t>
      </w:r>
      <w:r w:rsidR="00F55DDB" w:rsidRPr="00CF710D">
        <w:rPr>
          <w:rFonts w:ascii="Arial" w:hAnsi="Arial" w:cs="Arial"/>
          <w:sz w:val="24"/>
          <w:szCs w:val="24"/>
        </w:rPr>
        <w:t>indican en</w:t>
      </w:r>
      <w:r w:rsidRPr="00CF710D">
        <w:rPr>
          <w:rFonts w:ascii="Arial" w:hAnsi="Arial" w:cs="Arial"/>
          <w:sz w:val="24"/>
          <w:szCs w:val="24"/>
        </w:rPr>
        <w:t xml:space="preserve"> la formulación de este instrumento. </w:t>
      </w:r>
    </w:p>
    <w:p w14:paraId="2673C79F" w14:textId="36F9E564" w:rsidR="00E15722" w:rsidRPr="00F55DDB" w:rsidRDefault="00F55DDB" w:rsidP="00F55DDB">
      <w:pPr>
        <w:pStyle w:val="Prrafodelista"/>
        <w:numPr>
          <w:ilvl w:val="0"/>
          <w:numId w:val="19"/>
        </w:numPr>
        <w:jc w:val="both"/>
        <w:rPr>
          <w:rFonts w:ascii="Arial" w:hAnsi="Arial" w:cs="Arial"/>
          <w:sz w:val="24"/>
          <w:szCs w:val="24"/>
        </w:rPr>
      </w:pPr>
      <w:r>
        <w:rPr>
          <w:rFonts w:ascii="Arial" w:hAnsi="Arial" w:cs="Arial"/>
          <w:b/>
          <w:sz w:val="24"/>
          <w:szCs w:val="24"/>
        </w:rPr>
        <w:t>Producto</w:t>
      </w:r>
      <w:r w:rsidR="00E15722" w:rsidRPr="00F55DDB">
        <w:rPr>
          <w:rFonts w:ascii="Arial" w:hAnsi="Arial" w:cs="Arial"/>
          <w:b/>
          <w:sz w:val="24"/>
          <w:szCs w:val="24"/>
        </w:rPr>
        <w:t xml:space="preserve">: </w:t>
      </w:r>
      <w:r w:rsidR="00E15722" w:rsidRPr="00F55DDB">
        <w:rPr>
          <w:rFonts w:ascii="Arial" w:hAnsi="Arial" w:cs="Arial"/>
          <w:sz w:val="24"/>
          <w:szCs w:val="24"/>
        </w:rPr>
        <w:t>“Proyectos financiados con la Línea especial de crédito –LEC”</w:t>
      </w:r>
      <w:r>
        <w:rPr>
          <w:rFonts w:ascii="Arial" w:hAnsi="Arial" w:cs="Arial"/>
          <w:sz w:val="24"/>
          <w:szCs w:val="24"/>
        </w:rPr>
        <w:t xml:space="preserve">. </w:t>
      </w:r>
      <w:r w:rsidRPr="00F55DDB">
        <w:rPr>
          <w:rFonts w:ascii="Arial" w:hAnsi="Arial" w:cs="Arial"/>
          <w:b/>
          <w:sz w:val="24"/>
          <w:szCs w:val="24"/>
        </w:rPr>
        <w:t>Meta:</w:t>
      </w:r>
      <w:r>
        <w:rPr>
          <w:rFonts w:ascii="Arial" w:hAnsi="Arial" w:cs="Arial"/>
          <w:sz w:val="24"/>
          <w:szCs w:val="24"/>
        </w:rPr>
        <w:t xml:space="preserve"> </w:t>
      </w:r>
      <w:r w:rsidR="00453FB6">
        <w:rPr>
          <w:rFonts w:ascii="Arial" w:hAnsi="Arial" w:cs="Arial"/>
          <w:sz w:val="24"/>
          <w:szCs w:val="24"/>
        </w:rPr>
        <w:t>41.017</w:t>
      </w:r>
    </w:p>
    <w:p w14:paraId="42BDE1F9" w14:textId="1282F729" w:rsidR="00E15722" w:rsidRPr="00897147" w:rsidRDefault="00E15722" w:rsidP="00F55DDB">
      <w:pPr>
        <w:ind w:firstLine="708"/>
        <w:jc w:val="both"/>
        <w:rPr>
          <w:rFonts w:ascii="Arial" w:hAnsi="Arial" w:cs="Arial"/>
          <w:sz w:val="24"/>
          <w:szCs w:val="24"/>
        </w:rPr>
      </w:pPr>
      <w:r w:rsidRPr="00CF710D">
        <w:rPr>
          <w:rFonts w:ascii="Arial" w:hAnsi="Arial" w:cs="Arial"/>
          <w:b/>
          <w:sz w:val="24"/>
          <w:szCs w:val="24"/>
        </w:rPr>
        <w:t>I</w:t>
      </w:r>
      <w:r w:rsidR="00F55DDB">
        <w:rPr>
          <w:rFonts w:ascii="Arial" w:hAnsi="Arial" w:cs="Arial"/>
          <w:b/>
          <w:sz w:val="24"/>
          <w:szCs w:val="24"/>
        </w:rPr>
        <w:t>ndicador</w:t>
      </w:r>
      <w:r w:rsidRPr="00CF710D">
        <w:rPr>
          <w:rFonts w:ascii="Arial" w:hAnsi="Arial" w:cs="Arial"/>
          <w:b/>
          <w:sz w:val="24"/>
          <w:szCs w:val="24"/>
        </w:rPr>
        <w:t xml:space="preserve">: </w:t>
      </w:r>
      <w:r w:rsidRPr="00897147">
        <w:rPr>
          <w:rFonts w:ascii="Arial" w:hAnsi="Arial" w:cs="Arial"/>
          <w:sz w:val="24"/>
          <w:szCs w:val="24"/>
        </w:rPr>
        <w:t>“Número de proyectos productivos”</w:t>
      </w:r>
    </w:p>
    <w:p w14:paraId="635B84CE" w14:textId="6D171E9C" w:rsidR="00E15722" w:rsidRPr="00CF710D" w:rsidRDefault="00756D89" w:rsidP="00F05E07">
      <w:pPr>
        <w:ind w:left="708"/>
        <w:jc w:val="both"/>
        <w:rPr>
          <w:rFonts w:ascii="Arial" w:hAnsi="Arial" w:cs="Arial"/>
          <w:sz w:val="24"/>
          <w:szCs w:val="24"/>
        </w:rPr>
      </w:pPr>
      <w:r w:rsidRPr="00756D89">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La apertura de la línea se dispuso en el primer trimestre 2019, Circular P-7 2019, P-10 2019, P-11 2019 FINAGRO. Al cierre del mes de marzo de 2019 al programa ingresaron 362 operaciones demandando crédito por $12.340.317.520 con un subsidio proyectado de $1.087.517.894</w:t>
      </w:r>
    </w:p>
    <w:p w14:paraId="0AF428FE" w14:textId="75BDA8F9" w:rsidR="00E15722" w:rsidRPr="00DC6A9B" w:rsidRDefault="00E15722" w:rsidP="00DC6A9B">
      <w:pPr>
        <w:ind w:left="708"/>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DC6A9B">
        <w:rPr>
          <w:rFonts w:ascii="Arial" w:hAnsi="Arial" w:cs="Arial"/>
          <w:b/>
          <w:sz w:val="24"/>
          <w:szCs w:val="24"/>
        </w:rPr>
        <w:t xml:space="preserve"> </w:t>
      </w:r>
      <w:r w:rsidRPr="00CF710D">
        <w:rPr>
          <w:rFonts w:ascii="Arial" w:hAnsi="Arial" w:cs="Arial"/>
          <w:sz w:val="24"/>
          <w:szCs w:val="24"/>
        </w:rPr>
        <w:t>En cuanto al reporte de la DFRA, sobre este indicador, no tiene programado su ejecución en ninguno de los trimestres de 2019, sin embargo, reportó una ejecución la cual por no tener nada previamente programado, el resultado es ejecución del 100%, lo que realmente no se verdaderamente cierto, dado que es un instrumento por demanda y se debe programar con base en cifras consolidadas históricas por trimestres de años anteriores.</w:t>
      </w:r>
    </w:p>
    <w:p w14:paraId="53D545D4" w14:textId="74263CD5" w:rsidR="00E15722" w:rsidRPr="00CF710D" w:rsidRDefault="00E15722" w:rsidP="00D43E0F">
      <w:pPr>
        <w:ind w:left="708"/>
        <w:jc w:val="both"/>
        <w:rPr>
          <w:rFonts w:ascii="Arial" w:hAnsi="Arial" w:cs="Arial"/>
          <w:sz w:val="24"/>
          <w:szCs w:val="24"/>
        </w:rPr>
      </w:pPr>
      <w:r w:rsidRPr="00CF710D">
        <w:rPr>
          <w:rFonts w:ascii="Arial" w:hAnsi="Arial" w:cs="Arial"/>
          <w:sz w:val="24"/>
          <w:szCs w:val="24"/>
        </w:rPr>
        <w:t xml:space="preserve">Como sugerencia de esta oficina de planeación es que el indicador debería ser: (número de subsidio otorgados sobre número de proyectos línea LEC solicitados). </w:t>
      </w:r>
      <w:r w:rsidR="00756D89" w:rsidRPr="00CF710D">
        <w:rPr>
          <w:rFonts w:ascii="Arial" w:hAnsi="Arial" w:cs="Arial"/>
          <w:sz w:val="24"/>
          <w:szCs w:val="24"/>
        </w:rPr>
        <w:t>Recomendación para</w:t>
      </w:r>
      <w:r w:rsidRPr="00CF710D">
        <w:rPr>
          <w:rFonts w:ascii="Arial" w:hAnsi="Arial" w:cs="Arial"/>
          <w:sz w:val="24"/>
          <w:szCs w:val="24"/>
        </w:rPr>
        <w:t xml:space="preserve"> que se evalué su replanteamiento dela presentación del indicador, de tal forma que cumpla con las condiciones de formulación de indicadores y permite así hacer seguimiento de su efectividad y logro de su meta durante el año 2019. </w:t>
      </w:r>
    </w:p>
    <w:p w14:paraId="37E4C0A4" w14:textId="6703E151" w:rsidR="00E15722" w:rsidRPr="00756D89" w:rsidRDefault="00756D89" w:rsidP="00756D89">
      <w:pPr>
        <w:pStyle w:val="Prrafodelista"/>
        <w:numPr>
          <w:ilvl w:val="0"/>
          <w:numId w:val="19"/>
        </w:numPr>
        <w:rPr>
          <w:rFonts w:ascii="Arial" w:hAnsi="Arial" w:cs="Arial"/>
          <w:sz w:val="24"/>
          <w:szCs w:val="24"/>
        </w:rPr>
      </w:pPr>
      <w:r>
        <w:rPr>
          <w:rFonts w:ascii="Arial" w:hAnsi="Arial" w:cs="Arial"/>
          <w:b/>
          <w:sz w:val="24"/>
          <w:szCs w:val="24"/>
        </w:rPr>
        <w:lastRenderedPageBreak/>
        <w:t xml:space="preserve"> </w:t>
      </w:r>
      <w:r w:rsidR="00E15722" w:rsidRPr="00756D89">
        <w:rPr>
          <w:rFonts w:ascii="Arial" w:hAnsi="Arial" w:cs="Arial"/>
          <w:b/>
          <w:sz w:val="24"/>
          <w:szCs w:val="24"/>
        </w:rPr>
        <w:t>P</w:t>
      </w:r>
      <w:r>
        <w:rPr>
          <w:rFonts w:ascii="Arial" w:hAnsi="Arial" w:cs="Arial"/>
          <w:b/>
          <w:sz w:val="24"/>
          <w:szCs w:val="24"/>
        </w:rPr>
        <w:t>roducto</w:t>
      </w:r>
      <w:r w:rsidR="00E15722" w:rsidRPr="00756D89">
        <w:rPr>
          <w:rFonts w:ascii="Arial" w:hAnsi="Arial" w:cs="Arial"/>
          <w:b/>
          <w:sz w:val="24"/>
          <w:szCs w:val="24"/>
        </w:rPr>
        <w:t xml:space="preserve">: </w:t>
      </w:r>
      <w:r w:rsidR="00E15722" w:rsidRPr="00756D89">
        <w:rPr>
          <w:rFonts w:ascii="Arial" w:hAnsi="Arial" w:cs="Arial"/>
          <w:sz w:val="24"/>
          <w:szCs w:val="24"/>
        </w:rPr>
        <w:t>“Proyectos con Incentivo a la Capitalización Rural - ICR inscritos”</w:t>
      </w:r>
      <w:r>
        <w:rPr>
          <w:rFonts w:ascii="Arial" w:hAnsi="Arial" w:cs="Arial"/>
          <w:sz w:val="24"/>
          <w:szCs w:val="24"/>
        </w:rPr>
        <w:t xml:space="preserve">. </w:t>
      </w:r>
      <w:r w:rsidRPr="00756D89">
        <w:rPr>
          <w:rFonts w:ascii="Arial" w:hAnsi="Arial" w:cs="Arial"/>
          <w:b/>
          <w:sz w:val="24"/>
          <w:szCs w:val="24"/>
        </w:rPr>
        <w:t>Meta:</w:t>
      </w:r>
      <w:r>
        <w:rPr>
          <w:rFonts w:ascii="Arial" w:hAnsi="Arial" w:cs="Arial"/>
          <w:sz w:val="24"/>
          <w:szCs w:val="24"/>
        </w:rPr>
        <w:t xml:space="preserve"> </w:t>
      </w:r>
      <w:r w:rsidR="003D75A1">
        <w:rPr>
          <w:rFonts w:ascii="Arial" w:hAnsi="Arial" w:cs="Arial"/>
          <w:sz w:val="24"/>
          <w:szCs w:val="24"/>
        </w:rPr>
        <w:t>477</w:t>
      </w:r>
    </w:p>
    <w:p w14:paraId="5DBF1943" w14:textId="25CBD6D2" w:rsidR="00E15722" w:rsidRPr="00CF710D" w:rsidRDefault="00E15722" w:rsidP="00D21945">
      <w:pPr>
        <w:ind w:left="502" w:firstLine="142"/>
        <w:rPr>
          <w:rFonts w:ascii="Arial" w:hAnsi="Arial" w:cs="Arial"/>
          <w:b/>
          <w:sz w:val="24"/>
          <w:szCs w:val="24"/>
        </w:rPr>
      </w:pPr>
      <w:r w:rsidRPr="00CF710D">
        <w:rPr>
          <w:rFonts w:ascii="Arial" w:hAnsi="Arial" w:cs="Arial"/>
          <w:b/>
          <w:sz w:val="24"/>
          <w:szCs w:val="24"/>
        </w:rPr>
        <w:t>I</w:t>
      </w:r>
      <w:r w:rsidR="00756D89">
        <w:rPr>
          <w:rFonts w:ascii="Arial" w:hAnsi="Arial" w:cs="Arial"/>
          <w:b/>
          <w:sz w:val="24"/>
          <w:szCs w:val="24"/>
        </w:rPr>
        <w:t>ndicador</w:t>
      </w:r>
      <w:r w:rsidRPr="00CF710D">
        <w:rPr>
          <w:rFonts w:ascii="Arial" w:hAnsi="Arial" w:cs="Arial"/>
          <w:b/>
          <w:sz w:val="24"/>
          <w:szCs w:val="24"/>
        </w:rPr>
        <w:t xml:space="preserve">: </w:t>
      </w:r>
      <w:r w:rsidRPr="00756D89">
        <w:rPr>
          <w:rFonts w:ascii="Arial" w:hAnsi="Arial" w:cs="Arial"/>
          <w:sz w:val="24"/>
          <w:szCs w:val="24"/>
        </w:rPr>
        <w:t>“Número de proyectos productivos”</w:t>
      </w:r>
    </w:p>
    <w:p w14:paraId="2F4EF04C" w14:textId="4B765F9C" w:rsidR="00E15722" w:rsidRPr="00CF710D" w:rsidRDefault="00756D89" w:rsidP="00D21945">
      <w:pPr>
        <w:ind w:left="644"/>
        <w:rPr>
          <w:rFonts w:ascii="Arial" w:hAnsi="Arial" w:cs="Arial"/>
          <w:sz w:val="24"/>
          <w:szCs w:val="24"/>
        </w:rPr>
      </w:pPr>
      <w:r w:rsidRPr="00756D89">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La apertura de la línea se dispuso el 27 de marzo- circular reglamentaria P-8 2019 FINAGRO, en el único esquema denomi</w:t>
      </w:r>
      <w:r w:rsidR="003D75A1">
        <w:rPr>
          <w:rFonts w:ascii="Arial" w:hAnsi="Arial" w:cs="Arial"/>
          <w:sz w:val="24"/>
          <w:szCs w:val="24"/>
        </w:rPr>
        <w:t>nado "ICR afectados por aftosa"</w:t>
      </w:r>
      <w:r w:rsidR="00E15722" w:rsidRPr="00CF710D">
        <w:rPr>
          <w:rFonts w:ascii="Arial" w:hAnsi="Arial" w:cs="Arial"/>
          <w:sz w:val="24"/>
          <w:szCs w:val="24"/>
        </w:rPr>
        <w:t>. Al corte de marzo no se presentó ejecución de este instrumento.</w:t>
      </w:r>
    </w:p>
    <w:p w14:paraId="088C21CC" w14:textId="65C30B5C" w:rsidR="00E15722" w:rsidRPr="000A529B" w:rsidRDefault="00E15722" w:rsidP="000A529B">
      <w:pPr>
        <w:ind w:left="644"/>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0A529B">
        <w:rPr>
          <w:rFonts w:ascii="Arial" w:hAnsi="Arial" w:cs="Arial"/>
          <w:b/>
          <w:sz w:val="24"/>
          <w:szCs w:val="24"/>
        </w:rPr>
        <w:t xml:space="preserve"> </w:t>
      </w:r>
      <w:r w:rsidRPr="00CF710D">
        <w:rPr>
          <w:rFonts w:ascii="Arial" w:hAnsi="Arial" w:cs="Arial"/>
          <w:sz w:val="24"/>
          <w:szCs w:val="24"/>
        </w:rPr>
        <w:t>Este producto no tiene programado avances durante cada trimestre del año 2019.  En el primer trimestre se reporta por el responsable del proceso que a marzo no se presentó ejecución de este instrumento.</w:t>
      </w:r>
    </w:p>
    <w:p w14:paraId="02F9473D" w14:textId="13395E76" w:rsidR="00E15722" w:rsidRPr="00CF710D" w:rsidRDefault="00E15722" w:rsidP="00D21945">
      <w:pPr>
        <w:ind w:left="644"/>
        <w:jc w:val="both"/>
        <w:rPr>
          <w:rFonts w:ascii="Arial" w:hAnsi="Arial" w:cs="Arial"/>
          <w:sz w:val="24"/>
          <w:szCs w:val="24"/>
        </w:rPr>
      </w:pPr>
      <w:r w:rsidRPr="00CF710D">
        <w:rPr>
          <w:rFonts w:ascii="Arial" w:hAnsi="Arial" w:cs="Arial"/>
          <w:sz w:val="24"/>
          <w:szCs w:val="24"/>
        </w:rPr>
        <w:t xml:space="preserve">Como </w:t>
      </w:r>
      <w:r w:rsidR="003E29DC" w:rsidRPr="00CF710D">
        <w:rPr>
          <w:rFonts w:ascii="Arial" w:hAnsi="Arial" w:cs="Arial"/>
          <w:sz w:val="24"/>
          <w:szCs w:val="24"/>
        </w:rPr>
        <w:t>sugerencia el</w:t>
      </w:r>
      <w:r w:rsidRPr="00CF710D">
        <w:rPr>
          <w:rFonts w:ascii="Arial" w:hAnsi="Arial" w:cs="Arial"/>
          <w:sz w:val="24"/>
          <w:szCs w:val="24"/>
        </w:rPr>
        <w:t xml:space="preserve"> indicador debería ser: (numero (o valor) de subsidio o incentivo ICR otorgados sobre número de proyectos productivos solicitados). Es la </w:t>
      </w:r>
      <w:r w:rsidR="003E29DC" w:rsidRPr="00CF710D">
        <w:rPr>
          <w:rFonts w:ascii="Arial" w:hAnsi="Arial" w:cs="Arial"/>
          <w:sz w:val="24"/>
          <w:szCs w:val="24"/>
        </w:rPr>
        <w:t>sugerencia para</w:t>
      </w:r>
      <w:r w:rsidRPr="00CF710D">
        <w:rPr>
          <w:rFonts w:ascii="Arial" w:hAnsi="Arial" w:cs="Arial"/>
          <w:sz w:val="24"/>
          <w:szCs w:val="24"/>
        </w:rPr>
        <w:t xml:space="preserve"> que se evalué su replanteamiento de este indicador, de tal forma que cumpla con las condiciones de formulación de indicadores y permite así hacer seguimiento. </w:t>
      </w:r>
    </w:p>
    <w:p w14:paraId="302E9524" w14:textId="237A0D48" w:rsidR="00E15722" w:rsidRPr="00700FAD" w:rsidRDefault="00700FAD" w:rsidP="00700FAD">
      <w:pPr>
        <w:pStyle w:val="Prrafodelista"/>
        <w:numPr>
          <w:ilvl w:val="0"/>
          <w:numId w:val="19"/>
        </w:numPr>
        <w:jc w:val="both"/>
        <w:rPr>
          <w:rFonts w:ascii="Arial" w:hAnsi="Arial" w:cs="Arial"/>
          <w:sz w:val="24"/>
          <w:szCs w:val="24"/>
        </w:rPr>
      </w:pPr>
      <w:r w:rsidRPr="00700FAD">
        <w:rPr>
          <w:rFonts w:ascii="Arial" w:hAnsi="Arial" w:cs="Arial"/>
          <w:b/>
          <w:sz w:val="24"/>
          <w:szCs w:val="24"/>
        </w:rPr>
        <w:t xml:space="preserve"> </w:t>
      </w:r>
      <w:r w:rsidR="00E15722" w:rsidRPr="00700FAD">
        <w:rPr>
          <w:rFonts w:ascii="Arial" w:hAnsi="Arial" w:cs="Arial"/>
          <w:b/>
          <w:sz w:val="24"/>
          <w:szCs w:val="24"/>
        </w:rPr>
        <w:t>P</w:t>
      </w:r>
      <w:r w:rsidRPr="00700FAD">
        <w:rPr>
          <w:rFonts w:ascii="Arial" w:hAnsi="Arial" w:cs="Arial"/>
          <w:b/>
          <w:sz w:val="24"/>
          <w:szCs w:val="24"/>
        </w:rPr>
        <w:t>roducto</w:t>
      </w:r>
      <w:r w:rsidR="00E15722" w:rsidRPr="00700FAD">
        <w:rPr>
          <w:rFonts w:ascii="Arial" w:hAnsi="Arial" w:cs="Arial"/>
          <w:b/>
          <w:sz w:val="24"/>
          <w:szCs w:val="24"/>
        </w:rPr>
        <w:t xml:space="preserve">: </w:t>
      </w:r>
      <w:r w:rsidR="00E15722" w:rsidRPr="00700FAD">
        <w:rPr>
          <w:rFonts w:ascii="Arial" w:hAnsi="Arial" w:cs="Arial"/>
          <w:sz w:val="24"/>
          <w:szCs w:val="24"/>
        </w:rPr>
        <w:t>“Cartera de los programas PRAN y FONSA recaudada.”</w:t>
      </w:r>
      <w:r w:rsidRPr="00700FAD">
        <w:rPr>
          <w:rFonts w:ascii="Arial" w:hAnsi="Arial" w:cs="Arial"/>
          <w:sz w:val="24"/>
          <w:szCs w:val="24"/>
        </w:rPr>
        <w:t xml:space="preserve">. </w:t>
      </w:r>
      <w:r w:rsidRPr="00700FAD">
        <w:rPr>
          <w:rFonts w:ascii="Arial" w:hAnsi="Arial" w:cs="Arial"/>
          <w:b/>
          <w:sz w:val="24"/>
          <w:szCs w:val="24"/>
        </w:rPr>
        <w:t>Meta:</w:t>
      </w:r>
      <w:r w:rsidRPr="00700FAD">
        <w:rPr>
          <w:rFonts w:ascii="Arial" w:hAnsi="Arial" w:cs="Arial"/>
          <w:sz w:val="24"/>
          <w:szCs w:val="24"/>
        </w:rPr>
        <w:t xml:space="preserve"> </w:t>
      </w:r>
      <w:r w:rsidR="00FE7433">
        <w:rPr>
          <w:rFonts w:ascii="Arial" w:hAnsi="Arial" w:cs="Arial"/>
          <w:sz w:val="24"/>
          <w:szCs w:val="24"/>
        </w:rPr>
        <w:t>2%</w:t>
      </w:r>
    </w:p>
    <w:p w14:paraId="061C5430" w14:textId="25188731" w:rsidR="00E15722" w:rsidRPr="000B7F46" w:rsidRDefault="00E15722" w:rsidP="00F45052">
      <w:pPr>
        <w:ind w:left="360" w:firstLine="284"/>
        <w:jc w:val="both"/>
        <w:rPr>
          <w:rFonts w:ascii="Arial" w:hAnsi="Arial" w:cs="Arial"/>
          <w:b/>
          <w:sz w:val="24"/>
          <w:szCs w:val="24"/>
        </w:rPr>
      </w:pPr>
      <w:r w:rsidRPr="000B7F46">
        <w:rPr>
          <w:rFonts w:ascii="Arial" w:hAnsi="Arial" w:cs="Arial"/>
          <w:b/>
          <w:sz w:val="24"/>
          <w:szCs w:val="24"/>
        </w:rPr>
        <w:t>I</w:t>
      </w:r>
      <w:r w:rsidR="00700FAD">
        <w:rPr>
          <w:rFonts w:ascii="Arial" w:hAnsi="Arial" w:cs="Arial"/>
          <w:b/>
          <w:sz w:val="24"/>
          <w:szCs w:val="24"/>
        </w:rPr>
        <w:t>ndicador</w:t>
      </w:r>
      <w:r w:rsidRPr="000B7F46">
        <w:rPr>
          <w:rFonts w:ascii="Arial" w:hAnsi="Arial" w:cs="Arial"/>
          <w:b/>
          <w:sz w:val="24"/>
          <w:szCs w:val="24"/>
        </w:rPr>
        <w:t>: “Porcentaje recaudo de cartera beneficiarios PRAN y FONSA”</w:t>
      </w:r>
    </w:p>
    <w:p w14:paraId="47DFA68B" w14:textId="39071CB9" w:rsidR="00E15722" w:rsidRPr="000B7F46" w:rsidRDefault="00700FAD" w:rsidP="00F45052">
      <w:pPr>
        <w:pStyle w:val="Prrafodelista"/>
        <w:ind w:left="644"/>
        <w:jc w:val="both"/>
        <w:rPr>
          <w:rFonts w:ascii="Arial" w:hAnsi="Arial" w:cs="Arial"/>
          <w:sz w:val="24"/>
          <w:szCs w:val="24"/>
        </w:rPr>
      </w:pPr>
      <w:r w:rsidRPr="00700FAD">
        <w:rPr>
          <w:rFonts w:ascii="Arial" w:hAnsi="Arial" w:cs="Arial"/>
          <w:b/>
          <w:sz w:val="24"/>
          <w:szCs w:val="24"/>
        </w:rPr>
        <w:t>Avance:</w:t>
      </w:r>
      <w:r>
        <w:rPr>
          <w:rFonts w:ascii="Arial" w:hAnsi="Arial" w:cs="Arial"/>
          <w:sz w:val="24"/>
          <w:szCs w:val="24"/>
        </w:rPr>
        <w:t xml:space="preserve"> </w:t>
      </w:r>
      <w:r w:rsidR="00E15722" w:rsidRPr="00CF710D">
        <w:rPr>
          <w:rFonts w:ascii="Arial" w:hAnsi="Arial" w:cs="Arial"/>
          <w:sz w:val="24"/>
          <w:szCs w:val="24"/>
        </w:rPr>
        <w:t>Al corte de marzo se ha logrado un recaudo del 0,12%. Se espera que en virtud de la ley 1847 de 2017 (Ley de alivio PRAN FONSA) se dinamice el recaudo en la presente vigencia.</w:t>
      </w:r>
    </w:p>
    <w:p w14:paraId="59BC1EA8" w14:textId="4D554E2C" w:rsidR="00E15722" w:rsidRPr="002B6035" w:rsidRDefault="00E15722" w:rsidP="002B6035">
      <w:pPr>
        <w:ind w:left="644" w:hanging="284"/>
        <w:jc w:val="both"/>
        <w:rPr>
          <w:rFonts w:ascii="Arial" w:hAnsi="Arial" w:cs="Arial"/>
          <w:b/>
          <w:sz w:val="24"/>
          <w:szCs w:val="24"/>
        </w:rPr>
      </w:pPr>
      <w:r>
        <w:rPr>
          <w:rFonts w:ascii="Arial" w:hAnsi="Arial" w:cs="Arial"/>
          <w:b/>
          <w:sz w:val="24"/>
          <w:szCs w:val="24"/>
        </w:rPr>
        <w:t xml:space="preserve">  </w:t>
      </w:r>
      <w:r w:rsidR="00F45052">
        <w:rPr>
          <w:rFonts w:ascii="Arial" w:hAnsi="Arial" w:cs="Arial"/>
          <w:b/>
          <w:sz w:val="24"/>
          <w:szCs w:val="24"/>
        </w:rPr>
        <w:tab/>
      </w:r>
      <w:r>
        <w:rPr>
          <w:rFonts w:ascii="Arial" w:hAnsi="Arial" w:cs="Arial"/>
          <w:b/>
          <w:sz w:val="24"/>
          <w:szCs w:val="24"/>
        </w:rPr>
        <w:t xml:space="preserve"> </w:t>
      </w:r>
      <w:r w:rsidRPr="006D5F39">
        <w:rPr>
          <w:rFonts w:ascii="Arial" w:hAnsi="Arial" w:cs="Arial"/>
          <w:b/>
          <w:sz w:val="24"/>
          <w:szCs w:val="24"/>
        </w:rPr>
        <w:t>Observaciones:</w:t>
      </w:r>
      <w:r w:rsidR="002B6035">
        <w:rPr>
          <w:rFonts w:ascii="Arial" w:hAnsi="Arial" w:cs="Arial"/>
          <w:b/>
          <w:sz w:val="24"/>
          <w:szCs w:val="24"/>
        </w:rPr>
        <w:t xml:space="preserve"> </w:t>
      </w:r>
      <w:r w:rsidRPr="002B6035">
        <w:rPr>
          <w:rFonts w:ascii="Arial" w:hAnsi="Arial" w:cs="Arial"/>
          <w:sz w:val="24"/>
          <w:szCs w:val="24"/>
        </w:rPr>
        <w:t xml:space="preserve">No fue programado avances CUANTITATIVOS en los trimestres del año. Se requiere </w:t>
      </w:r>
      <w:r w:rsidR="00936404" w:rsidRPr="002B6035">
        <w:rPr>
          <w:rFonts w:ascii="Arial" w:hAnsi="Arial" w:cs="Arial"/>
          <w:sz w:val="24"/>
          <w:szCs w:val="24"/>
        </w:rPr>
        <w:t>programar el</w:t>
      </w:r>
      <w:r w:rsidRPr="002B6035">
        <w:rPr>
          <w:rFonts w:ascii="Arial" w:hAnsi="Arial" w:cs="Arial"/>
          <w:sz w:val="24"/>
          <w:szCs w:val="24"/>
        </w:rPr>
        <w:t xml:space="preserve"> porcentaje de avances que se espera para un seguimiento oportuno. </w:t>
      </w:r>
    </w:p>
    <w:p w14:paraId="20F1078C" w14:textId="77777777" w:rsidR="00E15722" w:rsidRPr="00CF710D" w:rsidRDefault="00E15722" w:rsidP="00BE5712">
      <w:pPr>
        <w:pStyle w:val="Prrafodelista"/>
        <w:ind w:left="644" w:firstLine="502"/>
        <w:jc w:val="both"/>
        <w:rPr>
          <w:rFonts w:ascii="Arial" w:hAnsi="Arial" w:cs="Arial"/>
          <w:sz w:val="24"/>
          <w:szCs w:val="24"/>
        </w:rPr>
      </w:pPr>
    </w:p>
    <w:p w14:paraId="59BB4AA4" w14:textId="77777777" w:rsidR="00E15722" w:rsidRPr="00663214" w:rsidRDefault="00E15722" w:rsidP="00BE5712">
      <w:pPr>
        <w:pStyle w:val="Prrafodelista"/>
        <w:ind w:left="644"/>
        <w:jc w:val="both"/>
        <w:rPr>
          <w:rFonts w:ascii="Arial" w:hAnsi="Arial" w:cs="Arial"/>
          <w:sz w:val="24"/>
          <w:szCs w:val="24"/>
        </w:rPr>
      </w:pPr>
      <w:r w:rsidRPr="00CF710D">
        <w:rPr>
          <w:rFonts w:ascii="Arial" w:hAnsi="Arial" w:cs="Arial"/>
          <w:sz w:val="24"/>
          <w:szCs w:val="24"/>
        </w:rPr>
        <w:t>Como esta formulado este indicador: "Porcentaje recaudo de cartera beneficiarios PRAN y FONSA", se sugiere ajustarlo de tal forma que se presente como coeficiente (Numerador /Denominador) para que su resultado se mida en porcentaje (%). Esta sugerencia se ajusta a las normas de como formular indicadores del DNP. Se sugiere entonces presentar el indicador de estos dos programas PRAN y FONSA en el tema de recaudo de cartera de la siguiente forma: (Valor de recaudo / sobre el valor de cartera a recaudar del PRAN y del FONSA).</w:t>
      </w:r>
    </w:p>
    <w:p w14:paraId="012B6C0B" w14:textId="77777777" w:rsidR="00E15722" w:rsidRPr="00CF710D" w:rsidRDefault="00E15722" w:rsidP="00744B5C">
      <w:pPr>
        <w:pStyle w:val="Prrafodelista"/>
        <w:ind w:left="1004"/>
        <w:jc w:val="center"/>
        <w:rPr>
          <w:rFonts w:ascii="Arial" w:hAnsi="Arial" w:cs="Arial"/>
          <w:sz w:val="24"/>
          <w:szCs w:val="24"/>
        </w:rPr>
      </w:pPr>
    </w:p>
    <w:p w14:paraId="79DC9C23" w14:textId="1EA640AE" w:rsidR="00E15722" w:rsidRPr="00936404" w:rsidRDefault="00936404" w:rsidP="00936404">
      <w:pPr>
        <w:pStyle w:val="Prrafodelista"/>
        <w:numPr>
          <w:ilvl w:val="0"/>
          <w:numId w:val="19"/>
        </w:numPr>
        <w:jc w:val="both"/>
        <w:rPr>
          <w:rFonts w:ascii="Arial" w:hAnsi="Arial" w:cs="Arial"/>
          <w:sz w:val="24"/>
          <w:szCs w:val="24"/>
        </w:rPr>
      </w:pPr>
      <w:r>
        <w:rPr>
          <w:rFonts w:ascii="Arial" w:hAnsi="Arial" w:cs="Arial"/>
          <w:b/>
          <w:sz w:val="24"/>
          <w:szCs w:val="24"/>
        </w:rPr>
        <w:t xml:space="preserve"> </w:t>
      </w:r>
      <w:r w:rsidR="00E15722" w:rsidRPr="00936404">
        <w:rPr>
          <w:rFonts w:ascii="Arial" w:hAnsi="Arial" w:cs="Arial"/>
          <w:b/>
          <w:sz w:val="24"/>
          <w:szCs w:val="24"/>
        </w:rPr>
        <w:t>P</w:t>
      </w:r>
      <w:r>
        <w:rPr>
          <w:rFonts w:ascii="Arial" w:hAnsi="Arial" w:cs="Arial"/>
          <w:b/>
          <w:sz w:val="24"/>
          <w:szCs w:val="24"/>
        </w:rPr>
        <w:t>roducto</w:t>
      </w:r>
      <w:r w:rsidR="00E15722" w:rsidRPr="00936404">
        <w:rPr>
          <w:rFonts w:ascii="Arial" w:hAnsi="Arial" w:cs="Arial"/>
          <w:b/>
          <w:sz w:val="24"/>
          <w:szCs w:val="24"/>
        </w:rPr>
        <w:t xml:space="preserve">: </w:t>
      </w:r>
      <w:r w:rsidR="00E15722" w:rsidRPr="00936404">
        <w:rPr>
          <w:rFonts w:ascii="Arial" w:hAnsi="Arial" w:cs="Arial"/>
          <w:sz w:val="24"/>
          <w:szCs w:val="24"/>
        </w:rPr>
        <w:t>“Productores con inducción en la gestión de riesgos agroclimáticos (conocimiento, reducción y/o manejo de riesgos agropecuarios)”</w:t>
      </w:r>
      <w:r>
        <w:rPr>
          <w:rFonts w:ascii="Arial" w:hAnsi="Arial" w:cs="Arial"/>
          <w:sz w:val="24"/>
          <w:szCs w:val="24"/>
        </w:rPr>
        <w:t xml:space="preserve">. </w:t>
      </w:r>
      <w:r w:rsidRPr="00936404">
        <w:rPr>
          <w:rFonts w:ascii="Arial" w:hAnsi="Arial" w:cs="Arial"/>
          <w:b/>
          <w:sz w:val="24"/>
          <w:szCs w:val="24"/>
        </w:rPr>
        <w:t>Meta:</w:t>
      </w:r>
      <w:r>
        <w:rPr>
          <w:rFonts w:ascii="Arial" w:hAnsi="Arial" w:cs="Arial"/>
          <w:sz w:val="24"/>
          <w:szCs w:val="24"/>
        </w:rPr>
        <w:t xml:space="preserve"> </w:t>
      </w:r>
      <w:r w:rsidR="00A02E6C">
        <w:rPr>
          <w:rFonts w:ascii="Arial" w:hAnsi="Arial" w:cs="Arial"/>
          <w:sz w:val="24"/>
          <w:szCs w:val="24"/>
        </w:rPr>
        <w:t>1.500</w:t>
      </w:r>
    </w:p>
    <w:p w14:paraId="1F5EE91F" w14:textId="77777777" w:rsidR="00E15722" w:rsidRPr="00CF710D" w:rsidRDefault="00E15722" w:rsidP="00744B5C">
      <w:pPr>
        <w:pStyle w:val="Prrafodelista"/>
        <w:ind w:left="1004"/>
        <w:jc w:val="both"/>
        <w:rPr>
          <w:rFonts w:ascii="Arial" w:hAnsi="Arial" w:cs="Arial"/>
          <w:b/>
          <w:sz w:val="24"/>
          <w:szCs w:val="24"/>
        </w:rPr>
      </w:pPr>
    </w:p>
    <w:p w14:paraId="172219C3" w14:textId="6702DF24" w:rsidR="00E15722" w:rsidRPr="00936404" w:rsidRDefault="00E15722" w:rsidP="00BE5712">
      <w:pPr>
        <w:pStyle w:val="Prrafodelista"/>
        <w:ind w:left="708"/>
        <w:jc w:val="both"/>
        <w:rPr>
          <w:rFonts w:ascii="Arial" w:hAnsi="Arial" w:cs="Arial"/>
          <w:sz w:val="24"/>
          <w:szCs w:val="24"/>
        </w:rPr>
      </w:pPr>
      <w:r w:rsidRPr="00CF710D">
        <w:rPr>
          <w:rFonts w:ascii="Arial" w:hAnsi="Arial" w:cs="Arial"/>
          <w:b/>
          <w:sz w:val="24"/>
          <w:szCs w:val="24"/>
        </w:rPr>
        <w:t>I</w:t>
      </w:r>
      <w:r w:rsidR="00936404">
        <w:rPr>
          <w:rFonts w:ascii="Arial" w:hAnsi="Arial" w:cs="Arial"/>
          <w:b/>
          <w:sz w:val="24"/>
          <w:szCs w:val="24"/>
        </w:rPr>
        <w:t>ndicador</w:t>
      </w:r>
      <w:r w:rsidRPr="00CF710D">
        <w:rPr>
          <w:rFonts w:ascii="Arial" w:hAnsi="Arial" w:cs="Arial"/>
          <w:b/>
          <w:sz w:val="24"/>
          <w:szCs w:val="24"/>
        </w:rPr>
        <w:t xml:space="preserve">: </w:t>
      </w:r>
      <w:r w:rsidRPr="00936404">
        <w:rPr>
          <w:rFonts w:ascii="Arial" w:hAnsi="Arial" w:cs="Arial"/>
          <w:sz w:val="24"/>
          <w:szCs w:val="24"/>
        </w:rPr>
        <w:t>“Personas beneficiadas”</w:t>
      </w:r>
    </w:p>
    <w:p w14:paraId="770667FC" w14:textId="6CD2E0E1" w:rsidR="00E15722" w:rsidRPr="00936404" w:rsidRDefault="00936404" w:rsidP="00BE5712">
      <w:pPr>
        <w:ind w:left="708"/>
        <w:jc w:val="both"/>
        <w:rPr>
          <w:rFonts w:ascii="Arial" w:hAnsi="Arial" w:cs="Arial"/>
          <w:sz w:val="24"/>
          <w:szCs w:val="24"/>
        </w:rPr>
      </w:pPr>
      <w:r>
        <w:rPr>
          <w:rFonts w:ascii="Arial" w:hAnsi="Arial" w:cs="Arial"/>
          <w:b/>
          <w:sz w:val="24"/>
          <w:szCs w:val="24"/>
        </w:rPr>
        <w:t xml:space="preserve">Avance: </w:t>
      </w:r>
      <w:r w:rsidR="00E15722" w:rsidRPr="00936404">
        <w:rPr>
          <w:rFonts w:ascii="Arial" w:hAnsi="Arial" w:cs="Arial"/>
          <w:sz w:val="24"/>
          <w:szCs w:val="24"/>
        </w:rPr>
        <w:t>A la fecha, el convenio 552 de 2018 suscrito entre la FAO y el MADR culmina el 31 de mayo de 2019. Por lo tanto los recursos programados para esta actividad se contemplan ejecutar desde julio de 2019. Para dar continuidad a la mesas agroclimáticas.</w:t>
      </w:r>
    </w:p>
    <w:p w14:paraId="59F2688B" w14:textId="0107E409" w:rsidR="00E15722" w:rsidRPr="005D7943" w:rsidRDefault="00E15722" w:rsidP="005D7943">
      <w:pPr>
        <w:pStyle w:val="Prrafodelista"/>
        <w:ind w:left="708"/>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5D7943">
        <w:rPr>
          <w:rFonts w:ascii="Arial" w:hAnsi="Arial" w:cs="Arial"/>
          <w:b/>
          <w:sz w:val="24"/>
          <w:szCs w:val="24"/>
        </w:rPr>
        <w:t xml:space="preserve"> </w:t>
      </w:r>
      <w:r w:rsidR="00936404" w:rsidRPr="005D7943">
        <w:rPr>
          <w:rFonts w:ascii="Arial" w:hAnsi="Arial" w:cs="Arial"/>
          <w:sz w:val="24"/>
          <w:szCs w:val="24"/>
        </w:rPr>
        <w:t xml:space="preserve">No está programado la ejecución por cada trimestre de avances de este proceso. </w:t>
      </w:r>
      <w:r w:rsidRPr="005D7943">
        <w:rPr>
          <w:rFonts w:ascii="Arial" w:hAnsi="Arial" w:cs="Arial"/>
          <w:sz w:val="24"/>
          <w:szCs w:val="24"/>
        </w:rPr>
        <w:t xml:space="preserve"> Se requiere </w:t>
      </w:r>
      <w:r w:rsidR="00936404" w:rsidRPr="005D7943">
        <w:rPr>
          <w:rFonts w:ascii="Arial" w:hAnsi="Arial" w:cs="Arial"/>
          <w:sz w:val="24"/>
          <w:szCs w:val="24"/>
        </w:rPr>
        <w:t>programar el</w:t>
      </w:r>
      <w:r w:rsidRPr="005D7943">
        <w:rPr>
          <w:rFonts w:ascii="Arial" w:hAnsi="Arial" w:cs="Arial"/>
          <w:sz w:val="24"/>
          <w:szCs w:val="24"/>
        </w:rPr>
        <w:t xml:space="preserve"> porcentaje de avances que se espera para un seguimiento oportuno.</w:t>
      </w:r>
    </w:p>
    <w:p w14:paraId="43A195A8" w14:textId="77777777" w:rsidR="00E15722" w:rsidRPr="00CF710D" w:rsidRDefault="00E15722" w:rsidP="00BE5712">
      <w:pPr>
        <w:pStyle w:val="Prrafodelista"/>
        <w:ind w:left="708"/>
        <w:jc w:val="both"/>
        <w:rPr>
          <w:rFonts w:ascii="Arial" w:hAnsi="Arial" w:cs="Arial"/>
          <w:sz w:val="24"/>
          <w:szCs w:val="24"/>
        </w:rPr>
      </w:pPr>
    </w:p>
    <w:p w14:paraId="26222D27" w14:textId="4BD4960A" w:rsidR="00E15722" w:rsidRPr="00344F82" w:rsidRDefault="00E15722" w:rsidP="00BE5712">
      <w:pPr>
        <w:pStyle w:val="Prrafodelista"/>
        <w:ind w:left="708"/>
        <w:jc w:val="both"/>
        <w:rPr>
          <w:rFonts w:ascii="Arial" w:hAnsi="Arial" w:cs="Arial"/>
          <w:sz w:val="24"/>
          <w:szCs w:val="24"/>
        </w:rPr>
      </w:pPr>
      <w:r w:rsidRPr="00CF710D">
        <w:rPr>
          <w:rFonts w:ascii="Arial" w:hAnsi="Arial" w:cs="Arial"/>
          <w:sz w:val="24"/>
          <w:szCs w:val="24"/>
        </w:rPr>
        <w:t xml:space="preserve">Igualmente con relación al indicador, se sugiere que se </w:t>
      </w:r>
      <w:r w:rsidR="00936404" w:rsidRPr="00CF710D">
        <w:rPr>
          <w:rFonts w:ascii="Arial" w:hAnsi="Arial" w:cs="Arial"/>
          <w:sz w:val="24"/>
          <w:szCs w:val="24"/>
        </w:rPr>
        <w:t>represente como</w:t>
      </w:r>
      <w:r w:rsidRPr="00CF710D">
        <w:rPr>
          <w:rFonts w:ascii="Arial" w:hAnsi="Arial" w:cs="Arial"/>
          <w:sz w:val="24"/>
          <w:szCs w:val="24"/>
        </w:rPr>
        <w:t xml:space="preserve"> un coeficiente (numerador / denominador) para reportar en porcentaje (%) de productores con inducción capacitados en el tema de riesgos bajo el convenio o contrato (x) y así poder realizar reportes de avance de lo alcanzado respecto a su meta (que según lo reportado por la DFRA es de 1500 productores durante el 2019). </w:t>
      </w:r>
    </w:p>
    <w:p w14:paraId="0801993E" w14:textId="77777777" w:rsidR="00135498" w:rsidRDefault="00135498" w:rsidP="00B540BD">
      <w:pPr>
        <w:pStyle w:val="Prrafodelista"/>
        <w:ind w:left="1020"/>
        <w:jc w:val="center"/>
        <w:rPr>
          <w:rFonts w:ascii="Arial" w:hAnsi="Arial" w:cs="Arial"/>
          <w:b/>
          <w:sz w:val="24"/>
          <w:szCs w:val="24"/>
        </w:rPr>
      </w:pPr>
    </w:p>
    <w:p w14:paraId="714D3734" w14:textId="730CEF53" w:rsidR="00E15722" w:rsidRPr="00CF710D" w:rsidRDefault="00F13CDC" w:rsidP="00D304BB">
      <w:pPr>
        <w:pStyle w:val="Prrafodelista"/>
        <w:ind w:left="1020"/>
        <w:rPr>
          <w:rFonts w:ascii="Arial" w:hAnsi="Arial" w:cs="Arial"/>
          <w:b/>
          <w:sz w:val="24"/>
          <w:szCs w:val="24"/>
        </w:rPr>
      </w:pPr>
      <w:r>
        <w:rPr>
          <w:rFonts w:ascii="Arial" w:hAnsi="Arial" w:cs="Arial"/>
          <w:b/>
          <w:sz w:val="24"/>
          <w:szCs w:val="24"/>
        </w:rPr>
        <w:t>GRUPO DE ATENCIÓN AL CIUDADANO</w:t>
      </w:r>
    </w:p>
    <w:p w14:paraId="3A4BC652" w14:textId="77777777" w:rsidR="00E15722" w:rsidRPr="00CF710D" w:rsidRDefault="00E15722" w:rsidP="00D304BB">
      <w:pPr>
        <w:pStyle w:val="Prrafodelista"/>
        <w:ind w:left="1416"/>
        <w:rPr>
          <w:rFonts w:ascii="Arial" w:hAnsi="Arial" w:cs="Arial"/>
          <w:sz w:val="24"/>
          <w:szCs w:val="24"/>
        </w:rPr>
      </w:pPr>
    </w:p>
    <w:p w14:paraId="0803F828" w14:textId="393E79A0" w:rsidR="00E15722" w:rsidRPr="00CC231A" w:rsidRDefault="00E15722" w:rsidP="00CC231A">
      <w:pPr>
        <w:pStyle w:val="Prrafodelista"/>
        <w:numPr>
          <w:ilvl w:val="0"/>
          <w:numId w:val="20"/>
        </w:numPr>
        <w:jc w:val="both"/>
        <w:rPr>
          <w:rFonts w:ascii="Arial" w:hAnsi="Arial" w:cs="Arial"/>
          <w:sz w:val="24"/>
          <w:szCs w:val="24"/>
        </w:rPr>
      </w:pPr>
      <w:r w:rsidRPr="00CC231A">
        <w:rPr>
          <w:rFonts w:ascii="Arial" w:hAnsi="Arial" w:cs="Arial"/>
          <w:b/>
          <w:sz w:val="24"/>
          <w:szCs w:val="24"/>
        </w:rPr>
        <w:t>P</w:t>
      </w:r>
      <w:r w:rsidR="009F32C2">
        <w:rPr>
          <w:rFonts w:ascii="Arial" w:hAnsi="Arial" w:cs="Arial"/>
          <w:b/>
          <w:sz w:val="24"/>
          <w:szCs w:val="24"/>
        </w:rPr>
        <w:t>roducto</w:t>
      </w:r>
      <w:r w:rsidRPr="00CC231A">
        <w:rPr>
          <w:rFonts w:ascii="Arial" w:hAnsi="Arial" w:cs="Arial"/>
          <w:b/>
          <w:sz w:val="24"/>
          <w:szCs w:val="24"/>
        </w:rPr>
        <w:t>:</w:t>
      </w:r>
      <w:r w:rsidRPr="00CC231A">
        <w:rPr>
          <w:rFonts w:ascii="Arial" w:hAnsi="Arial" w:cs="Arial"/>
          <w:sz w:val="24"/>
          <w:szCs w:val="24"/>
        </w:rPr>
        <w:t xml:space="preserve"> “Informe de seguimiento a las peticiones, quejas, reclamos, denuncias y solicitudes de información, elaborado”</w:t>
      </w:r>
      <w:r w:rsidR="00DF5D47" w:rsidRPr="00CC231A">
        <w:rPr>
          <w:rFonts w:ascii="Arial" w:hAnsi="Arial" w:cs="Arial"/>
          <w:sz w:val="24"/>
          <w:szCs w:val="24"/>
        </w:rPr>
        <w:t xml:space="preserve">. </w:t>
      </w:r>
      <w:r w:rsidR="00DF5D47" w:rsidRPr="00CC231A">
        <w:rPr>
          <w:rFonts w:ascii="Arial" w:hAnsi="Arial" w:cs="Arial"/>
          <w:b/>
          <w:sz w:val="24"/>
          <w:szCs w:val="24"/>
        </w:rPr>
        <w:t>Meta:</w:t>
      </w:r>
      <w:r w:rsidR="003F0397">
        <w:rPr>
          <w:rFonts w:ascii="Arial" w:hAnsi="Arial" w:cs="Arial"/>
          <w:b/>
          <w:sz w:val="24"/>
          <w:szCs w:val="24"/>
        </w:rPr>
        <w:t xml:space="preserve"> </w:t>
      </w:r>
      <w:r w:rsidR="003F0397" w:rsidRPr="003F0397">
        <w:rPr>
          <w:rFonts w:ascii="Arial" w:hAnsi="Arial" w:cs="Arial"/>
          <w:sz w:val="24"/>
          <w:szCs w:val="24"/>
        </w:rPr>
        <w:t>4</w:t>
      </w:r>
    </w:p>
    <w:p w14:paraId="1B53CB22" w14:textId="77777777" w:rsidR="00E15722" w:rsidRPr="008F29D4" w:rsidRDefault="00E15722" w:rsidP="00B540BD">
      <w:pPr>
        <w:pStyle w:val="Prrafodelista"/>
        <w:ind w:left="1416"/>
        <w:jc w:val="both"/>
        <w:rPr>
          <w:rFonts w:ascii="Arial" w:hAnsi="Arial" w:cs="Arial"/>
          <w:sz w:val="24"/>
          <w:szCs w:val="24"/>
        </w:rPr>
      </w:pPr>
    </w:p>
    <w:p w14:paraId="78A49E75" w14:textId="3B923191" w:rsidR="00E15722" w:rsidRPr="00DF5D47" w:rsidRDefault="00E15722" w:rsidP="00B540BD">
      <w:pPr>
        <w:pStyle w:val="Prrafodelista"/>
        <w:ind w:left="1416" w:hanging="502"/>
        <w:jc w:val="both"/>
        <w:rPr>
          <w:rFonts w:ascii="Arial" w:hAnsi="Arial" w:cs="Arial"/>
          <w:sz w:val="24"/>
          <w:szCs w:val="24"/>
        </w:rPr>
      </w:pPr>
      <w:r w:rsidRPr="00CF710D">
        <w:rPr>
          <w:rFonts w:ascii="Arial" w:hAnsi="Arial" w:cs="Arial"/>
          <w:b/>
          <w:sz w:val="24"/>
          <w:szCs w:val="24"/>
        </w:rPr>
        <w:t>I</w:t>
      </w:r>
      <w:r w:rsidR="00CC231A">
        <w:rPr>
          <w:rFonts w:ascii="Arial" w:hAnsi="Arial" w:cs="Arial"/>
          <w:b/>
          <w:sz w:val="24"/>
          <w:szCs w:val="24"/>
        </w:rPr>
        <w:t>ndicador</w:t>
      </w:r>
      <w:r w:rsidRPr="00CF710D">
        <w:rPr>
          <w:rFonts w:ascii="Arial" w:hAnsi="Arial" w:cs="Arial"/>
          <w:b/>
          <w:sz w:val="24"/>
          <w:szCs w:val="24"/>
        </w:rPr>
        <w:t>:</w:t>
      </w:r>
      <w:r w:rsidRPr="00CF710D">
        <w:rPr>
          <w:rFonts w:ascii="Arial" w:hAnsi="Arial" w:cs="Arial"/>
          <w:sz w:val="24"/>
          <w:szCs w:val="24"/>
        </w:rPr>
        <w:t xml:space="preserve"> </w:t>
      </w:r>
      <w:r w:rsidRPr="00DF5D47">
        <w:rPr>
          <w:rFonts w:ascii="Arial" w:hAnsi="Arial" w:cs="Arial"/>
          <w:sz w:val="24"/>
          <w:szCs w:val="24"/>
        </w:rPr>
        <w:t>“4 informes publicados”</w:t>
      </w:r>
    </w:p>
    <w:p w14:paraId="391158E6" w14:textId="77777777" w:rsidR="00DF5D47" w:rsidRDefault="00DF5D47" w:rsidP="00B540BD">
      <w:pPr>
        <w:pStyle w:val="Prrafodelista"/>
        <w:ind w:left="1416" w:hanging="502"/>
        <w:jc w:val="both"/>
        <w:rPr>
          <w:rFonts w:ascii="Arial" w:hAnsi="Arial" w:cs="Arial"/>
          <w:sz w:val="24"/>
          <w:szCs w:val="24"/>
        </w:rPr>
      </w:pPr>
    </w:p>
    <w:p w14:paraId="68BAD24E" w14:textId="5CFA19ED" w:rsidR="00E15722" w:rsidRDefault="00DF5D47" w:rsidP="00441F21">
      <w:pPr>
        <w:pStyle w:val="Prrafodelista"/>
        <w:ind w:left="914"/>
        <w:jc w:val="both"/>
        <w:rPr>
          <w:rFonts w:ascii="Arial" w:hAnsi="Arial" w:cs="Arial"/>
          <w:sz w:val="24"/>
          <w:szCs w:val="24"/>
        </w:rPr>
      </w:pPr>
      <w:r w:rsidRPr="00D85A75">
        <w:rPr>
          <w:rFonts w:ascii="Arial" w:hAnsi="Arial" w:cs="Arial"/>
          <w:b/>
          <w:sz w:val="24"/>
          <w:szCs w:val="24"/>
        </w:rPr>
        <w:t>Avance:</w:t>
      </w:r>
      <w:r>
        <w:rPr>
          <w:rFonts w:ascii="Arial" w:hAnsi="Arial" w:cs="Arial"/>
          <w:sz w:val="24"/>
          <w:szCs w:val="24"/>
        </w:rPr>
        <w:t xml:space="preserve"> </w:t>
      </w:r>
      <w:r w:rsidR="00D85A75" w:rsidRPr="00D85A75">
        <w:rPr>
          <w:rFonts w:ascii="Arial" w:hAnsi="Arial" w:cs="Arial"/>
          <w:sz w:val="24"/>
          <w:szCs w:val="24"/>
        </w:rPr>
        <w:t>Se realizó el informe de Atención al Ciuda</w:t>
      </w:r>
      <w:r w:rsidR="00D85A75">
        <w:rPr>
          <w:rFonts w:ascii="Arial" w:hAnsi="Arial" w:cs="Arial"/>
          <w:sz w:val="24"/>
          <w:szCs w:val="24"/>
        </w:rPr>
        <w:t>da</w:t>
      </w:r>
      <w:r w:rsidR="00D85A75" w:rsidRPr="00D85A75">
        <w:rPr>
          <w:rFonts w:ascii="Arial" w:hAnsi="Arial" w:cs="Arial"/>
          <w:sz w:val="24"/>
          <w:szCs w:val="24"/>
        </w:rPr>
        <w:t>no del trimestre (Enero - marzo) donde se evalúa el comportamiento de las PQRDS por cada una de las dependencias. El informe</w:t>
      </w:r>
      <w:r w:rsidR="00D85A75">
        <w:rPr>
          <w:rFonts w:ascii="Arial" w:hAnsi="Arial" w:cs="Arial"/>
          <w:sz w:val="24"/>
          <w:szCs w:val="24"/>
        </w:rPr>
        <w:t xml:space="preserve"> esta publicado en el siguiente </w:t>
      </w:r>
      <w:r w:rsidR="00D85A75" w:rsidRPr="00D85A75">
        <w:rPr>
          <w:rFonts w:ascii="Arial" w:hAnsi="Arial" w:cs="Arial"/>
          <w:sz w:val="24"/>
          <w:szCs w:val="24"/>
        </w:rPr>
        <w:t xml:space="preserve">Link: </w:t>
      </w:r>
      <w:hyperlink r:id="rId12" w:history="1">
        <w:r w:rsidR="00441F21" w:rsidRPr="00153BC7">
          <w:rPr>
            <w:rStyle w:val="Hipervnculo"/>
            <w:rFonts w:ascii="Arial" w:hAnsi="Arial" w:cs="Arial"/>
            <w:sz w:val="24"/>
            <w:szCs w:val="24"/>
          </w:rPr>
          <w:t>https://www.minagricultura.gov.co/atencion-ciudadano/Paginas/Informes-de-Gestion-al-Ciudadano</w:t>
        </w:r>
      </w:hyperlink>
      <w:r w:rsidR="00D85A75" w:rsidRPr="00D85A75">
        <w:rPr>
          <w:rFonts w:ascii="Arial" w:hAnsi="Arial" w:cs="Arial"/>
          <w:sz w:val="24"/>
          <w:szCs w:val="24"/>
        </w:rPr>
        <w:t>.</w:t>
      </w:r>
    </w:p>
    <w:p w14:paraId="73495275" w14:textId="77777777" w:rsidR="00441F21" w:rsidRPr="00441F21" w:rsidRDefault="00441F21" w:rsidP="00441F21">
      <w:pPr>
        <w:pStyle w:val="Prrafodelista"/>
        <w:ind w:left="914"/>
        <w:jc w:val="both"/>
        <w:rPr>
          <w:rFonts w:ascii="Arial" w:hAnsi="Arial" w:cs="Arial"/>
          <w:sz w:val="24"/>
          <w:szCs w:val="24"/>
        </w:rPr>
      </w:pPr>
    </w:p>
    <w:p w14:paraId="6222D945" w14:textId="46CDC2D5" w:rsidR="00E15722" w:rsidRPr="00B540BD" w:rsidRDefault="00E15722" w:rsidP="00CC231A">
      <w:pPr>
        <w:pStyle w:val="Prrafodelista"/>
        <w:numPr>
          <w:ilvl w:val="0"/>
          <w:numId w:val="20"/>
        </w:numPr>
        <w:jc w:val="both"/>
        <w:rPr>
          <w:rFonts w:ascii="Arial" w:hAnsi="Arial" w:cs="Arial"/>
          <w:sz w:val="24"/>
          <w:szCs w:val="24"/>
        </w:rPr>
      </w:pPr>
      <w:r w:rsidRPr="00B540BD">
        <w:rPr>
          <w:rFonts w:ascii="Arial" w:hAnsi="Arial" w:cs="Arial"/>
          <w:b/>
          <w:sz w:val="24"/>
          <w:szCs w:val="24"/>
        </w:rPr>
        <w:t>P</w:t>
      </w:r>
      <w:r w:rsidR="009F32C2">
        <w:rPr>
          <w:rFonts w:ascii="Arial" w:hAnsi="Arial" w:cs="Arial"/>
          <w:b/>
          <w:sz w:val="24"/>
          <w:szCs w:val="24"/>
        </w:rPr>
        <w:t>roducto</w:t>
      </w:r>
      <w:r w:rsidRPr="00B540BD">
        <w:rPr>
          <w:rFonts w:ascii="Arial" w:hAnsi="Arial" w:cs="Arial"/>
          <w:b/>
          <w:sz w:val="24"/>
          <w:szCs w:val="24"/>
        </w:rPr>
        <w:t xml:space="preserve">: </w:t>
      </w:r>
      <w:r w:rsidRPr="00B540BD">
        <w:rPr>
          <w:rFonts w:ascii="Arial" w:hAnsi="Arial" w:cs="Arial"/>
          <w:sz w:val="24"/>
          <w:szCs w:val="24"/>
        </w:rPr>
        <w:t>“Informe de Encuesta de Satisfacción al Cliente, elaborado”</w:t>
      </w:r>
      <w:r w:rsidR="00B540BD">
        <w:rPr>
          <w:rFonts w:ascii="Arial" w:hAnsi="Arial" w:cs="Arial"/>
          <w:sz w:val="24"/>
          <w:szCs w:val="24"/>
        </w:rPr>
        <w:t xml:space="preserve">. </w:t>
      </w:r>
      <w:r w:rsidR="00B540BD" w:rsidRPr="00D6130F">
        <w:rPr>
          <w:rFonts w:ascii="Arial" w:hAnsi="Arial" w:cs="Arial"/>
          <w:b/>
          <w:sz w:val="24"/>
          <w:szCs w:val="24"/>
        </w:rPr>
        <w:t>Meta:</w:t>
      </w:r>
      <w:r w:rsidR="00B540BD">
        <w:rPr>
          <w:rFonts w:ascii="Arial" w:hAnsi="Arial" w:cs="Arial"/>
          <w:sz w:val="24"/>
          <w:szCs w:val="24"/>
        </w:rPr>
        <w:t xml:space="preserve"> </w:t>
      </w:r>
      <w:r w:rsidR="00F0449A">
        <w:rPr>
          <w:rFonts w:ascii="Arial" w:hAnsi="Arial" w:cs="Arial"/>
          <w:sz w:val="24"/>
          <w:szCs w:val="24"/>
        </w:rPr>
        <w:t>1</w:t>
      </w:r>
    </w:p>
    <w:p w14:paraId="6DF60B39" w14:textId="77777777" w:rsidR="00E15722" w:rsidRPr="00BF1042" w:rsidRDefault="00E15722" w:rsidP="00E15722">
      <w:pPr>
        <w:pStyle w:val="Prrafodelista"/>
        <w:ind w:left="786"/>
        <w:jc w:val="both"/>
        <w:rPr>
          <w:rFonts w:ascii="Arial" w:hAnsi="Arial" w:cs="Arial"/>
          <w:sz w:val="24"/>
          <w:szCs w:val="24"/>
        </w:rPr>
      </w:pPr>
    </w:p>
    <w:p w14:paraId="13197DC6" w14:textId="4E323314" w:rsidR="00E15722" w:rsidRPr="00B540BD" w:rsidRDefault="00E15722" w:rsidP="00E15722">
      <w:pPr>
        <w:pStyle w:val="Prrafodelista"/>
        <w:ind w:left="786"/>
        <w:jc w:val="both"/>
        <w:rPr>
          <w:rFonts w:ascii="Arial" w:hAnsi="Arial" w:cs="Arial"/>
          <w:sz w:val="24"/>
          <w:szCs w:val="24"/>
        </w:rPr>
      </w:pPr>
      <w:r w:rsidRPr="00CF710D">
        <w:rPr>
          <w:rFonts w:ascii="Arial" w:hAnsi="Arial" w:cs="Arial"/>
          <w:b/>
          <w:sz w:val="24"/>
          <w:szCs w:val="24"/>
        </w:rPr>
        <w:t>I</w:t>
      </w:r>
      <w:r w:rsidR="00B540BD">
        <w:rPr>
          <w:rFonts w:ascii="Arial" w:hAnsi="Arial" w:cs="Arial"/>
          <w:b/>
          <w:sz w:val="24"/>
          <w:szCs w:val="24"/>
        </w:rPr>
        <w:t>ndicador</w:t>
      </w:r>
      <w:r w:rsidRPr="00CF710D">
        <w:rPr>
          <w:rFonts w:ascii="Arial" w:hAnsi="Arial" w:cs="Arial"/>
          <w:b/>
          <w:sz w:val="24"/>
          <w:szCs w:val="24"/>
        </w:rPr>
        <w:t xml:space="preserve">: </w:t>
      </w:r>
      <w:r w:rsidRPr="00B540BD">
        <w:rPr>
          <w:rFonts w:ascii="Arial" w:hAnsi="Arial" w:cs="Arial"/>
          <w:sz w:val="24"/>
          <w:szCs w:val="24"/>
        </w:rPr>
        <w:t>“1 informe publicado”</w:t>
      </w:r>
    </w:p>
    <w:p w14:paraId="18719E32" w14:textId="77777777" w:rsidR="00E15722" w:rsidRPr="00CF710D" w:rsidRDefault="00E15722" w:rsidP="00E15722">
      <w:pPr>
        <w:pStyle w:val="Prrafodelista"/>
        <w:ind w:left="786"/>
        <w:jc w:val="both"/>
        <w:rPr>
          <w:rFonts w:ascii="Arial" w:hAnsi="Arial" w:cs="Arial"/>
          <w:b/>
          <w:sz w:val="24"/>
          <w:szCs w:val="24"/>
        </w:rPr>
      </w:pPr>
    </w:p>
    <w:p w14:paraId="59CEAB58" w14:textId="0D904FFE" w:rsidR="00E15722" w:rsidRPr="00CF710D" w:rsidRDefault="00B540BD" w:rsidP="00E15722">
      <w:pPr>
        <w:pStyle w:val="Prrafodelista"/>
        <w:ind w:left="786"/>
        <w:jc w:val="both"/>
        <w:rPr>
          <w:rFonts w:ascii="Arial" w:hAnsi="Arial" w:cs="Arial"/>
          <w:sz w:val="24"/>
          <w:szCs w:val="24"/>
        </w:rPr>
      </w:pPr>
      <w:r w:rsidRPr="00B540BD">
        <w:rPr>
          <w:rFonts w:ascii="Arial" w:hAnsi="Arial" w:cs="Arial"/>
          <w:b/>
          <w:sz w:val="24"/>
          <w:szCs w:val="24"/>
        </w:rPr>
        <w:t>Avance:</w:t>
      </w:r>
      <w:r>
        <w:rPr>
          <w:rFonts w:ascii="Arial" w:hAnsi="Arial" w:cs="Arial"/>
          <w:sz w:val="24"/>
          <w:szCs w:val="24"/>
        </w:rPr>
        <w:t xml:space="preserve"> </w:t>
      </w:r>
      <w:r w:rsidR="006C1BA7" w:rsidRPr="006C1BA7">
        <w:rPr>
          <w:rFonts w:ascii="Arial" w:hAnsi="Arial" w:cs="Arial"/>
          <w:sz w:val="24"/>
          <w:szCs w:val="24"/>
        </w:rPr>
        <w:t xml:space="preserve">Se revisó en la página web del Ministerio los programas que se ejecutaron en la vigencia 2018 y se envió memorandos el 12 de marzo a la las dependencias misionales para el reporte de los beneficiarios de los programas los números de memorandos son los siguientes </w:t>
      </w:r>
      <w:r w:rsidR="006C1BA7" w:rsidRPr="006C1BA7">
        <w:rPr>
          <w:rFonts w:ascii="Arial" w:hAnsi="Arial" w:cs="Arial"/>
          <w:sz w:val="24"/>
          <w:szCs w:val="24"/>
        </w:rPr>
        <w:lastRenderedPageBreak/>
        <w:t>(20193010017343,</w:t>
      </w:r>
      <w:r w:rsidR="006C1BA7">
        <w:rPr>
          <w:rFonts w:ascii="Arial" w:hAnsi="Arial" w:cs="Arial"/>
          <w:sz w:val="24"/>
          <w:szCs w:val="24"/>
        </w:rPr>
        <w:t xml:space="preserve"> </w:t>
      </w:r>
      <w:r w:rsidR="006C1BA7" w:rsidRPr="006C1BA7">
        <w:rPr>
          <w:rFonts w:ascii="Arial" w:hAnsi="Arial" w:cs="Arial"/>
          <w:sz w:val="24"/>
          <w:szCs w:val="24"/>
        </w:rPr>
        <w:t>20193010017253,</w:t>
      </w:r>
      <w:r w:rsidR="006C1BA7">
        <w:rPr>
          <w:rFonts w:ascii="Arial" w:hAnsi="Arial" w:cs="Arial"/>
          <w:sz w:val="24"/>
          <w:szCs w:val="24"/>
        </w:rPr>
        <w:t xml:space="preserve"> </w:t>
      </w:r>
      <w:r w:rsidR="006C1BA7" w:rsidRPr="006C1BA7">
        <w:rPr>
          <w:rFonts w:ascii="Arial" w:hAnsi="Arial" w:cs="Arial"/>
          <w:sz w:val="24"/>
          <w:szCs w:val="24"/>
        </w:rPr>
        <w:t>20193010017243,</w:t>
      </w:r>
      <w:r w:rsidR="006C1BA7">
        <w:rPr>
          <w:rFonts w:ascii="Arial" w:hAnsi="Arial" w:cs="Arial"/>
          <w:sz w:val="24"/>
          <w:szCs w:val="24"/>
        </w:rPr>
        <w:t xml:space="preserve"> </w:t>
      </w:r>
      <w:r w:rsidR="006C1BA7" w:rsidRPr="006C1BA7">
        <w:rPr>
          <w:rFonts w:ascii="Arial" w:hAnsi="Arial" w:cs="Arial"/>
          <w:sz w:val="24"/>
          <w:szCs w:val="24"/>
        </w:rPr>
        <w:t>20193010017303,</w:t>
      </w:r>
      <w:r w:rsidR="006C1BA7">
        <w:rPr>
          <w:rFonts w:ascii="Arial" w:hAnsi="Arial" w:cs="Arial"/>
          <w:sz w:val="24"/>
          <w:szCs w:val="24"/>
        </w:rPr>
        <w:t xml:space="preserve"> </w:t>
      </w:r>
      <w:r w:rsidR="006C1BA7" w:rsidRPr="006C1BA7">
        <w:rPr>
          <w:rFonts w:ascii="Arial" w:hAnsi="Arial" w:cs="Arial"/>
          <w:sz w:val="24"/>
          <w:szCs w:val="24"/>
        </w:rPr>
        <w:t>20193010017323,</w:t>
      </w:r>
      <w:r w:rsidR="006C1BA7">
        <w:rPr>
          <w:rFonts w:ascii="Arial" w:hAnsi="Arial" w:cs="Arial"/>
          <w:sz w:val="24"/>
          <w:szCs w:val="24"/>
        </w:rPr>
        <w:t xml:space="preserve"> </w:t>
      </w:r>
      <w:r w:rsidR="006C1BA7" w:rsidRPr="006C1BA7">
        <w:rPr>
          <w:rFonts w:ascii="Arial" w:hAnsi="Arial" w:cs="Arial"/>
          <w:sz w:val="24"/>
          <w:szCs w:val="24"/>
        </w:rPr>
        <w:t>20193010017353)</w:t>
      </w:r>
    </w:p>
    <w:p w14:paraId="68903E3C" w14:textId="77777777" w:rsidR="00E15722" w:rsidRPr="00CF710D" w:rsidRDefault="00E15722" w:rsidP="00E15722">
      <w:pPr>
        <w:pStyle w:val="Prrafodelista"/>
        <w:ind w:left="786"/>
        <w:jc w:val="both"/>
        <w:rPr>
          <w:rFonts w:ascii="Arial" w:hAnsi="Arial" w:cs="Arial"/>
          <w:sz w:val="24"/>
          <w:szCs w:val="24"/>
        </w:rPr>
      </w:pPr>
    </w:p>
    <w:p w14:paraId="06BE59A4" w14:textId="771F8579" w:rsidR="00E15722" w:rsidRPr="00434210" w:rsidRDefault="00E15722" w:rsidP="00434210">
      <w:pPr>
        <w:pStyle w:val="Prrafodelista"/>
        <w:ind w:left="786"/>
        <w:jc w:val="both"/>
        <w:rPr>
          <w:rFonts w:ascii="Arial" w:hAnsi="Arial" w:cs="Arial"/>
          <w:b/>
          <w:sz w:val="24"/>
          <w:szCs w:val="24"/>
        </w:rPr>
      </w:pPr>
      <w:r>
        <w:rPr>
          <w:rFonts w:ascii="Arial" w:hAnsi="Arial" w:cs="Arial"/>
          <w:b/>
          <w:sz w:val="24"/>
          <w:szCs w:val="24"/>
        </w:rPr>
        <w:t>O</w:t>
      </w:r>
      <w:r w:rsidRPr="00CF710D">
        <w:rPr>
          <w:rFonts w:ascii="Arial" w:hAnsi="Arial" w:cs="Arial"/>
          <w:b/>
          <w:sz w:val="24"/>
          <w:szCs w:val="24"/>
        </w:rPr>
        <w:t>bservaciones:</w:t>
      </w:r>
      <w:r w:rsidR="00434210">
        <w:rPr>
          <w:rFonts w:ascii="Arial" w:hAnsi="Arial" w:cs="Arial"/>
          <w:b/>
          <w:sz w:val="24"/>
          <w:szCs w:val="24"/>
        </w:rPr>
        <w:t xml:space="preserve"> </w:t>
      </w:r>
      <w:r w:rsidRPr="00434210">
        <w:rPr>
          <w:rFonts w:ascii="Arial" w:hAnsi="Arial" w:cs="Arial"/>
          <w:sz w:val="24"/>
          <w:szCs w:val="24"/>
        </w:rPr>
        <w:t xml:space="preserve">El indicador es un número y esta expresado en un </w:t>
      </w:r>
      <w:r w:rsidR="00B540BD" w:rsidRPr="00434210">
        <w:rPr>
          <w:rFonts w:ascii="Arial" w:hAnsi="Arial" w:cs="Arial"/>
          <w:sz w:val="24"/>
          <w:szCs w:val="24"/>
        </w:rPr>
        <w:t>solo informe</w:t>
      </w:r>
      <w:r w:rsidRPr="00434210">
        <w:rPr>
          <w:rFonts w:ascii="Arial" w:hAnsi="Arial" w:cs="Arial"/>
          <w:sz w:val="24"/>
          <w:szCs w:val="24"/>
        </w:rPr>
        <w:t xml:space="preserve"> en el año que analiza resultados de una encuesta de satisfacción servicio al cliente y se programó realizarlo en el 4o., último trimestre, por lo que en este primer trimestre no se reporta avance alguno. </w:t>
      </w:r>
    </w:p>
    <w:p w14:paraId="4F818FBA" w14:textId="77777777" w:rsidR="00E15722" w:rsidRPr="00CF710D" w:rsidRDefault="00E15722" w:rsidP="00E15722">
      <w:pPr>
        <w:pStyle w:val="Prrafodelista"/>
        <w:ind w:left="786"/>
        <w:jc w:val="both"/>
        <w:rPr>
          <w:rFonts w:ascii="Arial" w:hAnsi="Arial" w:cs="Arial"/>
          <w:sz w:val="24"/>
          <w:szCs w:val="24"/>
        </w:rPr>
      </w:pPr>
    </w:p>
    <w:p w14:paraId="3873BC08" w14:textId="44710659" w:rsidR="00E15722" w:rsidRPr="00CF710D" w:rsidRDefault="00E15722" w:rsidP="00E15722">
      <w:pPr>
        <w:pStyle w:val="Prrafodelista"/>
        <w:ind w:left="786"/>
        <w:jc w:val="both"/>
        <w:rPr>
          <w:rFonts w:ascii="Arial" w:hAnsi="Arial" w:cs="Arial"/>
          <w:sz w:val="24"/>
          <w:szCs w:val="24"/>
        </w:rPr>
      </w:pPr>
      <w:r w:rsidRPr="00CF710D">
        <w:rPr>
          <w:rFonts w:ascii="Arial" w:hAnsi="Arial" w:cs="Arial"/>
          <w:sz w:val="24"/>
          <w:szCs w:val="24"/>
        </w:rPr>
        <w:t>Se sugiere que para el seguimiento y aleras oportunas para el seguimiento</w:t>
      </w:r>
      <w:r w:rsidR="005B5337" w:rsidRPr="00CF710D">
        <w:rPr>
          <w:rFonts w:ascii="Arial" w:hAnsi="Arial" w:cs="Arial"/>
          <w:sz w:val="24"/>
          <w:szCs w:val="24"/>
        </w:rPr>
        <w:t>, se</w:t>
      </w:r>
      <w:r w:rsidRPr="00CF710D">
        <w:rPr>
          <w:rFonts w:ascii="Arial" w:hAnsi="Arial" w:cs="Arial"/>
          <w:sz w:val="24"/>
          <w:szCs w:val="24"/>
        </w:rPr>
        <w:t xml:space="preserve"> debería evaluar si la actividad debería ser programada por el área responsable en el 3er. trimestre de cada año, con el fin de garantizar alertas tempranas, si por alguna razón no se llegare a ejecutar la </w:t>
      </w:r>
      <w:r w:rsidR="005B5337" w:rsidRPr="00CF710D">
        <w:rPr>
          <w:rFonts w:ascii="Arial" w:hAnsi="Arial" w:cs="Arial"/>
          <w:sz w:val="24"/>
          <w:szCs w:val="24"/>
        </w:rPr>
        <w:t>actividad en</w:t>
      </w:r>
      <w:r w:rsidRPr="00CF710D">
        <w:rPr>
          <w:rFonts w:ascii="Arial" w:hAnsi="Arial" w:cs="Arial"/>
          <w:sz w:val="24"/>
          <w:szCs w:val="24"/>
        </w:rPr>
        <w:t xml:space="preserve"> el 3er trimestre programado, se podrá subsanar hacerla en el último trimestre.</w:t>
      </w:r>
    </w:p>
    <w:p w14:paraId="4B015ED0" w14:textId="77777777" w:rsidR="00E15722" w:rsidRPr="00CF710D" w:rsidRDefault="00E15722" w:rsidP="00E15722">
      <w:pPr>
        <w:pStyle w:val="Prrafodelista"/>
        <w:ind w:left="786"/>
        <w:jc w:val="both"/>
        <w:rPr>
          <w:rFonts w:ascii="Arial" w:hAnsi="Arial" w:cs="Arial"/>
          <w:sz w:val="24"/>
          <w:szCs w:val="24"/>
        </w:rPr>
      </w:pPr>
    </w:p>
    <w:p w14:paraId="0E9F3E96" w14:textId="66B4D4EF" w:rsidR="00E15722" w:rsidRPr="00F87AC4" w:rsidRDefault="00E15722" w:rsidP="00F87AC4">
      <w:pPr>
        <w:pStyle w:val="Prrafodelista"/>
        <w:numPr>
          <w:ilvl w:val="0"/>
          <w:numId w:val="20"/>
        </w:numPr>
        <w:jc w:val="both"/>
        <w:rPr>
          <w:rFonts w:ascii="Arial" w:hAnsi="Arial" w:cs="Arial"/>
          <w:b/>
          <w:sz w:val="24"/>
          <w:szCs w:val="24"/>
        </w:rPr>
      </w:pPr>
      <w:r w:rsidRPr="00F87AC4">
        <w:rPr>
          <w:rFonts w:ascii="Arial" w:hAnsi="Arial" w:cs="Arial"/>
          <w:b/>
          <w:sz w:val="24"/>
          <w:szCs w:val="24"/>
        </w:rPr>
        <w:t>P</w:t>
      </w:r>
      <w:r w:rsidR="00F87AC4">
        <w:rPr>
          <w:rFonts w:ascii="Arial" w:hAnsi="Arial" w:cs="Arial"/>
          <w:b/>
          <w:sz w:val="24"/>
          <w:szCs w:val="24"/>
        </w:rPr>
        <w:t>roducto</w:t>
      </w:r>
      <w:r w:rsidRPr="00F87AC4">
        <w:rPr>
          <w:rFonts w:ascii="Arial" w:hAnsi="Arial" w:cs="Arial"/>
          <w:b/>
          <w:sz w:val="24"/>
          <w:szCs w:val="24"/>
        </w:rPr>
        <w:t xml:space="preserve">: </w:t>
      </w:r>
      <w:r w:rsidRPr="00F87AC4">
        <w:rPr>
          <w:rFonts w:ascii="Arial" w:hAnsi="Arial" w:cs="Arial"/>
          <w:sz w:val="24"/>
          <w:szCs w:val="24"/>
        </w:rPr>
        <w:t>“Estrategia de racionalización de trámite, formulada”</w:t>
      </w:r>
      <w:r w:rsidR="00F87AC4">
        <w:rPr>
          <w:rFonts w:ascii="Arial" w:hAnsi="Arial" w:cs="Arial"/>
          <w:sz w:val="24"/>
          <w:szCs w:val="24"/>
        </w:rPr>
        <w:t xml:space="preserve">. </w:t>
      </w:r>
      <w:r w:rsidR="00F87AC4" w:rsidRPr="00F87AC4">
        <w:rPr>
          <w:rFonts w:ascii="Arial" w:hAnsi="Arial" w:cs="Arial"/>
          <w:b/>
          <w:sz w:val="24"/>
          <w:szCs w:val="24"/>
        </w:rPr>
        <w:t>Meta:</w:t>
      </w:r>
      <w:r w:rsidR="00207B92" w:rsidRPr="00207B92">
        <w:rPr>
          <w:rFonts w:ascii="Arial" w:hAnsi="Arial" w:cs="Arial"/>
          <w:sz w:val="24"/>
          <w:szCs w:val="24"/>
        </w:rPr>
        <w:t>1</w:t>
      </w:r>
    </w:p>
    <w:p w14:paraId="0E30BEFC" w14:textId="77777777" w:rsidR="00E15722" w:rsidRPr="00CF710D" w:rsidRDefault="00E15722" w:rsidP="00E15722">
      <w:pPr>
        <w:pStyle w:val="Prrafodelista"/>
        <w:ind w:left="786"/>
        <w:jc w:val="both"/>
        <w:rPr>
          <w:rFonts w:ascii="Arial" w:hAnsi="Arial" w:cs="Arial"/>
          <w:b/>
          <w:sz w:val="24"/>
          <w:szCs w:val="24"/>
        </w:rPr>
      </w:pPr>
    </w:p>
    <w:p w14:paraId="7F1B8FC0" w14:textId="412D73FF" w:rsidR="00E15722" w:rsidRPr="00CF710D" w:rsidRDefault="00E15722" w:rsidP="00E15722">
      <w:pPr>
        <w:pStyle w:val="Prrafodelista"/>
        <w:ind w:left="786" w:hanging="77"/>
        <w:jc w:val="both"/>
        <w:rPr>
          <w:rFonts w:ascii="Arial" w:hAnsi="Arial" w:cs="Arial"/>
          <w:b/>
          <w:sz w:val="24"/>
          <w:szCs w:val="24"/>
        </w:rPr>
      </w:pPr>
      <w:r w:rsidRPr="00CF710D">
        <w:rPr>
          <w:rFonts w:ascii="Arial" w:hAnsi="Arial" w:cs="Arial"/>
          <w:b/>
          <w:sz w:val="24"/>
          <w:szCs w:val="24"/>
        </w:rPr>
        <w:tab/>
        <w:t>I</w:t>
      </w:r>
      <w:r w:rsidR="00F87AC4">
        <w:rPr>
          <w:rFonts w:ascii="Arial" w:hAnsi="Arial" w:cs="Arial"/>
          <w:b/>
          <w:sz w:val="24"/>
          <w:szCs w:val="24"/>
        </w:rPr>
        <w:t>ndicador</w:t>
      </w:r>
      <w:r w:rsidRPr="00CF710D">
        <w:rPr>
          <w:rFonts w:ascii="Arial" w:hAnsi="Arial" w:cs="Arial"/>
          <w:b/>
          <w:sz w:val="24"/>
          <w:szCs w:val="24"/>
        </w:rPr>
        <w:t xml:space="preserve">: </w:t>
      </w:r>
      <w:r w:rsidRPr="00F87AC4">
        <w:rPr>
          <w:rFonts w:ascii="Arial" w:hAnsi="Arial" w:cs="Arial"/>
          <w:sz w:val="24"/>
          <w:szCs w:val="24"/>
        </w:rPr>
        <w:t>“Estrategia formulada”</w:t>
      </w:r>
    </w:p>
    <w:p w14:paraId="5F66C085" w14:textId="77777777" w:rsidR="00E15722" w:rsidRPr="00CF710D" w:rsidRDefault="00E15722" w:rsidP="00E15722">
      <w:pPr>
        <w:pStyle w:val="Prrafodelista"/>
        <w:ind w:left="786" w:hanging="77"/>
        <w:jc w:val="both"/>
        <w:rPr>
          <w:rFonts w:ascii="Arial" w:hAnsi="Arial" w:cs="Arial"/>
          <w:b/>
          <w:sz w:val="24"/>
          <w:szCs w:val="24"/>
        </w:rPr>
      </w:pPr>
    </w:p>
    <w:p w14:paraId="03F48D41" w14:textId="3EB0B638" w:rsidR="00E15722" w:rsidRPr="00645239" w:rsidRDefault="00F87AC4" w:rsidP="00E15722">
      <w:pPr>
        <w:pStyle w:val="Prrafodelista"/>
        <w:ind w:left="786" w:hanging="77"/>
        <w:jc w:val="both"/>
        <w:rPr>
          <w:rFonts w:ascii="Arial" w:hAnsi="Arial" w:cs="Arial"/>
          <w:sz w:val="24"/>
          <w:szCs w:val="24"/>
        </w:rPr>
      </w:pPr>
      <w:r>
        <w:rPr>
          <w:rFonts w:ascii="Arial" w:hAnsi="Arial" w:cs="Arial"/>
          <w:b/>
          <w:sz w:val="24"/>
          <w:szCs w:val="24"/>
        </w:rPr>
        <w:t>Avance</w:t>
      </w:r>
      <w:r w:rsidR="00E15722" w:rsidRPr="00CF710D">
        <w:rPr>
          <w:rFonts w:ascii="Arial" w:hAnsi="Arial" w:cs="Arial"/>
          <w:b/>
          <w:sz w:val="24"/>
          <w:szCs w:val="24"/>
        </w:rPr>
        <w:t>:</w:t>
      </w:r>
      <w:r w:rsidR="00E15722">
        <w:rPr>
          <w:rFonts w:ascii="Arial" w:hAnsi="Arial" w:cs="Arial"/>
          <w:b/>
          <w:sz w:val="24"/>
          <w:szCs w:val="24"/>
        </w:rPr>
        <w:t xml:space="preserve"> </w:t>
      </w:r>
      <w:r w:rsidR="00645239" w:rsidRPr="00645239">
        <w:rPr>
          <w:rFonts w:ascii="Arial" w:hAnsi="Arial" w:cs="Arial"/>
          <w:sz w:val="24"/>
          <w:szCs w:val="24"/>
        </w:rPr>
        <w:t>Se formuló en le PAAC 2019 el componente de racionalización de trámites  donde se definió la eliminación del trámite Inscripción de Empresas Prestadoras de Servicios de Asistencia Técnica Agropecuaria - EPSAGROS porque  con base en lo expuesto en la nueva ley 1876 de 2017, no es procedente para el Ministerio de Agricultura y Desarrollo Rural la inscripción de EPSAGROS, ya que en esta Ley se crea la nueva figura de Entidades Prestadoras de Extensión Agropecuaria EPSEAS, y en su artículo 33 establece que la Agencia de Desarrollo Rural (ADR) habilitará las EPSEA, publicará y actualizará el registro correspondiente. La eliminación ya fue aprobada por el Departamento Administrativo de la Función Pública y el trámite fue eliminado en el SUIT</w:t>
      </w:r>
      <w:r w:rsidR="00645239">
        <w:rPr>
          <w:rFonts w:ascii="Arial" w:hAnsi="Arial" w:cs="Arial"/>
          <w:sz w:val="24"/>
          <w:szCs w:val="24"/>
        </w:rPr>
        <w:t>.</w:t>
      </w:r>
    </w:p>
    <w:p w14:paraId="21E51CD9" w14:textId="77777777" w:rsidR="00E15722" w:rsidRPr="00BE7CA2" w:rsidRDefault="00E15722" w:rsidP="00BE7CA2">
      <w:pPr>
        <w:jc w:val="both"/>
        <w:rPr>
          <w:rFonts w:ascii="Arial" w:hAnsi="Arial" w:cs="Arial"/>
          <w:b/>
          <w:sz w:val="24"/>
          <w:szCs w:val="24"/>
        </w:rPr>
      </w:pPr>
    </w:p>
    <w:p w14:paraId="67978009" w14:textId="47E166E9" w:rsidR="00E15722" w:rsidRPr="00BE7CA2" w:rsidRDefault="00E15722" w:rsidP="00BE7CA2">
      <w:pPr>
        <w:pStyle w:val="Prrafodelista"/>
        <w:numPr>
          <w:ilvl w:val="0"/>
          <w:numId w:val="20"/>
        </w:numPr>
        <w:jc w:val="both"/>
        <w:rPr>
          <w:rFonts w:ascii="Arial" w:hAnsi="Arial" w:cs="Arial"/>
          <w:sz w:val="24"/>
          <w:szCs w:val="24"/>
        </w:rPr>
      </w:pPr>
      <w:r w:rsidRPr="00BE7CA2">
        <w:rPr>
          <w:rFonts w:ascii="Arial" w:hAnsi="Arial" w:cs="Arial"/>
          <w:b/>
          <w:sz w:val="24"/>
          <w:szCs w:val="24"/>
        </w:rPr>
        <w:t>P</w:t>
      </w:r>
      <w:r w:rsidR="004D1035">
        <w:rPr>
          <w:rFonts w:ascii="Arial" w:hAnsi="Arial" w:cs="Arial"/>
          <w:b/>
          <w:sz w:val="24"/>
          <w:szCs w:val="24"/>
        </w:rPr>
        <w:t>roducto</w:t>
      </w:r>
      <w:r w:rsidRPr="00BE7CA2">
        <w:rPr>
          <w:rFonts w:ascii="Arial" w:hAnsi="Arial" w:cs="Arial"/>
          <w:b/>
          <w:sz w:val="24"/>
          <w:szCs w:val="24"/>
        </w:rPr>
        <w:t xml:space="preserve">: </w:t>
      </w:r>
      <w:r w:rsidRPr="00BE7CA2">
        <w:rPr>
          <w:rFonts w:ascii="Arial" w:hAnsi="Arial" w:cs="Arial"/>
          <w:sz w:val="24"/>
          <w:szCs w:val="24"/>
        </w:rPr>
        <w:t>“</w:t>
      </w:r>
      <w:r w:rsidR="0028742A" w:rsidRPr="00BE7CA2">
        <w:rPr>
          <w:rFonts w:ascii="Arial" w:hAnsi="Arial" w:cs="Arial"/>
          <w:sz w:val="24"/>
          <w:szCs w:val="24"/>
        </w:rPr>
        <w:t>Informe sobre</w:t>
      </w:r>
      <w:r w:rsidRPr="00BE7CA2">
        <w:rPr>
          <w:rFonts w:ascii="Arial" w:hAnsi="Arial" w:cs="Arial"/>
          <w:sz w:val="24"/>
          <w:szCs w:val="24"/>
        </w:rPr>
        <w:t xml:space="preserve"> las atenciones y orientaciones realizadas a los ciudadanos a través de los canales de atención disponibles, elaborado”</w:t>
      </w:r>
      <w:r w:rsidR="0028742A">
        <w:rPr>
          <w:rFonts w:ascii="Arial" w:hAnsi="Arial" w:cs="Arial"/>
          <w:sz w:val="24"/>
          <w:szCs w:val="24"/>
        </w:rPr>
        <w:t>. Meta: 4</w:t>
      </w:r>
    </w:p>
    <w:p w14:paraId="3A17B7E8" w14:textId="77777777" w:rsidR="00E15722" w:rsidRDefault="00E15722" w:rsidP="00E15722">
      <w:pPr>
        <w:pStyle w:val="Prrafodelista"/>
        <w:ind w:left="786"/>
        <w:jc w:val="both"/>
        <w:rPr>
          <w:rFonts w:ascii="Arial" w:hAnsi="Arial" w:cs="Arial"/>
          <w:b/>
          <w:sz w:val="24"/>
          <w:szCs w:val="24"/>
        </w:rPr>
      </w:pPr>
    </w:p>
    <w:p w14:paraId="3AF70291" w14:textId="24601FEA" w:rsidR="00E15722" w:rsidRPr="0076272F" w:rsidRDefault="00E15722" w:rsidP="00E15722">
      <w:pPr>
        <w:pStyle w:val="Prrafodelista"/>
        <w:ind w:left="786"/>
        <w:jc w:val="both"/>
        <w:rPr>
          <w:rFonts w:ascii="Arial" w:hAnsi="Arial" w:cs="Arial"/>
          <w:sz w:val="24"/>
          <w:szCs w:val="24"/>
        </w:rPr>
      </w:pPr>
      <w:r w:rsidRPr="00CF710D">
        <w:rPr>
          <w:rFonts w:ascii="Arial" w:hAnsi="Arial" w:cs="Arial"/>
          <w:b/>
          <w:sz w:val="24"/>
          <w:szCs w:val="24"/>
        </w:rPr>
        <w:t>I</w:t>
      </w:r>
      <w:r w:rsidR="0041527B">
        <w:rPr>
          <w:rFonts w:ascii="Arial" w:hAnsi="Arial" w:cs="Arial"/>
          <w:b/>
          <w:sz w:val="24"/>
          <w:szCs w:val="24"/>
        </w:rPr>
        <w:t>ndicador</w:t>
      </w:r>
      <w:r w:rsidRPr="00CF710D">
        <w:rPr>
          <w:rFonts w:ascii="Arial" w:hAnsi="Arial" w:cs="Arial"/>
          <w:b/>
          <w:sz w:val="24"/>
          <w:szCs w:val="24"/>
        </w:rPr>
        <w:t xml:space="preserve">: </w:t>
      </w:r>
      <w:r w:rsidR="0076272F" w:rsidRPr="0076272F">
        <w:rPr>
          <w:rFonts w:ascii="Arial" w:hAnsi="Arial" w:cs="Arial"/>
          <w:sz w:val="24"/>
          <w:szCs w:val="24"/>
        </w:rPr>
        <w:t>Informe sobre las atenciones y orientaciones realizadas a los ciudadanos través de los canales de atención disponibles, elaborado</w:t>
      </w:r>
      <w:r w:rsidR="0076272F">
        <w:rPr>
          <w:rFonts w:ascii="Arial" w:hAnsi="Arial" w:cs="Arial"/>
          <w:sz w:val="24"/>
          <w:szCs w:val="24"/>
        </w:rPr>
        <w:t>.</w:t>
      </w:r>
    </w:p>
    <w:p w14:paraId="312A52DD" w14:textId="77777777" w:rsidR="00E15722" w:rsidRPr="00CF710D" w:rsidRDefault="00E15722" w:rsidP="00E15722">
      <w:pPr>
        <w:pStyle w:val="Prrafodelista"/>
        <w:ind w:left="786"/>
        <w:jc w:val="both"/>
        <w:rPr>
          <w:rFonts w:ascii="Arial" w:hAnsi="Arial" w:cs="Arial"/>
          <w:b/>
          <w:sz w:val="24"/>
          <w:szCs w:val="24"/>
        </w:rPr>
      </w:pPr>
    </w:p>
    <w:p w14:paraId="360A5BF7" w14:textId="2F2F20F4" w:rsidR="00E15722" w:rsidRDefault="00346535" w:rsidP="00175CF3">
      <w:pPr>
        <w:pStyle w:val="Prrafodelista"/>
        <w:ind w:left="786"/>
        <w:jc w:val="both"/>
        <w:rPr>
          <w:rFonts w:ascii="Arial" w:hAnsi="Arial" w:cs="Arial"/>
          <w:b/>
          <w:sz w:val="24"/>
          <w:szCs w:val="24"/>
        </w:rPr>
      </w:pPr>
      <w:r>
        <w:rPr>
          <w:rFonts w:ascii="Arial" w:hAnsi="Arial" w:cs="Arial"/>
          <w:b/>
          <w:sz w:val="24"/>
          <w:szCs w:val="24"/>
        </w:rPr>
        <w:t>Avance</w:t>
      </w:r>
      <w:r w:rsidR="00E15722" w:rsidRPr="00346535">
        <w:rPr>
          <w:rFonts w:ascii="Arial" w:hAnsi="Arial" w:cs="Arial"/>
          <w:sz w:val="24"/>
          <w:szCs w:val="24"/>
        </w:rPr>
        <w:t>:</w:t>
      </w:r>
      <w:r w:rsidRPr="00346535">
        <w:t xml:space="preserve"> </w:t>
      </w:r>
      <w:r w:rsidRPr="00346535">
        <w:rPr>
          <w:rFonts w:ascii="Arial" w:hAnsi="Arial" w:cs="Arial"/>
          <w:sz w:val="24"/>
          <w:szCs w:val="24"/>
        </w:rPr>
        <w:t>Se realizó el informe de Atención al Ciudada</w:t>
      </w:r>
      <w:r>
        <w:rPr>
          <w:rFonts w:ascii="Arial" w:hAnsi="Arial" w:cs="Arial"/>
          <w:sz w:val="24"/>
          <w:szCs w:val="24"/>
        </w:rPr>
        <w:t>no del trimestre (Enero - Marzo</w:t>
      </w:r>
      <w:r w:rsidRPr="00346535">
        <w:rPr>
          <w:rFonts w:ascii="Arial" w:hAnsi="Arial" w:cs="Arial"/>
          <w:sz w:val="24"/>
          <w:szCs w:val="24"/>
        </w:rPr>
        <w:t xml:space="preserve">) donde se evalúa el comportamiento </w:t>
      </w:r>
      <w:r>
        <w:rPr>
          <w:rFonts w:ascii="Arial" w:hAnsi="Arial" w:cs="Arial"/>
          <w:sz w:val="24"/>
          <w:szCs w:val="24"/>
        </w:rPr>
        <w:t xml:space="preserve">de </w:t>
      </w:r>
      <w:r w:rsidRPr="00346535">
        <w:rPr>
          <w:rFonts w:ascii="Arial" w:hAnsi="Arial" w:cs="Arial"/>
          <w:sz w:val="24"/>
          <w:szCs w:val="24"/>
        </w:rPr>
        <w:t>los diferentes canales (</w:t>
      </w:r>
      <w:r w:rsidR="00EA7E94" w:rsidRPr="00346535">
        <w:rPr>
          <w:rFonts w:ascii="Arial" w:hAnsi="Arial" w:cs="Arial"/>
          <w:sz w:val="24"/>
          <w:szCs w:val="24"/>
        </w:rPr>
        <w:t>presencial,</w:t>
      </w:r>
      <w:r w:rsidRPr="00346535">
        <w:rPr>
          <w:rFonts w:ascii="Arial" w:hAnsi="Arial" w:cs="Arial"/>
          <w:sz w:val="24"/>
          <w:szCs w:val="24"/>
        </w:rPr>
        <w:t xml:space="preserve"> telefónico y Chat). El informe esta publicado en el siguiente link </w:t>
      </w:r>
      <w:hyperlink r:id="rId13" w:history="1">
        <w:r w:rsidRPr="00346535">
          <w:rPr>
            <w:rStyle w:val="Hipervnculo"/>
            <w:rFonts w:ascii="Arial" w:hAnsi="Arial" w:cs="Arial"/>
            <w:sz w:val="24"/>
            <w:szCs w:val="24"/>
          </w:rPr>
          <w:t>https://www.minagricultura.gov.co/atencion-ciudadano/Paginas/Informes-de-Gestion-al-Ciudadano</w:t>
        </w:r>
      </w:hyperlink>
      <w:r w:rsidRPr="00346535">
        <w:rPr>
          <w:rFonts w:ascii="Arial" w:hAnsi="Arial" w:cs="Arial"/>
          <w:b/>
          <w:sz w:val="24"/>
          <w:szCs w:val="24"/>
        </w:rPr>
        <w:t>.</w:t>
      </w:r>
    </w:p>
    <w:p w14:paraId="7C0DCF73" w14:textId="77777777" w:rsidR="00175CF3" w:rsidRPr="00175CF3" w:rsidRDefault="00175CF3" w:rsidP="00175CF3">
      <w:pPr>
        <w:pStyle w:val="Prrafodelista"/>
        <w:ind w:left="786"/>
        <w:jc w:val="both"/>
        <w:rPr>
          <w:rFonts w:ascii="Arial" w:hAnsi="Arial" w:cs="Arial"/>
          <w:b/>
          <w:sz w:val="24"/>
          <w:szCs w:val="24"/>
        </w:rPr>
      </w:pPr>
    </w:p>
    <w:p w14:paraId="4676F1AA" w14:textId="50F4B5A7" w:rsidR="00E15722" w:rsidRPr="0028742A" w:rsidRDefault="00E15722" w:rsidP="0028742A">
      <w:pPr>
        <w:pStyle w:val="Prrafodelista"/>
        <w:numPr>
          <w:ilvl w:val="0"/>
          <w:numId w:val="20"/>
        </w:numPr>
        <w:jc w:val="both"/>
        <w:rPr>
          <w:rFonts w:ascii="Arial" w:hAnsi="Arial" w:cs="Arial"/>
          <w:sz w:val="24"/>
          <w:szCs w:val="24"/>
        </w:rPr>
      </w:pPr>
      <w:r w:rsidRPr="0028742A">
        <w:rPr>
          <w:rFonts w:ascii="Arial" w:hAnsi="Arial" w:cs="Arial"/>
          <w:b/>
          <w:sz w:val="24"/>
          <w:szCs w:val="24"/>
        </w:rPr>
        <w:t>P</w:t>
      </w:r>
      <w:r w:rsidR="00E8110D">
        <w:rPr>
          <w:rFonts w:ascii="Arial" w:hAnsi="Arial" w:cs="Arial"/>
          <w:b/>
          <w:sz w:val="24"/>
          <w:szCs w:val="24"/>
        </w:rPr>
        <w:t>roducto</w:t>
      </w:r>
      <w:r w:rsidRPr="0028742A">
        <w:rPr>
          <w:rFonts w:ascii="Arial" w:hAnsi="Arial" w:cs="Arial"/>
          <w:b/>
          <w:sz w:val="24"/>
          <w:szCs w:val="24"/>
        </w:rPr>
        <w:t xml:space="preserve">: </w:t>
      </w:r>
      <w:r w:rsidRPr="0028742A">
        <w:rPr>
          <w:rFonts w:ascii="Arial" w:hAnsi="Arial" w:cs="Arial"/>
          <w:sz w:val="24"/>
          <w:szCs w:val="24"/>
        </w:rPr>
        <w:t>“Reportes de seguimiento del estado de los requerimientos de cada una de las Dependencias tipificados o no tipificados como PQRDS, elaborados y comunicados”</w:t>
      </w:r>
      <w:r w:rsidR="00F72F5C">
        <w:rPr>
          <w:rFonts w:ascii="Arial" w:hAnsi="Arial" w:cs="Arial"/>
          <w:sz w:val="24"/>
          <w:szCs w:val="24"/>
        </w:rPr>
        <w:t xml:space="preserve">. </w:t>
      </w:r>
      <w:r w:rsidR="00F72F5C" w:rsidRPr="00696A32">
        <w:rPr>
          <w:rFonts w:ascii="Arial" w:hAnsi="Arial" w:cs="Arial"/>
          <w:b/>
          <w:sz w:val="24"/>
          <w:szCs w:val="24"/>
        </w:rPr>
        <w:t>Meta:</w:t>
      </w:r>
      <w:r w:rsidR="00F72F5C">
        <w:rPr>
          <w:rFonts w:ascii="Arial" w:hAnsi="Arial" w:cs="Arial"/>
          <w:sz w:val="24"/>
          <w:szCs w:val="24"/>
        </w:rPr>
        <w:t xml:space="preserve"> </w:t>
      </w:r>
      <w:r w:rsidR="005F24D5">
        <w:rPr>
          <w:rFonts w:ascii="Arial" w:hAnsi="Arial" w:cs="Arial"/>
          <w:sz w:val="24"/>
          <w:szCs w:val="24"/>
        </w:rPr>
        <w:t>12</w:t>
      </w:r>
    </w:p>
    <w:p w14:paraId="5C21E5EA" w14:textId="77777777" w:rsidR="00E15722" w:rsidRPr="00CF710D" w:rsidRDefault="00E15722" w:rsidP="00E15722">
      <w:pPr>
        <w:pStyle w:val="Prrafodelista"/>
        <w:ind w:left="786"/>
        <w:jc w:val="both"/>
        <w:rPr>
          <w:rFonts w:ascii="Arial" w:hAnsi="Arial" w:cs="Arial"/>
          <w:b/>
          <w:sz w:val="24"/>
          <w:szCs w:val="24"/>
        </w:rPr>
      </w:pPr>
    </w:p>
    <w:p w14:paraId="1B7E3613" w14:textId="5DBD34B0" w:rsidR="00E15722" w:rsidRPr="00F72F5C" w:rsidRDefault="00E15722" w:rsidP="00E15722">
      <w:pPr>
        <w:pStyle w:val="Prrafodelista"/>
        <w:ind w:left="786"/>
        <w:jc w:val="both"/>
        <w:rPr>
          <w:rFonts w:ascii="Arial" w:hAnsi="Arial" w:cs="Arial"/>
          <w:sz w:val="24"/>
          <w:szCs w:val="24"/>
        </w:rPr>
      </w:pPr>
      <w:r w:rsidRPr="00CF710D">
        <w:rPr>
          <w:rFonts w:ascii="Arial" w:hAnsi="Arial" w:cs="Arial"/>
          <w:b/>
          <w:sz w:val="24"/>
          <w:szCs w:val="24"/>
        </w:rPr>
        <w:t>I</w:t>
      </w:r>
      <w:r w:rsidR="00E8110D">
        <w:rPr>
          <w:rFonts w:ascii="Arial" w:hAnsi="Arial" w:cs="Arial"/>
          <w:b/>
          <w:sz w:val="24"/>
          <w:szCs w:val="24"/>
        </w:rPr>
        <w:t>ndicador</w:t>
      </w:r>
      <w:r w:rsidRPr="00CF710D">
        <w:rPr>
          <w:rFonts w:ascii="Arial" w:hAnsi="Arial" w:cs="Arial"/>
          <w:b/>
          <w:sz w:val="24"/>
          <w:szCs w:val="24"/>
        </w:rPr>
        <w:t xml:space="preserve">: </w:t>
      </w:r>
      <w:r w:rsidRPr="00F72F5C">
        <w:rPr>
          <w:rFonts w:ascii="Arial" w:hAnsi="Arial" w:cs="Arial"/>
          <w:sz w:val="24"/>
          <w:szCs w:val="24"/>
        </w:rPr>
        <w:t>“12 reportes”</w:t>
      </w:r>
    </w:p>
    <w:p w14:paraId="53ED383D" w14:textId="77777777" w:rsidR="00E15722" w:rsidRPr="00CF710D" w:rsidRDefault="00E15722" w:rsidP="00E15722">
      <w:pPr>
        <w:pStyle w:val="Prrafodelista"/>
        <w:ind w:left="786"/>
        <w:jc w:val="both"/>
        <w:rPr>
          <w:rFonts w:ascii="Arial" w:hAnsi="Arial" w:cs="Arial"/>
          <w:b/>
          <w:sz w:val="24"/>
          <w:szCs w:val="24"/>
        </w:rPr>
      </w:pPr>
    </w:p>
    <w:p w14:paraId="7BEA3296" w14:textId="7714EA50" w:rsidR="002B2531" w:rsidRDefault="002B2531" w:rsidP="00E15722">
      <w:pPr>
        <w:pStyle w:val="Prrafodelista"/>
        <w:ind w:left="786"/>
        <w:jc w:val="both"/>
        <w:rPr>
          <w:rFonts w:ascii="Arial" w:hAnsi="Arial" w:cs="Arial"/>
          <w:sz w:val="24"/>
          <w:szCs w:val="24"/>
        </w:rPr>
      </w:pPr>
      <w:r>
        <w:rPr>
          <w:rFonts w:ascii="Arial" w:hAnsi="Arial" w:cs="Arial"/>
          <w:b/>
          <w:sz w:val="24"/>
          <w:szCs w:val="24"/>
        </w:rPr>
        <w:t>Avance</w:t>
      </w:r>
      <w:r w:rsidR="00E15722" w:rsidRPr="00CF710D">
        <w:rPr>
          <w:rFonts w:ascii="Arial" w:hAnsi="Arial" w:cs="Arial"/>
          <w:b/>
          <w:sz w:val="24"/>
          <w:szCs w:val="24"/>
        </w:rPr>
        <w:t>:</w:t>
      </w:r>
      <w:r w:rsidR="00E15722">
        <w:rPr>
          <w:rFonts w:ascii="Arial" w:hAnsi="Arial" w:cs="Arial"/>
          <w:b/>
          <w:sz w:val="24"/>
          <w:szCs w:val="24"/>
        </w:rPr>
        <w:t xml:space="preserve"> </w:t>
      </w:r>
      <w:r w:rsidR="005F24D5" w:rsidRPr="005F24D5">
        <w:rPr>
          <w:rFonts w:ascii="Arial" w:hAnsi="Arial" w:cs="Arial"/>
          <w:sz w:val="24"/>
          <w:szCs w:val="24"/>
        </w:rPr>
        <w:t xml:space="preserve">En los meses de enero y </w:t>
      </w:r>
      <w:r w:rsidRPr="005F24D5">
        <w:rPr>
          <w:rFonts w:ascii="Arial" w:hAnsi="Arial" w:cs="Arial"/>
          <w:sz w:val="24"/>
          <w:szCs w:val="24"/>
        </w:rPr>
        <w:t>febrero por</w:t>
      </w:r>
      <w:r w:rsidR="005F24D5" w:rsidRPr="005F24D5">
        <w:rPr>
          <w:rFonts w:ascii="Arial" w:hAnsi="Arial" w:cs="Arial"/>
          <w:sz w:val="24"/>
          <w:szCs w:val="24"/>
        </w:rPr>
        <w:t xml:space="preserve"> fallas técnicas del Sistema Documental Orfeo, no se logró generar los reportes estadísticos totales de todas las </w:t>
      </w:r>
      <w:r w:rsidRPr="005F24D5">
        <w:rPr>
          <w:rFonts w:ascii="Arial" w:hAnsi="Arial" w:cs="Arial"/>
          <w:sz w:val="24"/>
          <w:szCs w:val="24"/>
        </w:rPr>
        <w:t>dependencias,</w:t>
      </w:r>
      <w:r w:rsidR="005F24D5" w:rsidRPr="005F24D5">
        <w:rPr>
          <w:rFonts w:ascii="Arial" w:hAnsi="Arial" w:cs="Arial"/>
          <w:sz w:val="24"/>
          <w:szCs w:val="24"/>
        </w:rPr>
        <w:t xml:space="preserve"> solo se logró generar reportes totales</w:t>
      </w:r>
      <w:r>
        <w:rPr>
          <w:rFonts w:ascii="Arial" w:hAnsi="Arial" w:cs="Arial"/>
          <w:sz w:val="24"/>
          <w:szCs w:val="24"/>
        </w:rPr>
        <w:t xml:space="preserve"> de las siguientes áreas: (</w:t>
      </w:r>
      <w:r w:rsidR="005F24D5" w:rsidRPr="005F24D5">
        <w:rPr>
          <w:rFonts w:ascii="Arial" w:hAnsi="Arial" w:cs="Arial"/>
          <w:sz w:val="24"/>
          <w:szCs w:val="24"/>
        </w:rPr>
        <w:t xml:space="preserve">Dirección de Innovación y Grupo Entidades Liquidadas). </w:t>
      </w:r>
    </w:p>
    <w:p w14:paraId="786E08A1" w14:textId="77777777" w:rsidR="002B2531" w:rsidRDefault="002B2531" w:rsidP="00E15722">
      <w:pPr>
        <w:pStyle w:val="Prrafodelista"/>
        <w:ind w:left="786"/>
        <w:jc w:val="both"/>
        <w:rPr>
          <w:rFonts w:ascii="Arial" w:hAnsi="Arial" w:cs="Arial"/>
          <w:sz w:val="24"/>
          <w:szCs w:val="24"/>
        </w:rPr>
      </w:pPr>
    </w:p>
    <w:p w14:paraId="4E9364FC" w14:textId="51126125" w:rsidR="00E15722" w:rsidRPr="005F24D5" w:rsidRDefault="005F24D5" w:rsidP="00E15722">
      <w:pPr>
        <w:pStyle w:val="Prrafodelista"/>
        <w:ind w:left="786"/>
        <w:jc w:val="both"/>
        <w:rPr>
          <w:rFonts w:ascii="Arial" w:hAnsi="Arial" w:cs="Arial"/>
          <w:sz w:val="24"/>
          <w:szCs w:val="24"/>
        </w:rPr>
      </w:pPr>
      <w:r w:rsidRPr="005F24D5">
        <w:rPr>
          <w:rFonts w:ascii="Arial" w:hAnsi="Arial" w:cs="Arial"/>
          <w:sz w:val="24"/>
          <w:szCs w:val="24"/>
        </w:rPr>
        <w:t>En el mes de febrero (Oficina Asesora de Planeación</w:t>
      </w:r>
      <w:r w:rsidR="002B2531">
        <w:rPr>
          <w:rFonts w:ascii="Arial" w:hAnsi="Arial" w:cs="Arial"/>
          <w:sz w:val="24"/>
          <w:szCs w:val="24"/>
        </w:rPr>
        <w:t>)</w:t>
      </w:r>
      <w:r w:rsidRPr="005F24D5">
        <w:rPr>
          <w:rFonts w:ascii="Arial" w:hAnsi="Arial" w:cs="Arial"/>
          <w:sz w:val="24"/>
          <w:szCs w:val="24"/>
        </w:rPr>
        <w:t>. En el Mes de marzo se generó el reporte de todas las dependencias del Ministerio</w:t>
      </w:r>
      <w:r w:rsidR="002B2531">
        <w:rPr>
          <w:rFonts w:ascii="Arial" w:hAnsi="Arial" w:cs="Arial"/>
          <w:sz w:val="24"/>
          <w:szCs w:val="24"/>
        </w:rPr>
        <w:t>.</w:t>
      </w:r>
    </w:p>
    <w:p w14:paraId="1A0BAA97" w14:textId="77777777" w:rsidR="00E15722" w:rsidRDefault="00E15722" w:rsidP="00CA46BA">
      <w:pPr>
        <w:rPr>
          <w:rFonts w:ascii="Arial" w:hAnsi="Arial" w:cs="Arial"/>
          <w:b/>
          <w:sz w:val="24"/>
          <w:szCs w:val="24"/>
        </w:rPr>
      </w:pPr>
    </w:p>
    <w:p w14:paraId="1C6D6868" w14:textId="3AC5EB6A" w:rsidR="00E15722" w:rsidRDefault="00E15722" w:rsidP="00967C63">
      <w:pPr>
        <w:ind w:left="284" w:firstLine="142"/>
        <w:rPr>
          <w:rFonts w:ascii="Arial" w:hAnsi="Arial" w:cs="Arial"/>
          <w:b/>
          <w:sz w:val="24"/>
          <w:szCs w:val="24"/>
        </w:rPr>
      </w:pPr>
      <w:r w:rsidRPr="00977434">
        <w:rPr>
          <w:rFonts w:ascii="Arial" w:hAnsi="Arial" w:cs="Arial"/>
          <w:b/>
          <w:sz w:val="24"/>
          <w:szCs w:val="24"/>
        </w:rPr>
        <w:t>OFICINA ASESORA DE PLANEACIÓN Y PROSPECTIVA</w:t>
      </w:r>
    </w:p>
    <w:p w14:paraId="73C41F6F" w14:textId="580CB4E5" w:rsidR="003F0C46" w:rsidRPr="0016435C" w:rsidRDefault="003F0C46" w:rsidP="00C336A8">
      <w:pPr>
        <w:pStyle w:val="Prrafodelista"/>
        <w:numPr>
          <w:ilvl w:val="0"/>
          <w:numId w:val="22"/>
        </w:numPr>
        <w:ind w:left="709"/>
        <w:jc w:val="both"/>
        <w:rPr>
          <w:rFonts w:ascii="Arial" w:hAnsi="Arial" w:cs="Arial"/>
          <w:sz w:val="24"/>
          <w:szCs w:val="24"/>
        </w:rPr>
      </w:pPr>
      <w:r w:rsidRPr="003F0C46">
        <w:rPr>
          <w:rFonts w:ascii="Arial" w:hAnsi="Arial" w:cs="Arial"/>
          <w:b/>
          <w:sz w:val="24"/>
          <w:szCs w:val="24"/>
        </w:rPr>
        <w:t xml:space="preserve">Producto: </w:t>
      </w:r>
      <w:r w:rsidR="0016435C" w:rsidRPr="0016435C">
        <w:rPr>
          <w:rFonts w:ascii="Arial" w:hAnsi="Arial" w:cs="Arial"/>
          <w:sz w:val="24"/>
          <w:szCs w:val="24"/>
        </w:rPr>
        <w:t>Documentos de planeación institucional y sectorial, elaborados y publicados</w:t>
      </w:r>
      <w:r w:rsidR="0016435C">
        <w:rPr>
          <w:rFonts w:ascii="Arial" w:hAnsi="Arial" w:cs="Arial"/>
          <w:sz w:val="24"/>
          <w:szCs w:val="24"/>
        </w:rPr>
        <w:t xml:space="preserve">. </w:t>
      </w:r>
      <w:r w:rsidR="0016435C" w:rsidRPr="0016435C">
        <w:rPr>
          <w:rFonts w:ascii="Arial" w:hAnsi="Arial" w:cs="Arial"/>
          <w:b/>
          <w:sz w:val="24"/>
          <w:szCs w:val="24"/>
        </w:rPr>
        <w:t>Meta:</w:t>
      </w:r>
      <w:r w:rsidR="0016435C">
        <w:rPr>
          <w:rFonts w:ascii="Arial" w:hAnsi="Arial" w:cs="Arial"/>
          <w:sz w:val="24"/>
          <w:szCs w:val="24"/>
        </w:rPr>
        <w:t xml:space="preserve"> </w:t>
      </w:r>
      <w:r w:rsidR="00384B20">
        <w:rPr>
          <w:rFonts w:ascii="Arial" w:hAnsi="Arial" w:cs="Arial"/>
          <w:sz w:val="24"/>
          <w:szCs w:val="24"/>
        </w:rPr>
        <w:t>3</w:t>
      </w:r>
    </w:p>
    <w:p w14:paraId="45F6E321" w14:textId="77777777" w:rsidR="003F0C46" w:rsidRPr="003F0C46" w:rsidRDefault="003F0C46" w:rsidP="00F10192">
      <w:pPr>
        <w:pStyle w:val="Prrafodelista"/>
        <w:ind w:left="1068"/>
        <w:jc w:val="both"/>
        <w:rPr>
          <w:rFonts w:ascii="Arial" w:hAnsi="Arial" w:cs="Arial"/>
          <w:sz w:val="24"/>
          <w:szCs w:val="24"/>
        </w:rPr>
      </w:pPr>
    </w:p>
    <w:p w14:paraId="00B2321C" w14:textId="563770F3" w:rsidR="00E15722" w:rsidRPr="00FA15C8" w:rsidRDefault="00E15722" w:rsidP="00F10192">
      <w:pPr>
        <w:ind w:left="708"/>
        <w:jc w:val="both"/>
        <w:rPr>
          <w:rFonts w:ascii="Arial" w:hAnsi="Arial" w:cs="Arial"/>
          <w:sz w:val="24"/>
          <w:szCs w:val="24"/>
        </w:rPr>
      </w:pPr>
      <w:r w:rsidRPr="003F0C46">
        <w:rPr>
          <w:rFonts w:ascii="Arial" w:hAnsi="Arial" w:cs="Arial"/>
          <w:b/>
          <w:sz w:val="24"/>
          <w:szCs w:val="24"/>
        </w:rPr>
        <w:t>Indicador:</w:t>
      </w:r>
      <w:r w:rsidRPr="003F0C46">
        <w:rPr>
          <w:rFonts w:ascii="Arial" w:hAnsi="Arial" w:cs="Arial"/>
          <w:sz w:val="24"/>
          <w:szCs w:val="24"/>
        </w:rPr>
        <w:t xml:space="preserve"> “(Documentos elaborados / Documentos programados para ser elaborados en la vigencia) * 100”.</w:t>
      </w:r>
    </w:p>
    <w:p w14:paraId="4F391F15" w14:textId="073CC433" w:rsidR="00E15722" w:rsidRDefault="003F0C46" w:rsidP="00F10192">
      <w:pPr>
        <w:pStyle w:val="Prrafodelista"/>
        <w:ind w:left="708"/>
        <w:jc w:val="both"/>
      </w:pPr>
      <w:r w:rsidRPr="003F0C46">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Se elaboró el plan de acción de la Entidad con la participación de todas las dependencias. Matriz publicada en el Link de Transparencia: </w:t>
      </w:r>
      <w:hyperlink r:id="rId14" w:history="1">
        <w:r w:rsidR="00E15722" w:rsidRPr="00B2565E">
          <w:t>https://www.minagricultura.gov.co/planeacion-control-gestion/Gestin/Forms/AllItems.aspx?RootFolder=%2Fplaneacion%2Dcontrol%2Dgestion%2FGestin%2FPLANEACION%2FPlan%5Fde%5FAccion%5F%28Plan%5FGasto%5FPublico%29%2F2019&amp;FolderCTID=0x01200081515342FAE90E4AAD4549D3E2B8F290&amp;View={2D85220A-BC39-4A6D-8A8C-E61ECED99CF8}</w:t>
        </w:r>
      </w:hyperlink>
    </w:p>
    <w:p w14:paraId="492B8F90" w14:textId="77777777" w:rsidR="00C0276A" w:rsidRDefault="00C0276A" w:rsidP="00F10192">
      <w:pPr>
        <w:pStyle w:val="Prrafodelista"/>
        <w:ind w:left="708"/>
        <w:jc w:val="both"/>
        <w:rPr>
          <w:rFonts w:ascii="Arial" w:hAnsi="Arial" w:cs="Arial"/>
          <w:sz w:val="24"/>
          <w:szCs w:val="24"/>
        </w:rPr>
      </w:pPr>
    </w:p>
    <w:p w14:paraId="5D6A4A56" w14:textId="7DFA9783" w:rsidR="00E15722" w:rsidRDefault="00C0276A" w:rsidP="00605F81">
      <w:pPr>
        <w:pStyle w:val="Prrafodelista"/>
        <w:numPr>
          <w:ilvl w:val="0"/>
          <w:numId w:val="22"/>
        </w:numPr>
        <w:jc w:val="both"/>
        <w:rPr>
          <w:rFonts w:ascii="Arial" w:hAnsi="Arial" w:cs="Arial"/>
          <w:b/>
          <w:sz w:val="24"/>
          <w:szCs w:val="24"/>
        </w:rPr>
      </w:pPr>
      <w:r w:rsidRPr="00C0276A">
        <w:rPr>
          <w:rFonts w:ascii="Arial" w:hAnsi="Arial" w:cs="Arial"/>
          <w:b/>
          <w:sz w:val="24"/>
          <w:szCs w:val="24"/>
        </w:rPr>
        <w:t xml:space="preserve">Producto: </w:t>
      </w:r>
      <w:r w:rsidR="00605F81" w:rsidRPr="00605F81">
        <w:rPr>
          <w:rFonts w:ascii="Arial" w:hAnsi="Arial" w:cs="Arial"/>
          <w:sz w:val="24"/>
          <w:szCs w:val="24"/>
        </w:rPr>
        <w:t>Proyectos productivos agropecuarios, cofinanciados</w:t>
      </w:r>
      <w:r w:rsidR="00605F81">
        <w:rPr>
          <w:rFonts w:ascii="Arial" w:hAnsi="Arial" w:cs="Arial"/>
          <w:sz w:val="24"/>
          <w:szCs w:val="24"/>
        </w:rPr>
        <w:t xml:space="preserve">. </w:t>
      </w:r>
      <w:r w:rsidR="00605F81" w:rsidRPr="00C74B6C">
        <w:rPr>
          <w:rFonts w:ascii="Arial" w:hAnsi="Arial" w:cs="Arial"/>
          <w:b/>
          <w:sz w:val="24"/>
          <w:szCs w:val="24"/>
        </w:rPr>
        <w:t>Meta:</w:t>
      </w:r>
      <w:r w:rsidR="00605F81">
        <w:rPr>
          <w:rFonts w:ascii="Arial" w:hAnsi="Arial" w:cs="Arial"/>
          <w:sz w:val="24"/>
          <w:szCs w:val="24"/>
        </w:rPr>
        <w:t xml:space="preserve"> 11</w:t>
      </w:r>
    </w:p>
    <w:p w14:paraId="1DBE3C95" w14:textId="77777777" w:rsidR="00605F81" w:rsidRPr="00C0276A" w:rsidRDefault="00605F81" w:rsidP="00605F81">
      <w:pPr>
        <w:pStyle w:val="Prrafodelista"/>
        <w:ind w:left="993"/>
        <w:jc w:val="both"/>
        <w:rPr>
          <w:rFonts w:ascii="Arial" w:hAnsi="Arial" w:cs="Arial"/>
          <w:b/>
          <w:sz w:val="24"/>
          <w:szCs w:val="24"/>
        </w:rPr>
      </w:pPr>
    </w:p>
    <w:p w14:paraId="20671F70" w14:textId="51304B5C" w:rsidR="00E15722" w:rsidRDefault="00E15722" w:rsidP="0019486D">
      <w:pPr>
        <w:pStyle w:val="Prrafodelista"/>
        <w:ind w:left="708"/>
        <w:jc w:val="both"/>
        <w:rPr>
          <w:rFonts w:ascii="Arial" w:hAnsi="Arial" w:cs="Arial"/>
          <w:sz w:val="24"/>
          <w:szCs w:val="24"/>
        </w:rPr>
      </w:pPr>
      <w:r w:rsidRPr="003F0C46">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(Proyectos productivos cofinanciados / Proyectos productivos programados para ser cofinanciados) * 100</w:t>
      </w:r>
      <w:r>
        <w:rPr>
          <w:rFonts w:ascii="Arial" w:hAnsi="Arial" w:cs="Arial"/>
          <w:sz w:val="24"/>
          <w:szCs w:val="24"/>
        </w:rPr>
        <w:t>”.</w:t>
      </w:r>
    </w:p>
    <w:p w14:paraId="44C7EB41" w14:textId="77777777" w:rsidR="0019486D" w:rsidRPr="0019486D" w:rsidRDefault="0019486D" w:rsidP="0019486D">
      <w:pPr>
        <w:pStyle w:val="Prrafodelista"/>
        <w:ind w:left="708"/>
        <w:jc w:val="both"/>
        <w:rPr>
          <w:rFonts w:ascii="Arial" w:hAnsi="Arial" w:cs="Arial"/>
          <w:b/>
          <w:sz w:val="24"/>
          <w:szCs w:val="24"/>
        </w:rPr>
      </w:pPr>
    </w:p>
    <w:p w14:paraId="2F2DC6BB" w14:textId="38CF4D5C" w:rsidR="00E15722" w:rsidRPr="00B2565E" w:rsidRDefault="0019486D" w:rsidP="00852F5D">
      <w:pPr>
        <w:pStyle w:val="Prrafodelista"/>
        <w:ind w:left="708"/>
        <w:jc w:val="both"/>
        <w:rPr>
          <w:rFonts w:ascii="Arial" w:hAnsi="Arial" w:cs="Arial"/>
          <w:sz w:val="24"/>
          <w:szCs w:val="24"/>
        </w:rPr>
      </w:pPr>
      <w:r w:rsidRPr="0019486D">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Hasta la fecha y teniendo en cuenta la naturaleza del fondo no se han recibido solicitudes para la cofinanciación de proyectos </w:t>
      </w:r>
    </w:p>
    <w:p w14:paraId="0A2DD2DF" w14:textId="77777777" w:rsidR="00E15722" w:rsidRPr="00B2565E" w:rsidRDefault="00E15722" w:rsidP="00852F5D">
      <w:pPr>
        <w:pStyle w:val="Prrafodelista"/>
        <w:ind w:left="708"/>
        <w:jc w:val="both"/>
        <w:rPr>
          <w:rFonts w:ascii="Arial" w:hAnsi="Arial" w:cs="Arial"/>
          <w:sz w:val="24"/>
          <w:szCs w:val="24"/>
        </w:rPr>
      </w:pPr>
    </w:p>
    <w:p w14:paraId="1AFF6DCF" w14:textId="77777777" w:rsidR="00E15722" w:rsidRDefault="00E15722" w:rsidP="00852F5D">
      <w:pPr>
        <w:pStyle w:val="Prrafodelista"/>
        <w:ind w:left="708"/>
        <w:jc w:val="both"/>
        <w:rPr>
          <w:rFonts w:ascii="Arial" w:hAnsi="Arial" w:cs="Arial"/>
          <w:sz w:val="24"/>
          <w:szCs w:val="24"/>
        </w:rPr>
      </w:pPr>
      <w:r w:rsidRPr="0019486D">
        <w:rPr>
          <w:rFonts w:ascii="Arial" w:hAnsi="Arial" w:cs="Arial"/>
          <w:b/>
          <w:sz w:val="24"/>
          <w:szCs w:val="24"/>
        </w:rPr>
        <w:lastRenderedPageBreak/>
        <w:t>Observaciones:</w:t>
      </w:r>
      <w:r>
        <w:rPr>
          <w:rFonts w:ascii="Arial" w:hAnsi="Arial" w:cs="Arial"/>
          <w:sz w:val="24"/>
          <w:szCs w:val="24"/>
        </w:rPr>
        <w:t xml:space="preserve"> </w:t>
      </w:r>
      <w:r w:rsidRPr="0074019B">
        <w:rPr>
          <w:rFonts w:ascii="Arial" w:hAnsi="Arial" w:cs="Arial"/>
          <w:sz w:val="24"/>
          <w:szCs w:val="24"/>
        </w:rPr>
        <w:t>No se puede medir por lo que no hay nuevos convenios.</w:t>
      </w:r>
    </w:p>
    <w:p w14:paraId="03D7973F" w14:textId="77777777" w:rsidR="0019486D" w:rsidRDefault="0019486D" w:rsidP="00852F5D">
      <w:pPr>
        <w:pStyle w:val="Prrafodelista"/>
        <w:ind w:left="708"/>
        <w:jc w:val="both"/>
        <w:rPr>
          <w:rFonts w:ascii="Arial" w:hAnsi="Arial" w:cs="Arial"/>
          <w:sz w:val="24"/>
          <w:szCs w:val="24"/>
        </w:rPr>
      </w:pPr>
    </w:p>
    <w:p w14:paraId="00D1F0AE" w14:textId="2A8251A8" w:rsidR="0019486D" w:rsidRPr="00852F5D" w:rsidRDefault="0019486D" w:rsidP="00852F5D">
      <w:pPr>
        <w:pStyle w:val="Prrafodelista"/>
        <w:numPr>
          <w:ilvl w:val="0"/>
          <w:numId w:val="22"/>
        </w:numPr>
        <w:jc w:val="both"/>
        <w:rPr>
          <w:rFonts w:ascii="Arial" w:hAnsi="Arial" w:cs="Arial"/>
          <w:sz w:val="24"/>
          <w:szCs w:val="24"/>
        </w:rPr>
      </w:pPr>
      <w:r w:rsidRPr="0019486D">
        <w:rPr>
          <w:rFonts w:ascii="Arial" w:hAnsi="Arial" w:cs="Arial"/>
          <w:b/>
          <w:sz w:val="24"/>
          <w:szCs w:val="24"/>
        </w:rPr>
        <w:t xml:space="preserve">Producto: </w:t>
      </w:r>
      <w:r w:rsidR="00852F5D" w:rsidRPr="00852F5D">
        <w:rPr>
          <w:rFonts w:ascii="Arial" w:hAnsi="Arial" w:cs="Arial"/>
          <w:sz w:val="24"/>
          <w:szCs w:val="24"/>
        </w:rPr>
        <w:t>Convenios y/o contratos del FFA, liquidados</w:t>
      </w:r>
      <w:r w:rsidR="00852F5D">
        <w:rPr>
          <w:rFonts w:ascii="Arial" w:hAnsi="Arial" w:cs="Arial"/>
          <w:sz w:val="24"/>
          <w:szCs w:val="24"/>
        </w:rPr>
        <w:t xml:space="preserve">. </w:t>
      </w:r>
      <w:r w:rsidR="00852F5D" w:rsidRPr="00C74B6C">
        <w:rPr>
          <w:rFonts w:ascii="Arial" w:hAnsi="Arial" w:cs="Arial"/>
          <w:b/>
          <w:sz w:val="24"/>
          <w:szCs w:val="24"/>
        </w:rPr>
        <w:t>Meta:</w:t>
      </w:r>
      <w:r w:rsidR="00852F5D">
        <w:rPr>
          <w:rFonts w:ascii="Arial" w:hAnsi="Arial" w:cs="Arial"/>
          <w:sz w:val="24"/>
          <w:szCs w:val="24"/>
        </w:rPr>
        <w:t xml:space="preserve"> 146</w:t>
      </w:r>
    </w:p>
    <w:p w14:paraId="54246BE6" w14:textId="77777777" w:rsidR="00E15722" w:rsidRDefault="00E15722" w:rsidP="00852F5D">
      <w:pPr>
        <w:pStyle w:val="Prrafodelista"/>
        <w:ind w:left="708"/>
        <w:jc w:val="both"/>
        <w:rPr>
          <w:rFonts w:ascii="Arial" w:hAnsi="Arial" w:cs="Arial"/>
          <w:sz w:val="24"/>
          <w:szCs w:val="24"/>
        </w:rPr>
      </w:pPr>
    </w:p>
    <w:p w14:paraId="144C3E42" w14:textId="77777777" w:rsidR="00E15722" w:rsidRPr="00B2565E" w:rsidRDefault="00E15722" w:rsidP="00852F5D">
      <w:pPr>
        <w:pStyle w:val="Prrafodelista"/>
        <w:ind w:left="708"/>
        <w:jc w:val="both"/>
        <w:rPr>
          <w:rFonts w:ascii="Arial" w:hAnsi="Arial" w:cs="Arial"/>
          <w:sz w:val="24"/>
          <w:szCs w:val="24"/>
        </w:rPr>
      </w:pPr>
      <w:r w:rsidRPr="0019486D">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(Convenios y/o contratos liquidados / Convenios y/o contratos programados para liquidación) * 100</w:t>
      </w:r>
      <w:r>
        <w:rPr>
          <w:rFonts w:ascii="Arial" w:hAnsi="Arial" w:cs="Arial"/>
          <w:sz w:val="24"/>
          <w:szCs w:val="24"/>
        </w:rPr>
        <w:t>”.</w:t>
      </w:r>
    </w:p>
    <w:p w14:paraId="4BFD2C70" w14:textId="77777777" w:rsidR="00E15722" w:rsidRDefault="00E15722" w:rsidP="00852F5D">
      <w:pPr>
        <w:pStyle w:val="Prrafodelista"/>
        <w:ind w:left="708"/>
        <w:jc w:val="both"/>
        <w:rPr>
          <w:rFonts w:ascii="Arial" w:hAnsi="Arial" w:cs="Arial"/>
          <w:sz w:val="24"/>
          <w:szCs w:val="24"/>
        </w:rPr>
      </w:pPr>
    </w:p>
    <w:p w14:paraId="5B5C176B" w14:textId="6483536D" w:rsidR="00E15722" w:rsidRPr="00B2565E" w:rsidRDefault="00852F5D" w:rsidP="00660F02">
      <w:pPr>
        <w:pStyle w:val="Prrafodelista"/>
        <w:ind w:left="708"/>
        <w:jc w:val="both"/>
        <w:rPr>
          <w:rFonts w:ascii="Arial" w:hAnsi="Arial" w:cs="Arial"/>
          <w:sz w:val="24"/>
          <w:szCs w:val="24"/>
        </w:rPr>
      </w:pPr>
      <w:r w:rsidRPr="00852F5D">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Para el mes de enero hay un total de 3 por que se realizó 2 actas de liquidación y 1 incumplimiento. Y en el mes de febrero hay 3 porque hay 2 actas de liquidación y 1 incumplimiento. </w:t>
      </w:r>
    </w:p>
    <w:p w14:paraId="76FB4832" w14:textId="77777777" w:rsidR="00E15722" w:rsidRPr="00C74B6C" w:rsidRDefault="00E15722" w:rsidP="00660F02">
      <w:pPr>
        <w:pStyle w:val="Prrafodelista"/>
        <w:ind w:left="708"/>
        <w:jc w:val="both"/>
        <w:rPr>
          <w:rFonts w:ascii="Arial" w:hAnsi="Arial" w:cs="Arial"/>
          <w:b/>
          <w:sz w:val="24"/>
          <w:szCs w:val="24"/>
        </w:rPr>
      </w:pPr>
    </w:p>
    <w:p w14:paraId="240F3C49" w14:textId="6CC99ECA" w:rsidR="00E15722" w:rsidRPr="00294D32" w:rsidRDefault="00E15722" w:rsidP="00660F02">
      <w:pPr>
        <w:pStyle w:val="Prrafodelista"/>
        <w:ind w:left="708"/>
        <w:jc w:val="both"/>
        <w:rPr>
          <w:rFonts w:ascii="Arial" w:hAnsi="Arial" w:cs="Arial"/>
          <w:sz w:val="24"/>
          <w:szCs w:val="24"/>
        </w:rPr>
      </w:pPr>
      <w:r w:rsidRPr="00C74B6C">
        <w:rPr>
          <w:rFonts w:ascii="Arial" w:hAnsi="Arial" w:cs="Arial"/>
          <w:b/>
          <w:sz w:val="24"/>
          <w:szCs w:val="24"/>
        </w:rPr>
        <w:t>Observaciones:</w:t>
      </w:r>
      <w:r w:rsidRPr="00294D32">
        <w:rPr>
          <w:rFonts w:ascii="Arial" w:hAnsi="Arial" w:cs="Arial"/>
          <w:sz w:val="24"/>
          <w:szCs w:val="24"/>
        </w:rPr>
        <w:t xml:space="preserve"> No </w:t>
      </w:r>
      <w:r w:rsidR="00294D32" w:rsidRPr="00294D32">
        <w:rPr>
          <w:rFonts w:ascii="Arial" w:hAnsi="Arial" w:cs="Arial"/>
          <w:sz w:val="24"/>
          <w:szCs w:val="24"/>
        </w:rPr>
        <w:t>son</w:t>
      </w:r>
      <w:r w:rsidRPr="00294D32">
        <w:rPr>
          <w:rFonts w:ascii="Arial" w:hAnsi="Arial" w:cs="Arial"/>
          <w:sz w:val="24"/>
          <w:szCs w:val="24"/>
        </w:rPr>
        <w:t xml:space="preserve"> claro los análisis del reporte </w:t>
      </w:r>
      <w:r w:rsidR="00294D32">
        <w:rPr>
          <w:rFonts w:ascii="Arial" w:hAnsi="Arial" w:cs="Arial"/>
          <w:sz w:val="24"/>
          <w:szCs w:val="24"/>
        </w:rPr>
        <w:t>del primer y segundo trimestre, o</w:t>
      </w:r>
      <w:r w:rsidRPr="00294D32">
        <w:rPr>
          <w:rFonts w:ascii="Arial" w:hAnsi="Arial" w:cs="Arial"/>
          <w:sz w:val="24"/>
          <w:szCs w:val="24"/>
        </w:rPr>
        <w:t xml:space="preserve"> es liquidación o son incumplimientos. Se debe definir con exactitud el indicador.</w:t>
      </w:r>
    </w:p>
    <w:p w14:paraId="778885B9" w14:textId="77777777" w:rsidR="00E15722" w:rsidRDefault="00E15722" w:rsidP="00660F02">
      <w:pPr>
        <w:pStyle w:val="Prrafodelista"/>
        <w:ind w:left="708"/>
        <w:jc w:val="both"/>
        <w:rPr>
          <w:rFonts w:ascii="Arial" w:hAnsi="Arial" w:cs="Arial"/>
          <w:sz w:val="24"/>
          <w:szCs w:val="24"/>
        </w:rPr>
      </w:pPr>
    </w:p>
    <w:p w14:paraId="3B04D66C" w14:textId="40E22D61" w:rsidR="00C74B6C" w:rsidRPr="00455F63" w:rsidRDefault="00C74B6C" w:rsidP="00455F63">
      <w:pPr>
        <w:pStyle w:val="Prrafodelista"/>
        <w:numPr>
          <w:ilvl w:val="0"/>
          <w:numId w:val="22"/>
        </w:numPr>
        <w:jc w:val="both"/>
        <w:rPr>
          <w:rFonts w:ascii="Arial" w:hAnsi="Arial" w:cs="Arial"/>
          <w:sz w:val="24"/>
          <w:szCs w:val="24"/>
        </w:rPr>
      </w:pPr>
      <w:r w:rsidRPr="00455F63">
        <w:rPr>
          <w:rFonts w:ascii="Arial" w:hAnsi="Arial" w:cs="Arial"/>
          <w:b/>
          <w:sz w:val="24"/>
          <w:szCs w:val="24"/>
        </w:rPr>
        <w:t xml:space="preserve">Producto: </w:t>
      </w:r>
      <w:r w:rsidR="008B1EF1" w:rsidRPr="00455F63">
        <w:rPr>
          <w:rFonts w:ascii="Arial" w:hAnsi="Arial" w:cs="Arial"/>
          <w:sz w:val="24"/>
          <w:szCs w:val="24"/>
        </w:rPr>
        <w:t>Documentos de análisis y evaluación de la ejecución del plan estratégico sectorial e institucional, y del plan de acción institucional elaborados y publicados.</w:t>
      </w:r>
      <w:r w:rsidR="000C7BD7" w:rsidRPr="00455F63">
        <w:rPr>
          <w:rFonts w:ascii="Arial" w:hAnsi="Arial" w:cs="Arial"/>
          <w:sz w:val="24"/>
          <w:szCs w:val="24"/>
        </w:rPr>
        <w:t xml:space="preserve"> </w:t>
      </w:r>
      <w:r w:rsidR="000C7BD7" w:rsidRPr="00455F63">
        <w:rPr>
          <w:rFonts w:ascii="Arial" w:hAnsi="Arial" w:cs="Arial"/>
          <w:b/>
          <w:sz w:val="24"/>
          <w:szCs w:val="24"/>
        </w:rPr>
        <w:t>Meta:</w:t>
      </w:r>
      <w:r w:rsidR="000C7BD7" w:rsidRPr="00455F63">
        <w:rPr>
          <w:rFonts w:ascii="Arial" w:hAnsi="Arial" w:cs="Arial"/>
          <w:sz w:val="24"/>
          <w:szCs w:val="24"/>
        </w:rPr>
        <w:t xml:space="preserve"> </w:t>
      </w:r>
      <w:r w:rsidR="00005058" w:rsidRPr="00455F63">
        <w:rPr>
          <w:rFonts w:ascii="Arial" w:hAnsi="Arial" w:cs="Arial"/>
          <w:sz w:val="24"/>
          <w:szCs w:val="24"/>
        </w:rPr>
        <w:t>2</w:t>
      </w:r>
    </w:p>
    <w:p w14:paraId="20A8D71C" w14:textId="77777777" w:rsidR="008B1EF1" w:rsidRPr="008B1EF1" w:rsidRDefault="008B1EF1" w:rsidP="00660F02">
      <w:pPr>
        <w:pStyle w:val="Prrafodelista"/>
        <w:ind w:left="1068"/>
        <w:jc w:val="both"/>
        <w:rPr>
          <w:rFonts w:ascii="Arial" w:hAnsi="Arial" w:cs="Arial"/>
          <w:sz w:val="24"/>
          <w:szCs w:val="24"/>
        </w:rPr>
      </w:pPr>
    </w:p>
    <w:p w14:paraId="4B7EF5CE" w14:textId="77777777" w:rsidR="00E15722" w:rsidRDefault="00E15722" w:rsidP="00660F02">
      <w:pPr>
        <w:pStyle w:val="Prrafodelista"/>
        <w:ind w:left="708"/>
        <w:jc w:val="both"/>
        <w:rPr>
          <w:rFonts w:ascii="Arial" w:hAnsi="Arial" w:cs="Arial"/>
          <w:sz w:val="24"/>
          <w:szCs w:val="24"/>
        </w:rPr>
      </w:pPr>
      <w:r w:rsidRPr="00294D32">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(Documentos elaborados / Documentos programados para ser elaborados en la vigencia) * 100</w:t>
      </w:r>
      <w:r>
        <w:rPr>
          <w:rFonts w:ascii="Arial" w:hAnsi="Arial" w:cs="Arial"/>
          <w:sz w:val="24"/>
          <w:szCs w:val="24"/>
        </w:rPr>
        <w:t>”</w:t>
      </w:r>
    </w:p>
    <w:p w14:paraId="055B4FE5" w14:textId="77777777" w:rsidR="00E15722" w:rsidRDefault="00E15722" w:rsidP="00E15722">
      <w:pPr>
        <w:pStyle w:val="Prrafodelista"/>
        <w:ind w:left="360"/>
        <w:jc w:val="both"/>
        <w:rPr>
          <w:rFonts w:ascii="Arial" w:hAnsi="Arial" w:cs="Arial"/>
          <w:sz w:val="24"/>
          <w:szCs w:val="24"/>
        </w:rPr>
      </w:pPr>
    </w:p>
    <w:p w14:paraId="1B14B2F3" w14:textId="5F4F0767" w:rsidR="00E15722" w:rsidRPr="00B2565E" w:rsidRDefault="00384C3F" w:rsidP="00384C3F">
      <w:pPr>
        <w:pStyle w:val="Prrafodelista"/>
        <w:ind w:left="708"/>
        <w:jc w:val="both"/>
        <w:rPr>
          <w:rFonts w:ascii="Arial" w:hAnsi="Arial" w:cs="Arial"/>
          <w:sz w:val="24"/>
          <w:szCs w:val="24"/>
        </w:rPr>
      </w:pPr>
      <w:r w:rsidRPr="00384C3F">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Se solicitó la información a las dependencias con respecto a los avances del primer trimestre, para ir adelantando el informe del documento primer semestre</w:t>
      </w:r>
    </w:p>
    <w:p w14:paraId="0421D4F2" w14:textId="77777777" w:rsidR="00E15722" w:rsidRPr="008E668E" w:rsidRDefault="00E15722" w:rsidP="00384C3F">
      <w:pPr>
        <w:pStyle w:val="Prrafodelista"/>
        <w:ind w:left="708"/>
        <w:jc w:val="both"/>
        <w:rPr>
          <w:rFonts w:ascii="Arial" w:hAnsi="Arial" w:cs="Arial"/>
          <w:b/>
          <w:sz w:val="24"/>
          <w:szCs w:val="24"/>
        </w:rPr>
      </w:pPr>
      <w:r w:rsidRPr="008E668E">
        <w:rPr>
          <w:rFonts w:ascii="Arial" w:hAnsi="Arial" w:cs="Arial"/>
          <w:b/>
          <w:sz w:val="24"/>
          <w:szCs w:val="24"/>
        </w:rPr>
        <w:t xml:space="preserve">  </w:t>
      </w:r>
    </w:p>
    <w:p w14:paraId="1A72EC86" w14:textId="1EA43CAA" w:rsidR="008E668E" w:rsidRPr="00B37E2D" w:rsidRDefault="008E668E" w:rsidP="00B37E2D">
      <w:pPr>
        <w:pStyle w:val="Prrafodelista"/>
        <w:numPr>
          <w:ilvl w:val="0"/>
          <w:numId w:val="22"/>
        </w:numPr>
        <w:jc w:val="both"/>
        <w:rPr>
          <w:rFonts w:ascii="Arial" w:hAnsi="Arial" w:cs="Arial"/>
          <w:sz w:val="24"/>
          <w:szCs w:val="24"/>
        </w:rPr>
      </w:pPr>
      <w:r w:rsidRPr="00B37E2D">
        <w:rPr>
          <w:rFonts w:ascii="Arial" w:hAnsi="Arial" w:cs="Arial"/>
          <w:b/>
          <w:sz w:val="24"/>
          <w:szCs w:val="24"/>
        </w:rPr>
        <w:t xml:space="preserve">Producto: </w:t>
      </w:r>
      <w:r w:rsidRPr="00B37E2D">
        <w:rPr>
          <w:rFonts w:ascii="Arial" w:hAnsi="Arial" w:cs="Arial"/>
          <w:sz w:val="24"/>
          <w:szCs w:val="24"/>
        </w:rPr>
        <w:t xml:space="preserve">Reuniones de programación y seguimiento del presupuesto sectorial. </w:t>
      </w:r>
      <w:r w:rsidRPr="00B37E2D">
        <w:rPr>
          <w:rFonts w:ascii="Arial" w:hAnsi="Arial" w:cs="Arial"/>
          <w:b/>
          <w:sz w:val="24"/>
          <w:szCs w:val="24"/>
        </w:rPr>
        <w:t>Meta:</w:t>
      </w:r>
      <w:r w:rsidRPr="00B37E2D">
        <w:rPr>
          <w:rFonts w:ascii="Arial" w:hAnsi="Arial" w:cs="Arial"/>
          <w:sz w:val="24"/>
          <w:szCs w:val="24"/>
        </w:rPr>
        <w:t xml:space="preserve"> </w:t>
      </w:r>
      <w:r w:rsidR="00285DA3" w:rsidRPr="00B37E2D">
        <w:rPr>
          <w:rFonts w:ascii="Arial" w:hAnsi="Arial" w:cs="Arial"/>
          <w:sz w:val="24"/>
          <w:szCs w:val="24"/>
        </w:rPr>
        <w:t>15</w:t>
      </w:r>
    </w:p>
    <w:p w14:paraId="4C67FE59" w14:textId="51956827" w:rsidR="00285DA3" w:rsidRDefault="00285DA3" w:rsidP="00285DA3">
      <w:pPr>
        <w:ind w:firstLine="708"/>
        <w:jc w:val="both"/>
        <w:rPr>
          <w:rFonts w:ascii="Arial" w:hAnsi="Arial" w:cs="Arial"/>
          <w:sz w:val="24"/>
          <w:szCs w:val="24"/>
        </w:rPr>
      </w:pPr>
      <w:r w:rsidRPr="00285DA3">
        <w:rPr>
          <w:rFonts w:ascii="Arial" w:hAnsi="Arial" w:cs="Arial"/>
          <w:b/>
          <w:sz w:val="24"/>
          <w:szCs w:val="24"/>
        </w:rPr>
        <w:t xml:space="preserve">Avance: </w:t>
      </w:r>
      <w:r w:rsidRPr="00285DA3">
        <w:rPr>
          <w:rFonts w:ascii="Arial" w:hAnsi="Arial" w:cs="Arial"/>
          <w:sz w:val="24"/>
          <w:szCs w:val="24"/>
        </w:rPr>
        <w:t>Se reporta avance de 100% en las reuniones realizadas.</w:t>
      </w:r>
    </w:p>
    <w:p w14:paraId="612E97C2" w14:textId="04F7320C" w:rsidR="007C08B6" w:rsidRDefault="007C08B6" w:rsidP="007C08B6">
      <w:pPr>
        <w:ind w:left="708"/>
        <w:jc w:val="both"/>
        <w:rPr>
          <w:rFonts w:ascii="Arial" w:hAnsi="Arial" w:cs="Arial"/>
          <w:sz w:val="24"/>
          <w:szCs w:val="24"/>
        </w:rPr>
      </w:pPr>
      <w:r w:rsidRPr="007C08B6">
        <w:rPr>
          <w:rFonts w:ascii="Arial" w:hAnsi="Arial" w:cs="Arial"/>
          <w:b/>
          <w:sz w:val="24"/>
          <w:szCs w:val="24"/>
        </w:rPr>
        <w:t xml:space="preserve">Observaciones: </w:t>
      </w:r>
      <w:r w:rsidRPr="007C08B6">
        <w:rPr>
          <w:rFonts w:ascii="Arial" w:hAnsi="Arial" w:cs="Arial"/>
          <w:sz w:val="24"/>
          <w:szCs w:val="24"/>
        </w:rPr>
        <w:t>Este proceso solo se programó para ejecutarlo 100% en el primer trimestre, luego se reporta cumplido la meta.</w:t>
      </w:r>
    </w:p>
    <w:p w14:paraId="158A0CC7" w14:textId="77777777" w:rsidR="001A32D3" w:rsidRDefault="001A32D3" w:rsidP="001A32D3">
      <w:pPr>
        <w:ind w:left="708"/>
        <w:jc w:val="center"/>
        <w:rPr>
          <w:rFonts w:ascii="Arial" w:hAnsi="Arial" w:cs="Arial"/>
          <w:b/>
          <w:sz w:val="24"/>
          <w:szCs w:val="24"/>
        </w:rPr>
      </w:pPr>
    </w:p>
    <w:p w14:paraId="6C18E750" w14:textId="3F61DD76" w:rsidR="001A32D3" w:rsidRDefault="001A32D3" w:rsidP="00EA57C0">
      <w:pPr>
        <w:ind w:left="708"/>
        <w:rPr>
          <w:rFonts w:ascii="Arial" w:hAnsi="Arial" w:cs="Arial"/>
          <w:b/>
          <w:sz w:val="24"/>
          <w:szCs w:val="24"/>
        </w:rPr>
      </w:pPr>
      <w:r>
        <w:rPr>
          <w:rFonts w:ascii="Arial" w:hAnsi="Arial" w:cs="Arial"/>
          <w:b/>
          <w:sz w:val="24"/>
          <w:szCs w:val="24"/>
        </w:rPr>
        <w:t>OFICINA ASESORA JURÍDICA</w:t>
      </w:r>
    </w:p>
    <w:p w14:paraId="2255B9AD" w14:textId="4B63B255" w:rsidR="00C55857" w:rsidRPr="005F516C" w:rsidRDefault="005F516C" w:rsidP="005F516C">
      <w:pPr>
        <w:pStyle w:val="Prrafodelista"/>
        <w:numPr>
          <w:ilvl w:val="0"/>
          <w:numId w:val="26"/>
        </w:numPr>
        <w:jc w:val="both"/>
        <w:rPr>
          <w:rFonts w:ascii="Arial" w:hAnsi="Arial" w:cs="Arial"/>
          <w:sz w:val="24"/>
          <w:szCs w:val="24"/>
        </w:rPr>
      </w:pPr>
      <w:r>
        <w:rPr>
          <w:rFonts w:ascii="Arial" w:hAnsi="Arial" w:cs="Arial"/>
          <w:b/>
          <w:sz w:val="24"/>
          <w:szCs w:val="24"/>
        </w:rPr>
        <w:t>Producto</w:t>
      </w:r>
      <w:r w:rsidR="00C55857" w:rsidRPr="005F516C">
        <w:rPr>
          <w:rFonts w:ascii="Arial" w:hAnsi="Arial" w:cs="Arial"/>
          <w:b/>
          <w:sz w:val="24"/>
          <w:szCs w:val="24"/>
        </w:rPr>
        <w:t xml:space="preserve">: </w:t>
      </w:r>
      <w:r w:rsidR="00C55857" w:rsidRPr="005F516C">
        <w:rPr>
          <w:rFonts w:ascii="Arial" w:hAnsi="Arial" w:cs="Arial"/>
          <w:sz w:val="24"/>
          <w:szCs w:val="24"/>
        </w:rPr>
        <w:t>“Conceptos y/o respuestas para el proceso de reparación, atención y asistencia de las Víctimas del Conflicto Armado, emitidos”</w:t>
      </w:r>
      <w:r>
        <w:rPr>
          <w:rFonts w:ascii="Arial" w:hAnsi="Arial" w:cs="Arial"/>
          <w:sz w:val="24"/>
          <w:szCs w:val="24"/>
        </w:rPr>
        <w:t xml:space="preserve">. </w:t>
      </w:r>
      <w:r w:rsidRPr="005F516C">
        <w:rPr>
          <w:rFonts w:ascii="Arial" w:hAnsi="Arial" w:cs="Arial"/>
          <w:b/>
          <w:sz w:val="24"/>
          <w:szCs w:val="24"/>
        </w:rPr>
        <w:t>Meta:</w:t>
      </w:r>
      <w:r>
        <w:rPr>
          <w:rFonts w:ascii="Arial" w:hAnsi="Arial" w:cs="Arial"/>
          <w:sz w:val="24"/>
          <w:szCs w:val="24"/>
        </w:rPr>
        <w:t xml:space="preserve"> </w:t>
      </w:r>
      <w:r w:rsidR="004A056D">
        <w:rPr>
          <w:rFonts w:ascii="Arial" w:hAnsi="Arial" w:cs="Arial"/>
          <w:sz w:val="24"/>
          <w:szCs w:val="24"/>
        </w:rPr>
        <w:t>100%.</w:t>
      </w:r>
    </w:p>
    <w:p w14:paraId="4DC0DCF7" w14:textId="285F1455" w:rsidR="00C55857" w:rsidRPr="00C55857" w:rsidRDefault="005F516C" w:rsidP="005F516C">
      <w:pPr>
        <w:ind w:left="708"/>
        <w:jc w:val="both"/>
        <w:rPr>
          <w:rFonts w:ascii="Arial" w:hAnsi="Arial" w:cs="Arial"/>
          <w:sz w:val="24"/>
          <w:szCs w:val="24"/>
        </w:rPr>
      </w:pPr>
      <w:r>
        <w:rPr>
          <w:rFonts w:ascii="Arial" w:hAnsi="Arial" w:cs="Arial"/>
          <w:b/>
          <w:sz w:val="24"/>
          <w:szCs w:val="24"/>
        </w:rPr>
        <w:t>Indicador</w:t>
      </w:r>
      <w:r w:rsidR="00C55857" w:rsidRPr="00C55857">
        <w:rPr>
          <w:rFonts w:ascii="Arial" w:hAnsi="Arial" w:cs="Arial"/>
          <w:b/>
          <w:sz w:val="24"/>
          <w:szCs w:val="24"/>
        </w:rPr>
        <w:t xml:space="preserve">: </w:t>
      </w:r>
      <w:r w:rsidR="00C55857" w:rsidRPr="00C55857">
        <w:rPr>
          <w:rFonts w:ascii="Arial" w:hAnsi="Arial" w:cs="Arial"/>
          <w:sz w:val="24"/>
          <w:szCs w:val="24"/>
        </w:rPr>
        <w:t>“(Conceptos (y/o) respuestas emitidas / solicitudes de conceptos (y/o) respuestas allegados) * 100”</w:t>
      </w:r>
    </w:p>
    <w:p w14:paraId="77B582E3" w14:textId="79D96C18" w:rsidR="00C55857" w:rsidRPr="00C55857" w:rsidRDefault="005F516C" w:rsidP="005F516C">
      <w:pPr>
        <w:ind w:left="708"/>
        <w:jc w:val="both"/>
        <w:rPr>
          <w:rFonts w:ascii="Arial" w:hAnsi="Arial" w:cs="Arial"/>
          <w:sz w:val="24"/>
          <w:szCs w:val="24"/>
        </w:rPr>
      </w:pPr>
      <w:r w:rsidRPr="005F516C">
        <w:rPr>
          <w:rFonts w:ascii="Arial" w:hAnsi="Arial" w:cs="Arial"/>
          <w:b/>
          <w:sz w:val="24"/>
          <w:szCs w:val="24"/>
        </w:rPr>
        <w:lastRenderedPageBreak/>
        <w:t>Avance:</w:t>
      </w:r>
      <w:r>
        <w:rPr>
          <w:rFonts w:ascii="Arial" w:hAnsi="Arial" w:cs="Arial"/>
          <w:sz w:val="24"/>
          <w:szCs w:val="24"/>
        </w:rPr>
        <w:t xml:space="preserve"> </w:t>
      </w:r>
      <w:r w:rsidR="00C55857" w:rsidRPr="00C55857">
        <w:rPr>
          <w:rFonts w:ascii="Arial" w:hAnsi="Arial" w:cs="Arial"/>
          <w:sz w:val="24"/>
          <w:szCs w:val="24"/>
        </w:rPr>
        <w:t>En el trimestre se recibieron 75 solicitudes que fueron atendidas.</w:t>
      </w:r>
    </w:p>
    <w:p w14:paraId="708F8C0A" w14:textId="7B01E302" w:rsidR="00C55857" w:rsidRPr="00C55857" w:rsidRDefault="005F516C" w:rsidP="005F516C">
      <w:pPr>
        <w:ind w:left="708"/>
        <w:jc w:val="both"/>
        <w:rPr>
          <w:rFonts w:ascii="Arial" w:hAnsi="Arial" w:cs="Arial"/>
          <w:b/>
          <w:sz w:val="24"/>
          <w:szCs w:val="24"/>
        </w:rPr>
      </w:pPr>
      <w:r>
        <w:rPr>
          <w:rFonts w:ascii="Arial" w:hAnsi="Arial" w:cs="Arial"/>
          <w:b/>
          <w:sz w:val="24"/>
          <w:szCs w:val="24"/>
        </w:rPr>
        <w:t xml:space="preserve">Observaciones: </w:t>
      </w:r>
      <w:r w:rsidR="00C55857" w:rsidRPr="00C55857">
        <w:rPr>
          <w:rFonts w:ascii="Arial" w:hAnsi="Arial" w:cs="Arial"/>
          <w:sz w:val="24"/>
          <w:szCs w:val="24"/>
        </w:rPr>
        <w:t>Del proceso de reparación, atención y asistencia de las Víctimas del Conflicto Armado. Se reporta por el responsable para el trimestre primero de 2019 cumplimento del 100%.</w:t>
      </w:r>
    </w:p>
    <w:p w14:paraId="02ACD356" w14:textId="4ABD4118" w:rsidR="00C55857" w:rsidRPr="001F6D4B" w:rsidRDefault="00C55857" w:rsidP="005F516C">
      <w:pPr>
        <w:pStyle w:val="Prrafodelista"/>
        <w:numPr>
          <w:ilvl w:val="0"/>
          <w:numId w:val="26"/>
        </w:numPr>
        <w:jc w:val="both"/>
        <w:rPr>
          <w:rFonts w:ascii="Arial" w:hAnsi="Arial" w:cs="Arial"/>
          <w:sz w:val="24"/>
          <w:szCs w:val="24"/>
        </w:rPr>
      </w:pPr>
      <w:r w:rsidRPr="005F516C">
        <w:rPr>
          <w:rFonts w:ascii="Arial" w:hAnsi="Arial" w:cs="Arial"/>
          <w:b/>
          <w:sz w:val="24"/>
          <w:szCs w:val="24"/>
        </w:rPr>
        <w:t xml:space="preserve">PRODUCTO: </w:t>
      </w:r>
      <w:r w:rsidRPr="001F6D4B">
        <w:rPr>
          <w:rFonts w:ascii="Arial" w:hAnsi="Arial" w:cs="Arial"/>
          <w:sz w:val="24"/>
          <w:szCs w:val="24"/>
        </w:rPr>
        <w:t>“Conceptos de interpretación y análisis de las normas relacionadas con el Sector Agropecuario y Desarrollo Rural, emitidos”</w:t>
      </w:r>
      <w:r w:rsidR="001F6D4B">
        <w:rPr>
          <w:rFonts w:ascii="Arial" w:hAnsi="Arial" w:cs="Arial"/>
          <w:sz w:val="24"/>
          <w:szCs w:val="24"/>
        </w:rPr>
        <w:t xml:space="preserve">. </w:t>
      </w:r>
      <w:r w:rsidR="001F6D4B" w:rsidRPr="001F6D4B">
        <w:rPr>
          <w:rFonts w:ascii="Arial" w:hAnsi="Arial" w:cs="Arial"/>
          <w:b/>
          <w:sz w:val="24"/>
          <w:szCs w:val="24"/>
        </w:rPr>
        <w:t>Meta:</w:t>
      </w:r>
      <w:r w:rsidR="001F6D4B">
        <w:rPr>
          <w:rFonts w:ascii="Arial" w:hAnsi="Arial" w:cs="Arial"/>
          <w:sz w:val="24"/>
          <w:szCs w:val="24"/>
        </w:rPr>
        <w:t xml:space="preserve"> </w:t>
      </w:r>
      <w:r w:rsidR="004A056D">
        <w:rPr>
          <w:rFonts w:ascii="Arial" w:hAnsi="Arial" w:cs="Arial"/>
          <w:sz w:val="24"/>
          <w:szCs w:val="24"/>
        </w:rPr>
        <w:t>100%.</w:t>
      </w:r>
    </w:p>
    <w:p w14:paraId="28B82613" w14:textId="0D52D97F" w:rsidR="00C55857" w:rsidRPr="00C55857" w:rsidRDefault="00E25190" w:rsidP="00E25190">
      <w:pPr>
        <w:ind w:left="708"/>
        <w:jc w:val="both"/>
        <w:rPr>
          <w:rFonts w:ascii="Arial" w:hAnsi="Arial" w:cs="Arial"/>
          <w:b/>
          <w:sz w:val="24"/>
          <w:szCs w:val="24"/>
        </w:rPr>
      </w:pPr>
      <w:r>
        <w:rPr>
          <w:rFonts w:ascii="Arial" w:hAnsi="Arial" w:cs="Arial"/>
          <w:b/>
          <w:sz w:val="24"/>
          <w:szCs w:val="24"/>
        </w:rPr>
        <w:t xml:space="preserve">Observaciones: </w:t>
      </w:r>
      <w:r w:rsidR="00C55857" w:rsidRPr="00C55857">
        <w:rPr>
          <w:rFonts w:ascii="Arial" w:hAnsi="Arial" w:cs="Arial"/>
          <w:sz w:val="24"/>
          <w:szCs w:val="24"/>
        </w:rPr>
        <w:t>Para el primer trimestre se reporta un cumplimiento, sin embargo, se requiere se explique por el responsable del tema de la OAJ, el porqué del promedio que indica un 72% para cada trimestre del año.</w:t>
      </w:r>
    </w:p>
    <w:p w14:paraId="3B997414" w14:textId="77777777" w:rsidR="00C55857" w:rsidRPr="00C55857" w:rsidRDefault="00C55857" w:rsidP="00E25190">
      <w:pPr>
        <w:ind w:left="708"/>
        <w:jc w:val="both"/>
        <w:rPr>
          <w:rFonts w:ascii="Arial" w:hAnsi="Arial" w:cs="Arial"/>
          <w:sz w:val="24"/>
          <w:szCs w:val="24"/>
        </w:rPr>
      </w:pPr>
      <w:r w:rsidRPr="00C55857">
        <w:rPr>
          <w:rFonts w:ascii="Arial" w:hAnsi="Arial" w:cs="Arial"/>
          <w:sz w:val="24"/>
          <w:szCs w:val="24"/>
        </w:rPr>
        <w:t xml:space="preserve">Ahora bien, el indicador lo que mide es la oportunidad de respuestas de solicitudes de conceptos jurídicos recibidos por dicha dependencia, por lo que efectivamente de acuerdo a las observaciones de la misma OAJ, no es coherente con la definición de la actividad de este proceso. Se sugiere ajustar la definición de la Actividad. </w:t>
      </w:r>
    </w:p>
    <w:p w14:paraId="001D033D" w14:textId="597703DE" w:rsidR="00C55857" w:rsidRPr="001F6D4B" w:rsidRDefault="001F6D4B" w:rsidP="005F516C">
      <w:pPr>
        <w:pStyle w:val="Prrafodelista"/>
        <w:numPr>
          <w:ilvl w:val="0"/>
          <w:numId w:val="26"/>
        </w:numPr>
        <w:jc w:val="both"/>
        <w:rPr>
          <w:rFonts w:ascii="Arial" w:hAnsi="Arial" w:cs="Arial"/>
          <w:sz w:val="24"/>
          <w:szCs w:val="24"/>
        </w:rPr>
      </w:pPr>
      <w:r>
        <w:rPr>
          <w:rFonts w:ascii="Arial" w:hAnsi="Arial" w:cs="Arial"/>
          <w:b/>
          <w:sz w:val="24"/>
          <w:szCs w:val="24"/>
        </w:rPr>
        <w:t>Producto</w:t>
      </w:r>
      <w:r w:rsidR="00C55857" w:rsidRPr="005F516C">
        <w:rPr>
          <w:rFonts w:ascii="Arial" w:hAnsi="Arial" w:cs="Arial"/>
          <w:b/>
          <w:sz w:val="24"/>
          <w:szCs w:val="24"/>
        </w:rPr>
        <w:t xml:space="preserve">: </w:t>
      </w:r>
      <w:r w:rsidR="00C55857" w:rsidRPr="001F6D4B">
        <w:rPr>
          <w:rFonts w:ascii="Arial" w:hAnsi="Arial" w:cs="Arial"/>
          <w:sz w:val="24"/>
          <w:szCs w:val="24"/>
        </w:rPr>
        <w:t>“Requerimientos de Restitución de tierras, atendidos”</w:t>
      </w:r>
      <w:r>
        <w:rPr>
          <w:rFonts w:ascii="Arial" w:hAnsi="Arial" w:cs="Arial"/>
          <w:sz w:val="24"/>
          <w:szCs w:val="24"/>
        </w:rPr>
        <w:t xml:space="preserve">. </w:t>
      </w:r>
      <w:r w:rsidRPr="001F6D4B">
        <w:rPr>
          <w:rFonts w:ascii="Arial" w:hAnsi="Arial" w:cs="Arial"/>
          <w:b/>
          <w:sz w:val="24"/>
          <w:szCs w:val="24"/>
        </w:rPr>
        <w:t>Meta:</w:t>
      </w:r>
      <w:r>
        <w:rPr>
          <w:rFonts w:ascii="Arial" w:hAnsi="Arial" w:cs="Arial"/>
          <w:sz w:val="24"/>
          <w:szCs w:val="24"/>
        </w:rPr>
        <w:t xml:space="preserve"> </w:t>
      </w:r>
      <w:r w:rsidR="004A056D">
        <w:rPr>
          <w:rFonts w:ascii="Arial" w:hAnsi="Arial" w:cs="Arial"/>
          <w:sz w:val="24"/>
          <w:szCs w:val="24"/>
        </w:rPr>
        <w:t>100%.</w:t>
      </w:r>
    </w:p>
    <w:p w14:paraId="7411E86A" w14:textId="061DC17D" w:rsidR="00C55857" w:rsidRPr="00C55857" w:rsidRDefault="00C55857" w:rsidP="009F22F9">
      <w:pPr>
        <w:ind w:left="851"/>
        <w:jc w:val="both"/>
        <w:rPr>
          <w:rFonts w:ascii="Arial" w:hAnsi="Arial" w:cs="Arial"/>
          <w:sz w:val="24"/>
          <w:szCs w:val="24"/>
        </w:rPr>
      </w:pPr>
      <w:r w:rsidRPr="00C55857">
        <w:rPr>
          <w:rFonts w:ascii="Arial" w:hAnsi="Arial" w:cs="Arial"/>
          <w:b/>
          <w:sz w:val="24"/>
          <w:szCs w:val="24"/>
        </w:rPr>
        <w:t>I</w:t>
      </w:r>
      <w:r w:rsidR="00677E1C">
        <w:rPr>
          <w:rFonts w:ascii="Arial" w:hAnsi="Arial" w:cs="Arial"/>
          <w:b/>
          <w:sz w:val="24"/>
          <w:szCs w:val="24"/>
        </w:rPr>
        <w:t>ndicador</w:t>
      </w:r>
      <w:r w:rsidRPr="00C55857">
        <w:rPr>
          <w:rFonts w:ascii="Arial" w:hAnsi="Arial" w:cs="Arial"/>
          <w:b/>
          <w:sz w:val="24"/>
          <w:szCs w:val="24"/>
        </w:rPr>
        <w:t xml:space="preserve">: </w:t>
      </w:r>
      <w:r w:rsidRPr="00C55857">
        <w:rPr>
          <w:rFonts w:ascii="Arial" w:hAnsi="Arial" w:cs="Arial"/>
          <w:sz w:val="24"/>
          <w:szCs w:val="24"/>
        </w:rPr>
        <w:t>“(Fallos judiciales atendidos / Fallos judiciales notificados a la Entidad) * 100”</w:t>
      </w:r>
    </w:p>
    <w:p w14:paraId="2EDFFB64" w14:textId="3E947B54" w:rsidR="00C55857" w:rsidRPr="00C55857" w:rsidRDefault="00677E1C" w:rsidP="009F22F9">
      <w:pPr>
        <w:ind w:left="143" w:firstLine="708"/>
        <w:jc w:val="both"/>
        <w:rPr>
          <w:rFonts w:ascii="Arial" w:hAnsi="Arial" w:cs="Arial"/>
          <w:sz w:val="24"/>
          <w:szCs w:val="24"/>
        </w:rPr>
      </w:pPr>
      <w:r w:rsidRPr="00677E1C">
        <w:rPr>
          <w:rFonts w:ascii="Arial" w:hAnsi="Arial" w:cs="Arial"/>
          <w:b/>
          <w:sz w:val="24"/>
          <w:szCs w:val="24"/>
        </w:rPr>
        <w:t>Avance:</w:t>
      </w:r>
      <w:r>
        <w:rPr>
          <w:rFonts w:ascii="Arial" w:hAnsi="Arial" w:cs="Arial"/>
          <w:sz w:val="24"/>
          <w:szCs w:val="24"/>
        </w:rPr>
        <w:t xml:space="preserve"> </w:t>
      </w:r>
      <w:r w:rsidR="00C55857" w:rsidRPr="00C55857">
        <w:rPr>
          <w:rFonts w:ascii="Arial" w:hAnsi="Arial" w:cs="Arial"/>
          <w:sz w:val="24"/>
          <w:szCs w:val="24"/>
        </w:rPr>
        <w:t>En el trimestre se atendieron 69 fallos judiciales.</w:t>
      </w:r>
    </w:p>
    <w:p w14:paraId="04CE97EB" w14:textId="53454BE4" w:rsidR="00C55857" w:rsidRPr="00C55857" w:rsidRDefault="00677E1C" w:rsidP="009F22F9">
      <w:pPr>
        <w:ind w:left="851"/>
        <w:jc w:val="both"/>
        <w:rPr>
          <w:rFonts w:ascii="Arial" w:hAnsi="Arial" w:cs="Arial"/>
          <w:b/>
          <w:sz w:val="24"/>
          <w:szCs w:val="24"/>
        </w:rPr>
      </w:pPr>
      <w:r>
        <w:rPr>
          <w:rFonts w:ascii="Arial" w:hAnsi="Arial" w:cs="Arial"/>
          <w:b/>
          <w:sz w:val="24"/>
          <w:szCs w:val="24"/>
        </w:rPr>
        <w:t xml:space="preserve">Observaciones: </w:t>
      </w:r>
      <w:r w:rsidR="00C55857" w:rsidRPr="00C55857">
        <w:rPr>
          <w:rFonts w:ascii="Arial" w:hAnsi="Arial" w:cs="Arial"/>
          <w:sz w:val="24"/>
          <w:szCs w:val="24"/>
        </w:rPr>
        <w:t>Se registra reporte de avance en el primer trimestre del 100% reportado. En los siguientes trimestres no se programó porcentaje de cumplimiento.</w:t>
      </w:r>
    </w:p>
    <w:p w14:paraId="611924D5" w14:textId="33258790" w:rsidR="001A32D3" w:rsidRPr="00400436" w:rsidRDefault="00C55857" w:rsidP="009F22F9">
      <w:pPr>
        <w:ind w:left="851"/>
        <w:jc w:val="both"/>
        <w:rPr>
          <w:rFonts w:ascii="Arial" w:hAnsi="Arial" w:cs="Arial"/>
          <w:sz w:val="24"/>
          <w:szCs w:val="24"/>
        </w:rPr>
      </w:pPr>
      <w:r w:rsidRPr="00C55857">
        <w:rPr>
          <w:rFonts w:ascii="Arial" w:hAnsi="Arial" w:cs="Arial"/>
          <w:sz w:val="24"/>
          <w:szCs w:val="24"/>
        </w:rPr>
        <w:t xml:space="preserve">Por otro lado, El indicador de este producto está definido para atender oportunamente fallos judiciales, sin embargo, la observación está en que dicho indicador no es coherente con lo definido del PND y el Plan Estratégico que en dicha matriz se refiere solo a Vivienda de Interés Social, mientras que se ha definido un producto para este indicador que no corresponde a lo anterior, como es: </w:t>
      </w:r>
      <w:r w:rsidRPr="00C55857">
        <w:rPr>
          <w:rFonts w:ascii="Arial" w:hAnsi="Arial" w:cs="Arial"/>
          <w:b/>
          <w:i/>
          <w:sz w:val="24"/>
          <w:szCs w:val="24"/>
        </w:rPr>
        <w:t>"Requerimientos de Restitución de tierras, atendidos",</w:t>
      </w:r>
      <w:r w:rsidRPr="00C55857">
        <w:rPr>
          <w:rFonts w:ascii="Arial" w:hAnsi="Arial" w:cs="Arial"/>
          <w:sz w:val="24"/>
          <w:szCs w:val="24"/>
        </w:rPr>
        <w:t xml:space="preserve"> por lo que se sugiere a los responsables, revisar este tema.</w:t>
      </w:r>
    </w:p>
    <w:p w14:paraId="42750739" w14:textId="77777777" w:rsidR="008E668E" w:rsidRPr="008E668E" w:rsidRDefault="008E668E" w:rsidP="008E668E">
      <w:pPr>
        <w:pStyle w:val="Prrafodelista"/>
        <w:ind w:left="1068"/>
        <w:jc w:val="both"/>
        <w:rPr>
          <w:rFonts w:ascii="Arial" w:hAnsi="Arial" w:cs="Arial"/>
          <w:sz w:val="24"/>
          <w:szCs w:val="24"/>
        </w:rPr>
      </w:pPr>
    </w:p>
    <w:p w14:paraId="2D519878" w14:textId="77777777" w:rsidR="00E15722" w:rsidRPr="0074059B" w:rsidRDefault="00E15722" w:rsidP="005B71BB">
      <w:pPr>
        <w:pStyle w:val="Prrafodelista"/>
        <w:ind w:left="708"/>
        <w:rPr>
          <w:rFonts w:ascii="Arial" w:hAnsi="Arial" w:cs="Arial"/>
          <w:b/>
          <w:sz w:val="24"/>
          <w:szCs w:val="24"/>
        </w:rPr>
      </w:pPr>
      <w:r w:rsidRPr="0074059B">
        <w:rPr>
          <w:rFonts w:ascii="Arial" w:hAnsi="Arial" w:cs="Arial"/>
          <w:b/>
          <w:sz w:val="24"/>
          <w:szCs w:val="24"/>
        </w:rPr>
        <w:t>GRUPO DE ARCHIVO Y GESTION DOCUMENTAL</w:t>
      </w:r>
    </w:p>
    <w:p w14:paraId="2E530BC9" w14:textId="77777777" w:rsidR="00E15722" w:rsidRDefault="00E15722" w:rsidP="00E15722">
      <w:pPr>
        <w:pStyle w:val="Prrafodelista"/>
        <w:ind w:left="360"/>
        <w:jc w:val="both"/>
        <w:rPr>
          <w:rFonts w:ascii="Arial" w:hAnsi="Arial" w:cs="Arial"/>
          <w:sz w:val="24"/>
          <w:szCs w:val="24"/>
        </w:rPr>
      </w:pPr>
      <w:r>
        <w:rPr>
          <w:rFonts w:ascii="Arial" w:hAnsi="Arial" w:cs="Arial"/>
          <w:sz w:val="24"/>
          <w:szCs w:val="24"/>
        </w:rPr>
        <w:t xml:space="preserve"> </w:t>
      </w:r>
    </w:p>
    <w:p w14:paraId="42F7EFD7" w14:textId="29129688" w:rsidR="00E15722" w:rsidRPr="00400436" w:rsidRDefault="002D5265" w:rsidP="00400436">
      <w:pPr>
        <w:pStyle w:val="Prrafodelista"/>
        <w:numPr>
          <w:ilvl w:val="0"/>
          <w:numId w:val="27"/>
        </w:numPr>
        <w:ind w:left="851"/>
        <w:jc w:val="both"/>
        <w:rPr>
          <w:rFonts w:ascii="Arial" w:hAnsi="Arial" w:cs="Arial"/>
          <w:b/>
          <w:sz w:val="24"/>
          <w:szCs w:val="24"/>
        </w:rPr>
      </w:pPr>
      <w:r w:rsidRPr="00400436">
        <w:rPr>
          <w:rFonts w:ascii="Arial" w:hAnsi="Arial" w:cs="Arial"/>
          <w:b/>
          <w:sz w:val="24"/>
          <w:szCs w:val="24"/>
        </w:rPr>
        <w:t xml:space="preserve">Producto: </w:t>
      </w:r>
      <w:r w:rsidR="00FF1B82" w:rsidRPr="00400436">
        <w:rPr>
          <w:rFonts w:ascii="Arial" w:hAnsi="Arial" w:cs="Arial"/>
          <w:sz w:val="24"/>
          <w:szCs w:val="24"/>
        </w:rPr>
        <w:t xml:space="preserve">Rollos de Microfilm, lavados y digitalizados. </w:t>
      </w:r>
      <w:r w:rsidR="00FF1B82" w:rsidRPr="00400436">
        <w:rPr>
          <w:rFonts w:ascii="Arial" w:hAnsi="Arial" w:cs="Arial"/>
          <w:b/>
          <w:sz w:val="24"/>
          <w:szCs w:val="24"/>
        </w:rPr>
        <w:t>Meta:</w:t>
      </w:r>
      <w:r w:rsidR="00FF1B82" w:rsidRPr="00400436">
        <w:rPr>
          <w:rFonts w:ascii="Arial" w:hAnsi="Arial" w:cs="Arial"/>
          <w:sz w:val="24"/>
          <w:szCs w:val="24"/>
        </w:rPr>
        <w:t xml:space="preserve"> 2.500</w:t>
      </w:r>
    </w:p>
    <w:p w14:paraId="3CB8F26F" w14:textId="77777777" w:rsidR="00E15722" w:rsidRDefault="00E15722" w:rsidP="00E15722">
      <w:pPr>
        <w:pStyle w:val="Prrafodelista"/>
        <w:ind w:left="360"/>
        <w:jc w:val="both"/>
        <w:rPr>
          <w:rFonts w:ascii="Arial" w:hAnsi="Arial" w:cs="Arial"/>
          <w:sz w:val="24"/>
          <w:szCs w:val="24"/>
        </w:rPr>
      </w:pPr>
    </w:p>
    <w:p w14:paraId="07BC04B1" w14:textId="276A6D68" w:rsidR="00E15722" w:rsidRDefault="00E15722" w:rsidP="00400436">
      <w:pPr>
        <w:pStyle w:val="Prrafodelista"/>
        <w:ind w:left="851"/>
        <w:jc w:val="both"/>
        <w:rPr>
          <w:rFonts w:ascii="Arial" w:hAnsi="Arial" w:cs="Arial"/>
          <w:sz w:val="24"/>
          <w:szCs w:val="24"/>
        </w:rPr>
      </w:pPr>
      <w:r w:rsidRPr="002D5265">
        <w:rPr>
          <w:rFonts w:ascii="Arial" w:hAnsi="Arial" w:cs="Arial"/>
          <w:b/>
          <w:sz w:val="24"/>
          <w:szCs w:val="24"/>
        </w:rPr>
        <w:lastRenderedPageBreak/>
        <w:t>Indicador:</w:t>
      </w:r>
      <w:r>
        <w:rPr>
          <w:rFonts w:ascii="Arial" w:hAnsi="Arial" w:cs="Arial"/>
          <w:sz w:val="24"/>
          <w:szCs w:val="24"/>
        </w:rPr>
        <w:t xml:space="preserve"> “</w:t>
      </w:r>
      <w:r w:rsidRPr="00B2565E">
        <w:rPr>
          <w:rFonts w:ascii="Arial" w:hAnsi="Arial" w:cs="Arial"/>
          <w:sz w:val="24"/>
          <w:szCs w:val="24"/>
        </w:rPr>
        <w:t>(Número de Rollos lavados y digitalizados / Número de Rollos programados) * 100</w:t>
      </w:r>
      <w:r>
        <w:rPr>
          <w:rFonts w:ascii="Arial" w:hAnsi="Arial" w:cs="Arial"/>
          <w:sz w:val="24"/>
          <w:szCs w:val="24"/>
        </w:rPr>
        <w:t>”.</w:t>
      </w:r>
    </w:p>
    <w:p w14:paraId="38F3ED92" w14:textId="77777777" w:rsidR="00FF1B82" w:rsidRPr="00FF1B82" w:rsidRDefault="00FF1B82" w:rsidP="00400436">
      <w:pPr>
        <w:pStyle w:val="Prrafodelista"/>
        <w:ind w:left="851"/>
        <w:jc w:val="both"/>
        <w:rPr>
          <w:rFonts w:ascii="Arial" w:hAnsi="Arial" w:cs="Arial"/>
          <w:sz w:val="24"/>
          <w:szCs w:val="24"/>
        </w:rPr>
      </w:pPr>
    </w:p>
    <w:p w14:paraId="530CAC34" w14:textId="0916784B" w:rsidR="00E15722" w:rsidRPr="00B2565E" w:rsidRDefault="00FF1B82" w:rsidP="00400436">
      <w:pPr>
        <w:pStyle w:val="Prrafodelista"/>
        <w:ind w:left="851"/>
        <w:jc w:val="both"/>
        <w:rPr>
          <w:rFonts w:ascii="Arial" w:hAnsi="Arial" w:cs="Arial"/>
          <w:sz w:val="24"/>
          <w:szCs w:val="24"/>
        </w:rPr>
      </w:pPr>
      <w:r w:rsidRPr="00FF1B82">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Se realizan estudios previos, estudio de mercado y solicitud de CDP, para adelantar la Licitación Pública cuyo objeto es: "Realizar procesos de lavado de rollos de microfilmación de 16 mm </w:t>
      </w:r>
      <w:r w:rsidRPr="00B2565E">
        <w:rPr>
          <w:rFonts w:ascii="Arial" w:hAnsi="Arial" w:cs="Arial"/>
          <w:sz w:val="24"/>
          <w:szCs w:val="24"/>
        </w:rPr>
        <w:t>y 35</w:t>
      </w:r>
      <w:r w:rsidR="00E15722" w:rsidRPr="00B2565E">
        <w:rPr>
          <w:rFonts w:ascii="Arial" w:hAnsi="Arial" w:cs="Arial"/>
          <w:sz w:val="24"/>
          <w:szCs w:val="24"/>
        </w:rPr>
        <w:t xml:space="preserve"> mm de 100 a 215 </w:t>
      </w:r>
      <w:r w:rsidRPr="00B2565E">
        <w:rPr>
          <w:rFonts w:ascii="Arial" w:hAnsi="Arial" w:cs="Arial"/>
          <w:sz w:val="24"/>
          <w:szCs w:val="24"/>
        </w:rPr>
        <w:t>pies y</w:t>
      </w:r>
      <w:r w:rsidR="00E15722" w:rsidRPr="00B2565E">
        <w:rPr>
          <w:rFonts w:ascii="Arial" w:hAnsi="Arial" w:cs="Arial"/>
          <w:sz w:val="24"/>
          <w:szCs w:val="24"/>
        </w:rPr>
        <w:t xml:space="preserve"> digitalización de imágenes de historias laborales que se encuentran en custodia del Ministerio de Agricultura y Desarrollo Rural".  Se remite memorando No. 20193100020883 del 29/03/2019 al Grupo de Contratación, para el respectivo trámite.</w:t>
      </w:r>
    </w:p>
    <w:p w14:paraId="28371FAF" w14:textId="77777777" w:rsidR="00E15722" w:rsidRPr="00B2565E" w:rsidRDefault="00E15722" w:rsidP="00400436">
      <w:pPr>
        <w:pStyle w:val="Prrafodelista"/>
        <w:ind w:left="851"/>
        <w:jc w:val="both"/>
        <w:rPr>
          <w:rFonts w:ascii="Arial" w:hAnsi="Arial" w:cs="Arial"/>
          <w:sz w:val="24"/>
          <w:szCs w:val="24"/>
        </w:rPr>
      </w:pPr>
    </w:p>
    <w:p w14:paraId="65C7396A" w14:textId="77777777" w:rsidR="00E15722" w:rsidRDefault="00E15722" w:rsidP="00400436">
      <w:pPr>
        <w:pStyle w:val="Prrafodelista"/>
        <w:ind w:left="851"/>
        <w:jc w:val="both"/>
        <w:rPr>
          <w:rFonts w:ascii="Arial" w:hAnsi="Arial" w:cs="Arial"/>
          <w:sz w:val="24"/>
          <w:szCs w:val="24"/>
        </w:rPr>
      </w:pPr>
      <w:r w:rsidRPr="00B841E4">
        <w:rPr>
          <w:rFonts w:ascii="Arial" w:hAnsi="Arial" w:cs="Arial"/>
          <w:b/>
          <w:sz w:val="24"/>
          <w:szCs w:val="24"/>
        </w:rPr>
        <w:t>Observaciones:</w:t>
      </w:r>
      <w:r>
        <w:rPr>
          <w:rFonts w:ascii="Arial" w:hAnsi="Arial" w:cs="Arial"/>
          <w:sz w:val="24"/>
          <w:szCs w:val="24"/>
        </w:rPr>
        <w:t xml:space="preserve"> </w:t>
      </w:r>
      <w:r w:rsidRPr="00C225B7">
        <w:rPr>
          <w:rFonts w:ascii="Arial" w:hAnsi="Arial" w:cs="Arial"/>
          <w:sz w:val="24"/>
          <w:szCs w:val="24"/>
        </w:rPr>
        <w:t>Este proceso no está definido su programación.  Se requiere programar su ejecución para registrar el seguimiento de avances.</w:t>
      </w:r>
    </w:p>
    <w:p w14:paraId="668B4843" w14:textId="77777777" w:rsidR="00C229E3" w:rsidRPr="00C225B7" w:rsidRDefault="00C229E3" w:rsidP="002D5265">
      <w:pPr>
        <w:pStyle w:val="Prrafodelista"/>
        <w:ind w:left="708"/>
        <w:jc w:val="both"/>
        <w:rPr>
          <w:rFonts w:ascii="Arial" w:hAnsi="Arial" w:cs="Arial"/>
          <w:sz w:val="24"/>
          <w:szCs w:val="24"/>
        </w:rPr>
      </w:pPr>
    </w:p>
    <w:p w14:paraId="26F2843B" w14:textId="0A089DB1" w:rsidR="00E15722" w:rsidRPr="00822FE6" w:rsidRDefault="00C229E3" w:rsidP="00822FE6">
      <w:pPr>
        <w:pStyle w:val="Prrafodelista"/>
        <w:numPr>
          <w:ilvl w:val="0"/>
          <w:numId w:val="27"/>
        </w:numPr>
        <w:jc w:val="both"/>
        <w:rPr>
          <w:rFonts w:ascii="Arial" w:hAnsi="Arial" w:cs="Arial"/>
          <w:b/>
          <w:sz w:val="24"/>
          <w:szCs w:val="24"/>
        </w:rPr>
      </w:pPr>
      <w:r w:rsidRPr="00822FE6">
        <w:rPr>
          <w:rFonts w:ascii="Arial" w:hAnsi="Arial" w:cs="Arial"/>
          <w:b/>
          <w:sz w:val="24"/>
          <w:szCs w:val="24"/>
        </w:rPr>
        <w:t>Producto: Tablas</w:t>
      </w:r>
      <w:r w:rsidRPr="00822FE6">
        <w:rPr>
          <w:rFonts w:ascii="Arial" w:hAnsi="Arial" w:cs="Arial"/>
          <w:sz w:val="24"/>
          <w:szCs w:val="24"/>
        </w:rPr>
        <w:t xml:space="preserve"> de Retención Documental - TRD, actualizadas. </w:t>
      </w:r>
      <w:r w:rsidRPr="00822FE6">
        <w:rPr>
          <w:rFonts w:ascii="Arial" w:hAnsi="Arial" w:cs="Arial"/>
          <w:b/>
          <w:sz w:val="24"/>
          <w:szCs w:val="24"/>
        </w:rPr>
        <w:t>Meta:</w:t>
      </w:r>
      <w:r w:rsidRPr="00822FE6">
        <w:rPr>
          <w:rFonts w:ascii="Arial" w:hAnsi="Arial" w:cs="Arial"/>
          <w:sz w:val="24"/>
          <w:szCs w:val="24"/>
        </w:rPr>
        <w:t xml:space="preserve"> </w:t>
      </w:r>
      <w:r w:rsidR="0024087F" w:rsidRPr="00822FE6">
        <w:rPr>
          <w:rFonts w:ascii="Arial" w:hAnsi="Arial" w:cs="Arial"/>
          <w:sz w:val="24"/>
          <w:szCs w:val="24"/>
        </w:rPr>
        <w:t>21</w:t>
      </w:r>
    </w:p>
    <w:p w14:paraId="2C2FF024" w14:textId="77777777" w:rsidR="0024087F" w:rsidRDefault="0024087F" w:rsidP="002D5265">
      <w:pPr>
        <w:pStyle w:val="Prrafodelista"/>
        <w:ind w:left="708"/>
        <w:jc w:val="both"/>
        <w:rPr>
          <w:rFonts w:ascii="Arial" w:hAnsi="Arial" w:cs="Arial"/>
          <w:sz w:val="24"/>
          <w:szCs w:val="24"/>
        </w:rPr>
      </w:pPr>
    </w:p>
    <w:p w14:paraId="40C7946A" w14:textId="77777777" w:rsidR="00E15722" w:rsidRPr="00B2565E" w:rsidRDefault="00E15722" w:rsidP="00822FE6">
      <w:pPr>
        <w:pStyle w:val="Prrafodelista"/>
        <w:jc w:val="both"/>
        <w:rPr>
          <w:rFonts w:ascii="Arial" w:hAnsi="Arial" w:cs="Arial"/>
          <w:sz w:val="24"/>
          <w:szCs w:val="24"/>
        </w:rPr>
      </w:pPr>
      <w:r w:rsidRPr="0024087F">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(TRD Actualizadas / Actualizaciones Programadas de TRD)*100</w:t>
      </w:r>
      <w:r>
        <w:rPr>
          <w:rFonts w:ascii="Arial" w:hAnsi="Arial" w:cs="Arial"/>
          <w:sz w:val="24"/>
          <w:szCs w:val="24"/>
        </w:rPr>
        <w:t>”</w:t>
      </w:r>
    </w:p>
    <w:p w14:paraId="2DD1A859" w14:textId="77777777" w:rsidR="00E15722" w:rsidRDefault="00E15722" w:rsidP="00822FE6">
      <w:pPr>
        <w:pStyle w:val="Prrafodelista"/>
        <w:jc w:val="both"/>
        <w:rPr>
          <w:rFonts w:ascii="Arial" w:hAnsi="Arial" w:cs="Arial"/>
          <w:sz w:val="24"/>
          <w:szCs w:val="24"/>
        </w:rPr>
      </w:pPr>
    </w:p>
    <w:p w14:paraId="5F341CD2" w14:textId="115A84B4" w:rsidR="00E15722" w:rsidRPr="00B2565E" w:rsidRDefault="0024087F" w:rsidP="00822FE6">
      <w:pPr>
        <w:pStyle w:val="Prrafodelista"/>
        <w:rPr>
          <w:rFonts w:ascii="Arial" w:hAnsi="Arial" w:cs="Arial"/>
          <w:sz w:val="24"/>
          <w:szCs w:val="24"/>
        </w:rPr>
      </w:pPr>
      <w:r w:rsidRPr="0024087F">
        <w:rPr>
          <w:rFonts w:ascii="Arial" w:hAnsi="Arial" w:cs="Arial"/>
          <w:b/>
          <w:sz w:val="24"/>
          <w:szCs w:val="24"/>
        </w:rPr>
        <w:t xml:space="preserve">Avance: </w:t>
      </w:r>
      <w:r w:rsidR="00E15722" w:rsidRPr="0024087F">
        <w:rPr>
          <w:rFonts w:ascii="Arial" w:hAnsi="Arial" w:cs="Arial"/>
          <w:sz w:val="24"/>
          <w:szCs w:val="24"/>
        </w:rPr>
        <w:t>El aumento en la actualización de TRD, se debe a la necesida</w:t>
      </w:r>
      <w:r w:rsidRPr="0024087F">
        <w:rPr>
          <w:rFonts w:ascii="Arial" w:hAnsi="Arial" w:cs="Arial"/>
          <w:sz w:val="24"/>
          <w:szCs w:val="24"/>
        </w:rPr>
        <w:t xml:space="preserve">d </w:t>
      </w:r>
      <w:r w:rsidR="00E15722" w:rsidRPr="0024087F">
        <w:rPr>
          <w:rFonts w:ascii="Arial" w:hAnsi="Arial" w:cs="Arial"/>
          <w:sz w:val="24"/>
          <w:szCs w:val="24"/>
        </w:rPr>
        <w:t>manifestada por el Grupo Atención al Ciudadano de ajustar de acuerdo a la nueva normatividad la serie 40 "PQRDS"</w:t>
      </w:r>
      <w:r w:rsidRPr="0024087F">
        <w:rPr>
          <w:rFonts w:ascii="Arial" w:hAnsi="Arial" w:cs="Arial"/>
          <w:sz w:val="24"/>
          <w:szCs w:val="24"/>
        </w:rPr>
        <w:t>, transversal</w:t>
      </w:r>
      <w:r w:rsidR="00E15722" w:rsidRPr="0024087F">
        <w:rPr>
          <w:rFonts w:ascii="Arial" w:hAnsi="Arial" w:cs="Arial"/>
          <w:sz w:val="24"/>
          <w:szCs w:val="24"/>
        </w:rPr>
        <w:t xml:space="preserve"> a todas las dependencias del Ministerio. </w:t>
      </w:r>
      <w:r w:rsidR="00E15722" w:rsidRPr="0024087F">
        <w:rPr>
          <w:rFonts w:ascii="Arial" w:hAnsi="Arial" w:cs="Arial"/>
          <w:sz w:val="24"/>
          <w:szCs w:val="24"/>
        </w:rPr>
        <w:br/>
      </w:r>
      <w:r w:rsidR="00E15722">
        <w:rPr>
          <w:rFonts w:ascii="Arial" w:hAnsi="Arial" w:cs="Arial"/>
          <w:sz w:val="24"/>
          <w:szCs w:val="24"/>
        </w:rPr>
        <w:t xml:space="preserve"> </w:t>
      </w:r>
      <w:r w:rsidR="00E15722">
        <w:rPr>
          <w:rFonts w:ascii="Arial" w:hAnsi="Arial" w:cs="Arial"/>
          <w:sz w:val="24"/>
          <w:szCs w:val="24"/>
        </w:rPr>
        <w:br/>
      </w:r>
      <w:r w:rsidR="00E15722" w:rsidRPr="00B2565E">
        <w:rPr>
          <w:rFonts w:ascii="Arial" w:hAnsi="Arial" w:cs="Arial"/>
          <w:sz w:val="24"/>
          <w:szCs w:val="24"/>
        </w:rPr>
        <w:t xml:space="preserve">Se remitió al </w:t>
      </w:r>
      <w:r w:rsidR="00E15722">
        <w:rPr>
          <w:rFonts w:ascii="Arial" w:hAnsi="Arial" w:cs="Arial"/>
          <w:sz w:val="24"/>
          <w:szCs w:val="24"/>
        </w:rPr>
        <w:t>Archivo General de la Nación -ARN-</w:t>
      </w:r>
      <w:r w:rsidR="00E15722" w:rsidRPr="00B2565E">
        <w:rPr>
          <w:rFonts w:ascii="Arial" w:hAnsi="Arial" w:cs="Arial"/>
          <w:sz w:val="24"/>
          <w:szCs w:val="24"/>
        </w:rPr>
        <w:t xml:space="preserve"> mediante oficio No. 20193130079961 del 12/04/2019, </w:t>
      </w:r>
      <w:r w:rsidR="00E15722">
        <w:rPr>
          <w:rFonts w:ascii="Arial" w:hAnsi="Arial" w:cs="Arial"/>
          <w:sz w:val="24"/>
          <w:szCs w:val="24"/>
        </w:rPr>
        <w:t xml:space="preserve">las </w:t>
      </w:r>
      <w:r w:rsidR="00E15722" w:rsidRPr="00B2565E">
        <w:rPr>
          <w:rFonts w:ascii="Arial" w:hAnsi="Arial" w:cs="Arial"/>
          <w:sz w:val="24"/>
          <w:szCs w:val="24"/>
        </w:rPr>
        <w:t>Tablas de Retención Documental con los ajustes correspondient</w:t>
      </w:r>
      <w:r w:rsidR="00E15722">
        <w:rPr>
          <w:rFonts w:ascii="Arial" w:hAnsi="Arial" w:cs="Arial"/>
          <w:sz w:val="24"/>
          <w:szCs w:val="24"/>
        </w:rPr>
        <w:t>es al concepto emitido mediante RadicadoNo.</w:t>
      </w:r>
      <w:r w:rsidR="00E15722" w:rsidRPr="00B2565E">
        <w:rPr>
          <w:rFonts w:ascii="Arial" w:hAnsi="Arial" w:cs="Arial"/>
          <w:sz w:val="24"/>
          <w:szCs w:val="24"/>
        </w:rPr>
        <w:t>2-2016-02898.</w:t>
      </w:r>
      <w:r w:rsidR="00E15722" w:rsidRPr="00B2565E">
        <w:rPr>
          <w:rFonts w:ascii="Arial" w:hAnsi="Arial" w:cs="Arial"/>
          <w:sz w:val="24"/>
          <w:szCs w:val="24"/>
        </w:rPr>
        <w:br/>
      </w:r>
      <w:r w:rsidR="00E15722" w:rsidRPr="00B2565E">
        <w:rPr>
          <w:rFonts w:ascii="Arial" w:hAnsi="Arial" w:cs="Arial"/>
          <w:sz w:val="24"/>
          <w:szCs w:val="24"/>
        </w:rPr>
        <w:br/>
        <w:t>Se realizaron los estudios previos para adelantar Licitación Pública para la aplicación de TRD en los archivos de gestión de las dependencias del Ministerio.</w:t>
      </w:r>
    </w:p>
    <w:p w14:paraId="6D4290DC" w14:textId="77777777" w:rsidR="00E15722" w:rsidRDefault="00E15722" w:rsidP="00822FE6">
      <w:pPr>
        <w:pStyle w:val="Prrafodelista"/>
        <w:ind w:left="372"/>
        <w:jc w:val="both"/>
        <w:rPr>
          <w:rFonts w:ascii="Arial" w:hAnsi="Arial" w:cs="Arial"/>
          <w:sz w:val="24"/>
          <w:szCs w:val="24"/>
        </w:rPr>
      </w:pPr>
    </w:p>
    <w:p w14:paraId="2DBC2955" w14:textId="417AC0C1" w:rsidR="00E15722" w:rsidRDefault="00E15722" w:rsidP="00822FE6">
      <w:pPr>
        <w:pStyle w:val="Prrafodelista"/>
        <w:jc w:val="both"/>
        <w:rPr>
          <w:rFonts w:ascii="Arial" w:hAnsi="Arial" w:cs="Arial"/>
          <w:sz w:val="24"/>
          <w:szCs w:val="24"/>
        </w:rPr>
      </w:pPr>
      <w:r w:rsidRPr="006F3266">
        <w:rPr>
          <w:rFonts w:ascii="Arial" w:hAnsi="Arial" w:cs="Arial"/>
          <w:b/>
          <w:sz w:val="24"/>
          <w:szCs w:val="24"/>
        </w:rPr>
        <w:t>Observaciones:</w:t>
      </w:r>
      <w:r>
        <w:rPr>
          <w:rFonts w:ascii="Arial" w:hAnsi="Arial" w:cs="Arial"/>
          <w:sz w:val="24"/>
          <w:szCs w:val="24"/>
        </w:rPr>
        <w:t xml:space="preserve"> </w:t>
      </w:r>
      <w:r w:rsidRPr="007C4E11">
        <w:rPr>
          <w:rFonts w:ascii="Arial" w:hAnsi="Arial" w:cs="Arial"/>
          <w:sz w:val="24"/>
          <w:szCs w:val="24"/>
        </w:rPr>
        <w:t>Este proceso tiene definido 21 tablas de retención documental como meta y solo en el 1er trimestre reporta avances de 113 tablas de retención</w:t>
      </w:r>
      <w:r w:rsidR="006F3266" w:rsidRPr="007C4E11">
        <w:rPr>
          <w:rFonts w:ascii="Arial" w:hAnsi="Arial" w:cs="Arial"/>
          <w:sz w:val="24"/>
          <w:szCs w:val="24"/>
        </w:rPr>
        <w:t>, por</w:t>
      </w:r>
      <w:r w:rsidRPr="007C4E11">
        <w:rPr>
          <w:rFonts w:ascii="Arial" w:hAnsi="Arial" w:cs="Arial"/>
          <w:sz w:val="24"/>
          <w:szCs w:val="24"/>
        </w:rPr>
        <w:t xml:space="preserve"> lo que se sugiere revisar estos datos en lo programado y lo definido en metas, igualmente se recomienda aclarar el alcance del término Actualizadas del indicador.</w:t>
      </w:r>
    </w:p>
    <w:p w14:paraId="51ABA1E6" w14:textId="77777777" w:rsidR="0086053E" w:rsidRDefault="0086053E" w:rsidP="006F3266">
      <w:pPr>
        <w:pStyle w:val="Prrafodelista"/>
        <w:ind w:left="708"/>
        <w:jc w:val="both"/>
        <w:rPr>
          <w:rFonts w:ascii="Arial" w:hAnsi="Arial" w:cs="Arial"/>
          <w:sz w:val="24"/>
          <w:szCs w:val="24"/>
        </w:rPr>
      </w:pPr>
    </w:p>
    <w:p w14:paraId="2F7BA689" w14:textId="7B082548" w:rsidR="0086053E" w:rsidRPr="000F730E" w:rsidRDefault="0086053E" w:rsidP="00822FE6">
      <w:pPr>
        <w:pStyle w:val="Prrafodelista"/>
        <w:numPr>
          <w:ilvl w:val="0"/>
          <w:numId w:val="27"/>
        </w:numPr>
        <w:jc w:val="both"/>
        <w:rPr>
          <w:rFonts w:ascii="Arial" w:hAnsi="Arial" w:cs="Arial"/>
          <w:sz w:val="24"/>
          <w:szCs w:val="24"/>
        </w:rPr>
      </w:pPr>
      <w:r w:rsidRPr="0086053E">
        <w:rPr>
          <w:rFonts w:ascii="Arial" w:hAnsi="Arial" w:cs="Arial"/>
          <w:b/>
          <w:sz w:val="24"/>
          <w:szCs w:val="24"/>
        </w:rPr>
        <w:t>Producto:</w:t>
      </w:r>
      <w:r w:rsidR="000F730E">
        <w:rPr>
          <w:rFonts w:ascii="Arial" w:hAnsi="Arial" w:cs="Arial"/>
          <w:sz w:val="24"/>
          <w:szCs w:val="24"/>
        </w:rPr>
        <w:t xml:space="preserve"> </w:t>
      </w:r>
      <w:r w:rsidR="00C83557" w:rsidRPr="00C83557">
        <w:rPr>
          <w:rFonts w:ascii="Arial" w:hAnsi="Arial" w:cs="Arial"/>
          <w:sz w:val="24"/>
          <w:szCs w:val="24"/>
        </w:rPr>
        <w:t>Documento con el diagnóstico de la conformación de expedientes electrónicos en la entidad, elaborado.</w:t>
      </w:r>
      <w:r w:rsidR="00C83557">
        <w:rPr>
          <w:rFonts w:ascii="Arial" w:hAnsi="Arial" w:cs="Arial"/>
          <w:sz w:val="24"/>
          <w:szCs w:val="24"/>
        </w:rPr>
        <w:t xml:space="preserve"> </w:t>
      </w:r>
      <w:r w:rsidR="000F730E" w:rsidRPr="000F730E">
        <w:rPr>
          <w:rFonts w:ascii="Arial" w:hAnsi="Arial" w:cs="Arial"/>
          <w:b/>
          <w:sz w:val="24"/>
          <w:szCs w:val="24"/>
        </w:rPr>
        <w:t>Meta:</w:t>
      </w:r>
      <w:r w:rsidR="000F730E">
        <w:rPr>
          <w:rFonts w:ascii="Arial" w:hAnsi="Arial" w:cs="Arial"/>
          <w:sz w:val="24"/>
          <w:szCs w:val="24"/>
        </w:rPr>
        <w:t xml:space="preserve"> 1</w:t>
      </w:r>
    </w:p>
    <w:p w14:paraId="268A5A74" w14:textId="77777777" w:rsidR="00E15722" w:rsidRPr="00B2565E" w:rsidRDefault="00E15722" w:rsidP="006F3266">
      <w:pPr>
        <w:pStyle w:val="Prrafodelista"/>
        <w:ind w:left="708"/>
        <w:jc w:val="both"/>
        <w:rPr>
          <w:rFonts w:ascii="Arial" w:hAnsi="Arial" w:cs="Arial"/>
          <w:sz w:val="24"/>
          <w:szCs w:val="24"/>
        </w:rPr>
      </w:pPr>
    </w:p>
    <w:p w14:paraId="6334D015" w14:textId="2CF789DA" w:rsidR="00E15722" w:rsidRPr="008A7C14" w:rsidRDefault="00E15722" w:rsidP="008A7C14">
      <w:pPr>
        <w:pStyle w:val="Prrafodelista"/>
        <w:ind w:left="708"/>
        <w:jc w:val="both"/>
        <w:rPr>
          <w:rFonts w:ascii="Arial" w:hAnsi="Arial" w:cs="Arial"/>
          <w:sz w:val="24"/>
          <w:szCs w:val="24"/>
        </w:rPr>
      </w:pPr>
      <w:r w:rsidRPr="008A7C14">
        <w:rPr>
          <w:rFonts w:ascii="Arial" w:hAnsi="Arial" w:cs="Arial"/>
          <w:b/>
          <w:sz w:val="24"/>
          <w:szCs w:val="24"/>
        </w:rPr>
        <w:lastRenderedPageBreak/>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Propuesta convalidada de componente electrónico</w:t>
      </w:r>
      <w:r>
        <w:rPr>
          <w:rFonts w:ascii="Arial" w:hAnsi="Arial" w:cs="Arial"/>
          <w:sz w:val="24"/>
          <w:szCs w:val="24"/>
        </w:rPr>
        <w:t>”</w:t>
      </w:r>
    </w:p>
    <w:p w14:paraId="2F704E3B" w14:textId="77777777" w:rsidR="008A7C14" w:rsidRDefault="008A7C14" w:rsidP="006F3266">
      <w:pPr>
        <w:pStyle w:val="Prrafodelista"/>
        <w:ind w:left="708"/>
        <w:jc w:val="both"/>
        <w:rPr>
          <w:rFonts w:ascii="Arial" w:hAnsi="Arial" w:cs="Arial"/>
          <w:sz w:val="24"/>
          <w:szCs w:val="24"/>
        </w:rPr>
      </w:pPr>
    </w:p>
    <w:p w14:paraId="7C1F93E3" w14:textId="339DDA6C" w:rsidR="00E15722" w:rsidRPr="00B2565E" w:rsidRDefault="008A7C14" w:rsidP="006F3266">
      <w:pPr>
        <w:pStyle w:val="Prrafodelista"/>
        <w:ind w:left="708"/>
        <w:jc w:val="both"/>
        <w:rPr>
          <w:rFonts w:ascii="Arial" w:hAnsi="Arial" w:cs="Arial"/>
          <w:sz w:val="24"/>
          <w:szCs w:val="24"/>
        </w:rPr>
      </w:pPr>
      <w:r w:rsidRPr="008A7C14">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Se realiza reunión </w:t>
      </w:r>
      <w:r w:rsidRPr="00B2565E">
        <w:rPr>
          <w:rFonts w:ascii="Arial" w:hAnsi="Arial" w:cs="Arial"/>
          <w:sz w:val="24"/>
          <w:szCs w:val="24"/>
        </w:rPr>
        <w:t>el 15</w:t>
      </w:r>
      <w:r w:rsidR="00E15722" w:rsidRPr="00B2565E">
        <w:rPr>
          <w:rFonts w:ascii="Arial" w:hAnsi="Arial" w:cs="Arial"/>
          <w:sz w:val="24"/>
          <w:szCs w:val="24"/>
        </w:rPr>
        <w:t xml:space="preserve"> de febrero de </w:t>
      </w:r>
      <w:r w:rsidRPr="00B2565E">
        <w:rPr>
          <w:rFonts w:ascii="Arial" w:hAnsi="Arial" w:cs="Arial"/>
          <w:sz w:val="24"/>
          <w:szCs w:val="24"/>
        </w:rPr>
        <w:t>2019 con</w:t>
      </w:r>
      <w:r w:rsidR="00E15722" w:rsidRPr="00B2565E">
        <w:rPr>
          <w:rFonts w:ascii="Arial" w:hAnsi="Arial" w:cs="Arial"/>
          <w:sz w:val="24"/>
          <w:szCs w:val="24"/>
        </w:rPr>
        <w:t xml:space="preserve"> la Oficina Tics, en la que se definen actividades a desarrollar, y queda establecido realizar mesa de trabajo.</w:t>
      </w:r>
    </w:p>
    <w:p w14:paraId="627958A2" w14:textId="77777777" w:rsidR="00E15722" w:rsidRDefault="00E15722" w:rsidP="006F3266">
      <w:pPr>
        <w:pStyle w:val="Prrafodelista"/>
        <w:ind w:left="708"/>
        <w:jc w:val="both"/>
        <w:rPr>
          <w:rFonts w:ascii="Arial" w:hAnsi="Arial" w:cs="Arial"/>
          <w:sz w:val="24"/>
          <w:szCs w:val="24"/>
        </w:rPr>
      </w:pPr>
      <w:r w:rsidRPr="00B2565E">
        <w:rPr>
          <w:rFonts w:ascii="Arial" w:hAnsi="Arial" w:cs="Arial"/>
          <w:sz w:val="24"/>
          <w:szCs w:val="24"/>
        </w:rPr>
        <w:t xml:space="preserve"> </w:t>
      </w:r>
    </w:p>
    <w:p w14:paraId="644A31B7" w14:textId="77777777" w:rsidR="00E15722" w:rsidRDefault="00E15722" w:rsidP="006F3266">
      <w:pPr>
        <w:pStyle w:val="Prrafodelista"/>
        <w:ind w:left="708"/>
        <w:jc w:val="both"/>
        <w:rPr>
          <w:rFonts w:ascii="Arial" w:hAnsi="Arial" w:cs="Arial"/>
          <w:sz w:val="24"/>
          <w:szCs w:val="24"/>
        </w:rPr>
      </w:pPr>
      <w:r w:rsidRPr="00850C0A">
        <w:rPr>
          <w:rFonts w:ascii="Arial" w:hAnsi="Arial" w:cs="Arial"/>
          <w:b/>
          <w:sz w:val="24"/>
          <w:szCs w:val="24"/>
        </w:rPr>
        <w:t>Observaciones:</w:t>
      </w:r>
      <w:r w:rsidRPr="00081E85">
        <w:rPr>
          <w:rFonts w:ascii="Arial" w:hAnsi="Arial" w:cs="Arial"/>
          <w:sz w:val="24"/>
          <w:szCs w:val="24"/>
        </w:rPr>
        <w:t xml:space="preserve"> El indicador establecido no es claro, no es el mejor que define el proceso, se sugiere a manera de un ejemplo (no es necesariamente que sea este el caso), que se podría definir el indicador así: "Documento de diagnóstico aprobado de expedientes electrónicos en la entidad / No. de documentos borradores de diagnóstico de expedientes electrónicos presentados.</w:t>
      </w:r>
    </w:p>
    <w:p w14:paraId="79B04882" w14:textId="77777777" w:rsidR="00850C0A" w:rsidRDefault="00850C0A" w:rsidP="006F3266">
      <w:pPr>
        <w:pStyle w:val="Prrafodelista"/>
        <w:ind w:left="708"/>
        <w:jc w:val="both"/>
        <w:rPr>
          <w:rFonts w:ascii="Arial" w:hAnsi="Arial" w:cs="Arial"/>
          <w:sz w:val="24"/>
          <w:szCs w:val="24"/>
        </w:rPr>
      </w:pPr>
    </w:p>
    <w:p w14:paraId="103113C3" w14:textId="43EDFC3A" w:rsidR="00F56E33" w:rsidRPr="00F96A78" w:rsidRDefault="00850C0A" w:rsidP="00822FE6">
      <w:pPr>
        <w:pStyle w:val="Prrafodelista"/>
        <w:numPr>
          <w:ilvl w:val="0"/>
          <w:numId w:val="27"/>
        </w:numPr>
        <w:jc w:val="both"/>
        <w:rPr>
          <w:rFonts w:ascii="Arial" w:hAnsi="Arial" w:cs="Arial"/>
          <w:sz w:val="24"/>
          <w:szCs w:val="24"/>
        </w:rPr>
      </w:pPr>
      <w:r w:rsidRPr="00F96A78">
        <w:rPr>
          <w:rFonts w:ascii="Arial" w:hAnsi="Arial" w:cs="Arial"/>
          <w:b/>
          <w:sz w:val="24"/>
          <w:szCs w:val="24"/>
        </w:rPr>
        <w:t xml:space="preserve">Producto: </w:t>
      </w:r>
      <w:r w:rsidR="00F96A78" w:rsidRPr="00F96A78">
        <w:rPr>
          <w:rFonts w:ascii="Arial" w:hAnsi="Arial" w:cs="Arial"/>
          <w:sz w:val="24"/>
          <w:szCs w:val="24"/>
        </w:rPr>
        <w:t xml:space="preserve">Documento con el diagnóstico Integral Documental, elaborado. </w:t>
      </w:r>
      <w:r w:rsidR="00F96A78">
        <w:rPr>
          <w:rFonts w:ascii="Arial" w:hAnsi="Arial" w:cs="Arial"/>
          <w:b/>
          <w:sz w:val="24"/>
          <w:szCs w:val="24"/>
        </w:rPr>
        <w:t xml:space="preserve">Meta: </w:t>
      </w:r>
      <w:r w:rsidR="00F96A78" w:rsidRPr="00F96A78">
        <w:rPr>
          <w:rFonts w:ascii="Arial" w:hAnsi="Arial" w:cs="Arial"/>
          <w:sz w:val="24"/>
          <w:szCs w:val="24"/>
        </w:rPr>
        <w:t>1</w:t>
      </w:r>
    </w:p>
    <w:p w14:paraId="17574840" w14:textId="77777777" w:rsidR="00F96A78" w:rsidRPr="00F96A78" w:rsidRDefault="00F96A78" w:rsidP="00F96A78">
      <w:pPr>
        <w:pStyle w:val="Prrafodelista"/>
        <w:jc w:val="both"/>
        <w:rPr>
          <w:rFonts w:ascii="Arial" w:hAnsi="Arial" w:cs="Arial"/>
          <w:sz w:val="24"/>
          <w:szCs w:val="24"/>
        </w:rPr>
      </w:pPr>
    </w:p>
    <w:p w14:paraId="4ED0179E" w14:textId="0409C78C" w:rsidR="00E15722" w:rsidRDefault="00E15722" w:rsidP="00F56E33">
      <w:pPr>
        <w:pStyle w:val="Prrafodelista"/>
        <w:ind w:left="708"/>
        <w:jc w:val="both"/>
        <w:rPr>
          <w:rFonts w:ascii="Arial" w:hAnsi="Arial" w:cs="Arial"/>
          <w:sz w:val="24"/>
          <w:szCs w:val="24"/>
        </w:rPr>
      </w:pPr>
      <w:r w:rsidRPr="00982222">
        <w:rPr>
          <w:rFonts w:ascii="Arial" w:hAnsi="Arial" w:cs="Arial"/>
          <w:b/>
          <w:sz w:val="24"/>
          <w:szCs w:val="24"/>
        </w:rPr>
        <w:t>Indicador:</w:t>
      </w:r>
      <w:r w:rsidRPr="00B2565E">
        <w:rPr>
          <w:rFonts w:ascii="Arial" w:hAnsi="Arial" w:cs="Arial"/>
          <w:sz w:val="24"/>
          <w:szCs w:val="24"/>
        </w:rPr>
        <w:t xml:space="preserve"> Diagnóstico realizado</w:t>
      </w:r>
    </w:p>
    <w:p w14:paraId="0638F059" w14:textId="77777777" w:rsidR="00F56E33" w:rsidRPr="00F56E33" w:rsidRDefault="00F56E33" w:rsidP="00F56E33">
      <w:pPr>
        <w:pStyle w:val="Prrafodelista"/>
        <w:ind w:left="708"/>
        <w:jc w:val="both"/>
        <w:rPr>
          <w:rFonts w:ascii="Arial" w:hAnsi="Arial" w:cs="Arial"/>
          <w:sz w:val="24"/>
          <w:szCs w:val="24"/>
        </w:rPr>
      </w:pPr>
    </w:p>
    <w:p w14:paraId="2026F51F" w14:textId="3DDE0CAE" w:rsidR="00E15722" w:rsidRPr="00B2565E" w:rsidRDefault="00982222" w:rsidP="006F3266">
      <w:pPr>
        <w:pStyle w:val="Prrafodelista"/>
        <w:ind w:left="708"/>
        <w:jc w:val="both"/>
        <w:rPr>
          <w:rFonts w:ascii="Arial" w:hAnsi="Arial" w:cs="Arial"/>
          <w:sz w:val="24"/>
          <w:szCs w:val="24"/>
        </w:rPr>
      </w:pPr>
      <w:r w:rsidRPr="00982222">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Se realizaron los estudios previos para adelantar proceso de Consultoría.</w:t>
      </w:r>
    </w:p>
    <w:p w14:paraId="11966F3F" w14:textId="77777777" w:rsidR="00E15722" w:rsidRDefault="00E15722" w:rsidP="006F3266">
      <w:pPr>
        <w:pStyle w:val="Prrafodelista"/>
        <w:ind w:left="708"/>
        <w:jc w:val="both"/>
        <w:rPr>
          <w:rFonts w:ascii="Arial" w:hAnsi="Arial" w:cs="Arial"/>
          <w:sz w:val="24"/>
          <w:szCs w:val="24"/>
        </w:rPr>
      </w:pPr>
    </w:p>
    <w:p w14:paraId="53367437" w14:textId="77777777" w:rsidR="00E15722" w:rsidRDefault="00E15722" w:rsidP="006F3266">
      <w:pPr>
        <w:pStyle w:val="Prrafodelista"/>
        <w:ind w:left="708"/>
        <w:jc w:val="both"/>
        <w:rPr>
          <w:rFonts w:ascii="Arial" w:hAnsi="Arial" w:cs="Arial"/>
          <w:sz w:val="24"/>
          <w:szCs w:val="24"/>
        </w:rPr>
      </w:pPr>
      <w:r w:rsidRPr="00165954">
        <w:rPr>
          <w:rFonts w:ascii="Arial" w:hAnsi="Arial" w:cs="Arial"/>
          <w:b/>
          <w:sz w:val="24"/>
          <w:szCs w:val="24"/>
        </w:rPr>
        <w:t>Observaciones:</w:t>
      </w:r>
      <w:r>
        <w:rPr>
          <w:rFonts w:ascii="Arial" w:hAnsi="Arial" w:cs="Arial"/>
          <w:sz w:val="24"/>
          <w:szCs w:val="24"/>
        </w:rPr>
        <w:t xml:space="preserve"> </w:t>
      </w:r>
      <w:r w:rsidRPr="00081E85">
        <w:rPr>
          <w:rFonts w:ascii="Arial" w:hAnsi="Arial" w:cs="Arial"/>
          <w:sz w:val="24"/>
          <w:szCs w:val="24"/>
        </w:rPr>
        <w:t xml:space="preserve">El indicador se recomienda presentarlo de forma que posea un numerador y denominador para facilitar su seguimiento, el término "elaborado" deberá ser más preciso; </w:t>
      </w:r>
      <w:r>
        <w:rPr>
          <w:rFonts w:ascii="Arial" w:hAnsi="Arial" w:cs="Arial"/>
          <w:sz w:val="24"/>
          <w:szCs w:val="24"/>
        </w:rPr>
        <w:t>f</w:t>
      </w:r>
      <w:r w:rsidRPr="00081E85">
        <w:rPr>
          <w:rFonts w:ascii="Arial" w:hAnsi="Arial" w:cs="Arial"/>
          <w:sz w:val="24"/>
          <w:szCs w:val="24"/>
        </w:rPr>
        <w:t>alta programación anual</w:t>
      </w:r>
    </w:p>
    <w:p w14:paraId="7B218985" w14:textId="77777777" w:rsidR="00B6555F" w:rsidRDefault="00B6555F" w:rsidP="006F3266">
      <w:pPr>
        <w:pStyle w:val="Prrafodelista"/>
        <w:ind w:left="708"/>
        <w:jc w:val="both"/>
        <w:rPr>
          <w:rFonts w:ascii="Arial" w:hAnsi="Arial" w:cs="Arial"/>
          <w:sz w:val="24"/>
          <w:szCs w:val="24"/>
        </w:rPr>
      </w:pPr>
    </w:p>
    <w:p w14:paraId="3F79BFA4" w14:textId="72DF2823" w:rsidR="00B6555F" w:rsidRPr="00D62715" w:rsidRDefault="00B6555F" w:rsidP="00822FE6">
      <w:pPr>
        <w:pStyle w:val="Prrafodelista"/>
        <w:numPr>
          <w:ilvl w:val="0"/>
          <w:numId w:val="27"/>
        </w:numPr>
        <w:jc w:val="both"/>
        <w:rPr>
          <w:rFonts w:ascii="Arial" w:hAnsi="Arial" w:cs="Arial"/>
          <w:sz w:val="24"/>
          <w:szCs w:val="24"/>
        </w:rPr>
      </w:pPr>
      <w:r w:rsidRPr="00B6555F">
        <w:rPr>
          <w:rFonts w:ascii="Arial" w:hAnsi="Arial" w:cs="Arial"/>
          <w:b/>
          <w:sz w:val="24"/>
          <w:szCs w:val="24"/>
        </w:rPr>
        <w:t xml:space="preserve">Producto: </w:t>
      </w:r>
      <w:r w:rsidR="00D62715" w:rsidRPr="00D62715">
        <w:rPr>
          <w:rFonts w:ascii="Arial" w:hAnsi="Arial" w:cs="Arial"/>
          <w:sz w:val="24"/>
          <w:szCs w:val="24"/>
        </w:rPr>
        <w:t>Tablas de Valoración Documental - TVD, elaboradas y presentadas al AGN</w:t>
      </w:r>
      <w:r w:rsidR="00D62715">
        <w:rPr>
          <w:rFonts w:ascii="Arial" w:hAnsi="Arial" w:cs="Arial"/>
          <w:sz w:val="24"/>
          <w:szCs w:val="24"/>
        </w:rPr>
        <w:t xml:space="preserve">. </w:t>
      </w:r>
      <w:r w:rsidR="00D62715" w:rsidRPr="00D62715">
        <w:rPr>
          <w:rFonts w:ascii="Arial" w:hAnsi="Arial" w:cs="Arial"/>
          <w:b/>
          <w:sz w:val="24"/>
          <w:szCs w:val="24"/>
        </w:rPr>
        <w:t>Meta:</w:t>
      </w:r>
      <w:r w:rsidR="00D62715">
        <w:rPr>
          <w:rFonts w:ascii="Arial" w:hAnsi="Arial" w:cs="Arial"/>
          <w:sz w:val="24"/>
          <w:szCs w:val="24"/>
        </w:rPr>
        <w:t xml:space="preserve"> 2</w:t>
      </w:r>
    </w:p>
    <w:p w14:paraId="6B1541E3" w14:textId="77777777" w:rsidR="00E15722" w:rsidRPr="00B2565E" w:rsidRDefault="00E15722" w:rsidP="00E15722">
      <w:pPr>
        <w:pStyle w:val="Prrafodelista"/>
        <w:ind w:left="360"/>
        <w:jc w:val="both"/>
        <w:rPr>
          <w:rFonts w:ascii="Arial" w:hAnsi="Arial" w:cs="Arial"/>
          <w:sz w:val="24"/>
          <w:szCs w:val="24"/>
        </w:rPr>
      </w:pPr>
    </w:p>
    <w:p w14:paraId="322631EC" w14:textId="01535A76" w:rsidR="00E15722" w:rsidRDefault="00E15722" w:rsidP="00D62715">
      <w:pPr>
        <w:pStyle w:val="Prrafodelista"/>
        <w:ind w:left="708"/>
        <w:jc w:val="both"/>
        <w:rPr>
          <w:rFonts w:ascii="Arial" w:hAnsi="Arial" w:cs="Arial"/>
          <w:sz w:val="24"/>
          <w:szCs w:val="24"/>
        </w:rPr>
      </w:pPr>
      <w:r w:rsidRPr="00D62715">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Tablas presentadas al AGN</w:t>
      </w:r>
      <w:r>
        <w:rPr>
          <w:rFonts w:ascii="Arial" w:hAnsi="Arial" w:cs="Arial"/>
          <w:sz w:val="24"/>
          <w:szCs w:val="24"/>
        </w:rPr>
        <w:t>”</w:t>
      </w:r>
    </w:p>
    <w:p w14:paraId="75C21158" w14:textId="77777777" w:rsidR="00D62715" w:rsidRPr="00D62715" w:rsidRDefault="00D62715" w:rsidP="00D62715">
      <w:pPr>
        <w:pStyle w:val="Prrafodelista"/>
        <w:ind w:left="708"/>
        <w:jc w:val="both"/>
        <w:rPr>
          <w:rFonts w:ascii="Arial" w:hAnsi="Arial" w:cs="Arial"/>
          <w:sz w:val="24"/>
          <w:szCs w:val="24"/>
        </w:rPr>
      </w:pPr>
    </w:p>
    <w:p w14:paraId="7E560A0A" w14:textId="7613CABC" w:rsidR="00E15722" w:rsidRDefault="00D62715" w:rsidP="00165954">
      <w:pPr>
        <w:pStyle w:val="Prrafodelista"/>
        <w:ind w:left="708"/>
        <w:jc w:val="both"/>
        <w:rPr>
          <w:rFonts w:ascii="Arial" w:hAnsi="Arial" w:cs="Arial"/>
          <w:sz w:val="24"/>
          <w:szCs w:val="24"/>
        </w:rPr>
      </w:pPr>
      <w:r w:rsidRPr="00D62715">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Mediante oficio No. 20183130234211 del 17/10/2018 se remitieron TVD del Ministerio al Archivo General de la Nación - AGN.  El AGN, remite Concepto técnico de aprobación, Rad. Ministerio 2</w:t>
      </w:r>
      <w:r w:rsidR="00E15722">
        <w:rPr>
          <w:rFonts w:ascii="Arial" w:hAnsi="Arial" w:cs="Arial"/>
          <w:sz w:val="24"/>
          <w:szCs w:val="24"/>
        </w:rPr>
        <w:t>0193130045582 del 28/02/2019.</w:t>
      </w:r>
      <w:r w:rsidR="00E15722">
        <w:rPr>
          <w:rFonts w:ascii="Arial" w:hAnsi="Arial" w:cs="Arial"/>
          <w:sz w:val="24"/>
          <w:szCs w:val="24"/>
        </w:rPr>
        <w:br/>
        <w:t xml:space="preserve"> </w:t>
      </w:r>
    </w:p>
    <w:p w14:paraId="45CC23A2" w14:textId="6020E671" w:rsidR="00E15722" w:rsidRPr="00B2565E" w:rsidRDefault="00E15722" w:rsidP="00165954">
      <w:pPr>
        <w:pStyle w:val="Prrafodelista"/>
        <w:ind w:left="708"/>
        <w:jc w:val="both"/>
        <w:rPr>
          <w:rFonts w:ascii="Arial" w:hAnsi="Arial" w:cs="Arial"/>
          <w:sz w:val="24"/>
          <w:szCs w:val="24"/>
        </w:rPr>
      </w:pPr>
      <w:r w:rsidRPr="00B2565E">
        <w:rPr>
          <w:rFonts w:ascii="Arial" w:hAnsi="Arial" w:cs="Arial"/>
          <w:sz w:val="24"/>
          <w:szCs w:val="24"/>
        </w:rPr>
        <w:t xml:space="preserve">En reunión del 29 de marzo de 2019 entre el Ministerio y el AGN, se revisaron los ajustes realizados a las TVD solicitados en Concepto Técnico y se concluye que se realizó la totalidad de los ajustes a las TVD </w:t>
      </w:r>
      <w:r w:rsidR="009A5826" w:rsidRPr="00B2565E">
        <w:rPr>
          <w:rFonts w:ascii="Arial" w:hAnsi="Arial" w:cs="Arial"/>
          <w:sz w:val="24"/>
          <w:szCs w:val="24"/>
        </w:rPr>
        <w:t>del Ministerio</w:t>
      </w:r>
      <w:r w:rsidRPr="00B2565E">
        <w:rPr>
          <w:rFonts w:ascii="Arial" w:hAnsi="Arial" w:cs="Arial"/>
          <w:sz w:val="24"/>
          <w:szCs w:val="24"/>
        </w:rPr>
        <w:t>, por lo que se citará a sustentación ante el Pre-Comité Evaluador de Documentos del Archivo General de la Nación.</w:t>
      </w:r>
    </w:p>
    <w:p w14:paraId="437FDD63" w14:textId="77777777" w:rsidR="00E15722" w:rsidRDefault="00E15722" w:rsidP="00165954">
      <w:pPr>
        <w:pStyle w:val="Prrafodelista"/>
        <w:ind w:left="708"/>
        <w:jc w:val="both"/>
        <w:rPr>
          <w:rFonts w:ascii="Arial" w:hAnsi="Arial" w:cs="Arial"/>
          <w:sz w:val="24"/>
          <w:szCs w:val="24"/>
        </w:rPr>
      </w:pPr>
    </w:p>
    <w:p w14:paraId="1B5CE925" w14:textId="0FC887AE" w:rsidR="00E15722" w:rsidRDefault="00E15722" w:rsidP="00165954">
      <w:pPr>
        <w:pStyle w:val="Prrafodelista"/>
        <w:ind w:left="708"/>
        <w:jc w:val="both"/>
        <w:rPr>
          <w:rFonts w:ascii="Arial" w:hAnsi="Arial" w:cs="Arial"/>
          <w:sz w:val="24"/>
          <w:szCs w:val="24"/>
        </w:rPr>
      </w:pPr>
      <w:r w:rsidRPr="004D2708">
        <w:rPr>
          <w:rFonts w:ascii="Arial" w:hAnsi="Arial" w:cs="Arial"/>
          <w:b/>
          <w:sz w:val="24"/>
          <w:szCs w:val="24"/>
        </w:rPr>
        <w:lastRenderedPageBreak/>
        <w:t>Observaciones:</w:t>
      </w:r>
      <w:r>
        <w:rPr>
          <w:rFonts w:ascii="Arial" w:hAnsi="Arial" w:cs="Arial"/>
          <w:sz w:val="24"/>
          <w:szCs w:val="24"/>
        </w:rPr>
        <w:t xml:space="preserve"> </w:t>
      </w:r>
      <w:r w:rsidRPr="00193F11">
        <w:rPr>
          <w:rFonts w:ascii="Arial" w:hAnsi="Arial" w:cs="Arial"/>
          <w:sz w:val="24"/>
          <w:szCs w:val="24"/>
        </w:rPr>
        <w:t xml:space="preserve">Respecto a este proceso, es importante que se aclare, precise y se </w:t>
      </w:r>
      <w:r w:rsidR="009A5826" w:rsidRPr="00193F11">
        <w:rPr>
          <w:rFonts w:ascii="Arial" w:hAnsi="Arial" w:cs="Arial"/>
          <w:sz w:val="24"/>
          <w:szCs w:val="24"/>
        </w:rPr>
        <w:t>explique de</w:t>
      </w:r>
      <w:r w:rsidRPr="00193F11">
        <w:rPr>
          <w:rFonts w:ascii="Arial" w:hAnsi="Arial" w:cs="Arial"/>
          <w:sz w:val="24"/>
          <w:szCs w:val="24"/>
        </w:rPr>
        <w:t xml:space="preserve"> mejor manera en observaciones, el número de Tablas e Valoración Documental (TVD) a enviar al Archivo General de la Nación (AGN), dado que en Comité Institucional del 22 de mayo, el área de Gestión Documental presento enviar a AGN de un </w:t>
      </w:r>
      <w:r w:rsidR="009A5826" w:rsidRPr="00193F11">
        <w:rPr>
          <w:rFonts w:ascii="Arial" w:hAnsi="Arial" w:cs="Arial"/>
          <w:sz w:val="24"/>
          <w:szCs w:val="24"/>
        </w:rPr>
        <w:t>numero de</w:t>
      </w:r>
      <w:r w:rsidRPr="00193F11">
        <w:rPr>
          <w:rFonts w:ascii="Arial" w:hAnsi="Arial" w:cs="Arial"/>
          <w:sz w:val="24"/>
          <w:szCs w:val="24"/>
        </w:rPr>
        <w:t xml:space="preserve"> TVD de cinco entidades liquidadas </w:t>
      </w:r>
    </w:p>
    <w:p w14:paraId="56690389" w14:textId="77777777" w:rsidR="00E15722" w:rsidRDefault="00E15722" w:rsidP="00165954">
      <w:pPr>
        <w:pStyle w:val="Prrafodelista"/>
        <w:ind w:left="708"/>
        <w:jc w:val="both"/>
        <w:rPr>
          <w:rFonts w:ascii="Arial" w:hAnsi="Arial" w:cs="Arial"/>
          <w:sz w:val="24"/>
          <w:szCs w:val="24"/>
        </w:rPr>
      </w:pPr>
      <w:r>
        <w:rPr>
          <w:rFonts w:ascii="Arial" w:hAnsi="Arial" w:cs="Arial"/>
          <w:sz w:val="24"/>
          <w:szCs w:val="24"/>
        </w:rPr>
        <w:t>(</w:t>
      </w:r>
      <w:r w:rsidRPr="00193F11">
        <w:rPr>
          <w:rFonts w:ascii="Arial" w:hAnsi="Arial" w:cs="Arial"/>
          <w:sz w:val="24"/>
          <w:szCs w:val="24"/>
        </w:rPr>
        <w:t>DRI, INAT, UNAT, INPA, HIMAT).</w:t>
      </w:r>
    </w:p>
    <w:p w14:paraId="627A535B" w14:textId="77777777" w:rsidR="00F56E33" w:rsidRDefault="00F56E33" w:rsidP="00165954">
      <w:pPr>
        <w:pStyle w:val="Prrafodelista"/>
        <w:ind w:left="708"/>
        <w:jc w:val="both"/>
        <w:rPr>
          <w:rFonts w:ascii="Arial" w:hAnsi="Arial" w:cs="Arial"/>
          <w:sz w:val="24"/>
          <w:szCs w:val="24"/>
        </w:rPr>
      </w:pPr>
    </w:p>
    <w:p w14:paraId="15B98978" w14:textId="6A9E126F" w:rsidR="00E15722" w:rsidRDefault="00F56E33" w:rsidP="00822FE6">
      <w:pPr>
        <w:pStyle w:val="Prrafodelista"/>
        <w:numPr>
          <w:ilvl w:val="0"/>
          <w:numId w:val="27"/>
        </w:numPr>
        <w:jc w:val="both"/>
        <w:rPr>
          <w:rFonts w:ascii="Arial" w:hAnsi="Arial" w:cs="Arial"/>
          <w:sz w:val="24"/>
          <w:szCs w:val="24"/>
        </w:rPr>
      </w:pPr>
      <w:r w:rsidRPr="00982222">
        <w:rPr>
          <w:rFonts w:ascii="Arial" w:hAnsi="Arial" w:cs="Arial"/>
          <w:b/>
          <w:sz w:val="24"/>
          <w:szCs w:val="24"/>
        </w:rPr>
        <w:t>Producto:</w:t>
      </w:r>
      <w:r>
        <w:rPr>
          <w:rFonts w:ascii="Arial" w:hAnsi="Arial" w:cs="Arial"/>
          <w:b/>
          <w:sz w:val="24"/>
          <w:szCs w:val="24"/>
        </w:rPr>
        <w:t xml:space="preserve"> </w:t>
      </w:r>
      <w:r w:rsidRPr="00982222">
        <w:rPr>
          <w:rFonts w:ascii="Arial" w:hAnsi="Arial" w:cs="Arial"/>
          <w:sz w:val="24"/>
          <w:szCs w:val="24"/>
        </w:rPr>
        <w:t>Documento con procedimiento para conformación de archivo electrónico, elaborado y publicado</w:t>
      </w:r>
      <w:r>
        <w:rPr>
          <w:rFonts w:ascii="Arial" w:hAnsi="Arial" w:cs="Arial"/>
          <w:sz w:val="24"/>
          <w:szCs w:val="24"/>
        </w:rPr>
        <w:t xml:space="preserve">. </w:t>
      </w:r>
      <w:r w:rsidRPr="00982222">
        <w:rPr>
          <w:rFonts w:ascii="Arial" w:hAnsi="Arial" w:cs="Arial"/>
          <w:b/>
          <w:sz w:val="24"/>
          <w:szCs w:val="24"/>
        </w:rPr>
        <w:t>Meta:</w:t>
      </w:r>
      <w:r>
        <w:rPr>
          <w:rFonts w:ascii="Arial" w:hAnsi="Arial" w:cs="Arial"/>
          <w:sz w:val="24"/>
          <w:szCs w:val="24"/>
        </w:rPr>
        <w:t xml:space="preserve"> 1</w:t>
      </w:r>
    </w:p>
    <w:p w14:paraId="4D3621E3" w14:textId="77777777" w:rsidR="00814645" w:rsidRPr="00814645" w:rsidRDefault="00814645" w:rsidP="00814645">
      <w:pPr>
        <w:pStyle w:val="Prrafodelista"/>
        <w:jc w:val="both"/>
        <w:rPr>
          <w:rFonts w:ascii="Arial" w:hAnsi="Arial" w:cs="Arial"/>
          <w:sz w:val="24"/>
          <w:szCs w:val="24"/>
        </w:rPr>
      </w:pPr>
    </w:p>
    <w:p w14:paraId="09DB8D40" w14:textId="77777777" w:rsidR="00E15722" w:rsidRDefault="00E15722" w:rsidP="00165954">
      <w:pPr>
        <w:pStyle w:val="Prrafodelista"/>
        <w:ind w:left="708"/>
        <w:jc w:val="both"/>
        <w:rPr>
          <w:rFonts w:ascii="Arial" w:hAnsi="Arial" w:cs="Arial"/>
          <w:sz w:val="24"/>
          <w:szCs w:val="24"/>
        </w:rPr>
      </w:pPr>
      <w:r w:rsidRPr="00814645">
        <w:rPr>
          <w:rFonts w:ascii="Arial" w:hAnsi="Arial" w:cs="Arial"/>
          <w:b/>
          <w:sz w:val="24"/>
          <w:szCs w:val="24"/>
        </w:rPr>
        <w:t>Indicador:</w:t>
      </w:r>
      <w:r>
        <w:rPr>
          <w:rFonts w:ascii="Arial" w:hAnsi="Arial" w:cs="Arial"/>
          <w:sz w:val="24"/>
          <w:szCs w:val="24"/>
        </w:rPr>
        <w:t xml:space="preserve"> “</w:t>
      </w:r>
      <w:r w:rsidRPr="00B2565E">
        <w:rPr>
          <w:rFonts w:ascii="Arial" w:hAnsi="Arial" w:cs="Arial"/>
          <w:sz w:val="24"/>
          <w:szCs w:val="24"/>
        </w:rPr>
        <w:t>Procedimiento formulado</w:t>
      </w:r>
      <w:r>
        <w:rPr>
          <w:rFonts w:ascii="Arial" w:hAnsi="Arial" w:cs="Arial"/>
          <w:sz w:val="24"/>
          <w:szCs w:val="24"/>
        </w:rPr>
        <w:t>”.</w:t>
      </w:r>
    </w:p>
    <w:p w14:paraId="5123D415" w14:textId="77777777" w:rsidR="00E15722" w:rsidRPr="00B2565E" w:rsidRDefault="00E15722" w:rsidP="00165954">
      <w:pPr>
        <w:pStyle w:val="Prrafodelista"/>
        <w:ind w:left="708"/>
        <w:jc w:val="both"/>
        <w:rPr>
          <w:rFonts w:ascii="Arial" w:hAnsi="Arial" w:cs="Arial"/>
          <w:sz w:val="24"/>
          <w:szCs w:val="24"/>
        </w:rPr>
      </w:pPr>
    </w:p>
    <w:p w14:paraId="668BFB60" w14:textId="07B27C76" w:rsidR="00E15722" w:rsidRPr="00B2565E" w:rsidRDefault="00814645" w:rsidP="00165954">
      <w:pPr>
        <w:pStyle w:val="Prrafodelista"/>
        <w:ind w:left="708"/>
        <w:jc w:val="both"/>
        <w:rPr>
          <w:rFonts w:ascii="Arial" w:hAnsi="Arial" w:cs="Arial"/>
          <w:sz w:val="24"/>
          <w:szCs w:val="24"/>
        </w:rPr>
      </w:pPr>
      <w:r w:rsidRPr="00814645">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 xml:space="preserve">Se está revisando normatividad y actividades establecidas en la reunión </w:t>
      </w:r>
      <w:r w:rsidR="00474B75" w:rsidRPr="00B2565E">
        <w:rPr>
          <w:rFonts w:ascii="Arial" w:hAnsi="Arial" w:cs="Arial"/>
          <w:sz w:val="24"/>
          <w:szCs w:val="24"/>
        </w:rPr>
        <w:t>del 15</w:t>
      </w:r>
      <w:r w:rsidR="00E15722" w:rsidRPr="00B2565E">
        <w:rPr>
          <w:rFonts w:ascii="Arial" w:hAnsi="Arial" w:cs="Arial"/>
          <w:sz w:val="24"/>
          <w:szCs w:val="24"/>
        </w:rPr>
        <w:t xml:space="preserve"> de febrero de 2019 con la Oficina Tics, para establecer lineamientos para el levantamiento de la información </w:t>
      </w:r>
      <w:r w:rsidR="00E15722">
        <w:rPr>
          <w:rFonts w:ascii="Arial" w:hAnsi="Arial" w:cs="Arial"/>
          <w:sz w:val="24"/>
          <w:szCs w:val="24"/>
        </w:rPr>
        <w:t xml:space="preserve">a </w:t>
      </w:r>
      <w:r w:rsidR="00E15722" w:rsidRPr="00B2565E">
        <w:rPr>
          <w:rFonts w:ascii="Arial" w:hAnsi="Arial" w:cs="Arial"/>
          <w:sz w:val="24"/>
          <w:szCs w:val="24"/>
        </w:rPr>
        <w:t>fin de dar inicio a la elaboración del procedimiento "expediente electrónico"</w:t>
      </w:r>
    </w:p>
    <w:p w14:paraId="2337723C" w14:textId="77777777" w:rsidR="00E15722" w:rsidRPr="00261724" w:rsidRDefault="00E15722" w:rsidP="00165954">
      <w:pPr>
        <w:pStyle w:val="Prrafodelista"/>
        <w:ind w:left="708"/>
        <w:jc w:val="both"/>
        <w:rPr>
          <w:rFonts w:ascii="Arial" w:hAnsi="Arial" w:cs="Arial"/>
          <w:b/>
          <w:sz w:val="24"/>
          <w:szCs w:val="24"/>
        </w:rPr>
      </w:pPr>
    </w:p>
    <w:p w14:paraId="212631E7" w14:textId="74EAD381" w:rsidR="00E15722" w:rsidRPr="00CC2C03" w:rsidRDefault="00E15722" w:rsidP="00165954">
      <w:pPr>
        <w:pStyle w:val="Prrafodelista"/>
        <w:ind w:left="708"/>
        <w:jc w:val="both"/>
        <w:rPr>
          <w:rFonts w:ascii="Arial" w:hAnsi="Arial" w:cs="Arial"/>
          <w:sz w:val="24"/>
          <w:szCs w:val="24"/>
        </w:rPr>
      </w:pPr>
      <w:r w:rsidRPr="00261724">
        <w:rPr>
          <w:rFonts w:ascii="Arial" w:hAnsi="Arial" w:cs="Arial"/>
          <w:b/>
          <w:sz w:val="24"/>
          <w:szCs w:val="24"/>
        </w:rPr>
        <w:t>Observaciones:</w:t>
      </w:r>
      <w:r>
        <w:rPr>
          <w:rFonts w:ascii="Arial" w:hAnsi="Arial" w:cs="Arial"/>
          <w:sz w:val="24"/>
          <w:szCs w:val="24"/>
        </w:rPr>
        <w:t xml:space="preserve"> </w:t>
      </w:r>
      <w:r w:rsidRPr="00CC2C03">
        <w:rPr>
          <w:rFonts w:ascii="Arial" w:hAnsi="Arial" w:cs="Arial"/>
          <w:sz w:val="24"/>
          <w:szCs w:val="24"/>
        </w:rPr>
        <w:t>El indicador se recomienda presentarlo de forma que posea un numerador y denominador para facilitar su seguimiento, no hay programación anual</w:t>
      </w:r>
      <w:r w:rsidR="00261724">
        <w:rPr>
          <w:rFonts w:ascii="Arial" w:hAnsi="Arial" w:cs="Arial"/>
          <w:sz w:val="24"/>
          <w:szCs w:val="24"/>
        </w:rPr>
        <w:t>.</w:t>
      </w:r>
    </w:p>
    <w:p w14:paraId="4E9995A6" w14:textId="45D0A3AC" w:rsidR="003440D2" w:rsidRPr="00B552A6" w:rsidRDefault="00E15722" w:rsidP="00B552A6">
      <w:pPr>
        <w:pStyle w:val="Prrafodelista"/>
        <w:ind w:left="708"/>
        <w:jc w:val="both"/>
        <w:rPr>
          <w:rFonts w:ascii="Arial" w:hAnsi="Arial" w:cs="Arial"/>
          <w:sz w:val="24"/>
          <w:szCs w:val="24"/>
        </w:rPr>
      </w:pPr>
      <w:r w:rsidRPr="00B2565E">
        <w:rPr>
          <w:rFonts w:ascii="Arial" w:hAnsi="Arial" w:cs="Arial"/>
          <w:sz w:val="24"/>
          <w:szCs w:val="24"/>
        </w:rPr>
        <w:t xml:space="preserve"> </w:t>
      </w:r>
    </w:p>
    <w:p w14:paraId="750EE8A1" w14:textId="77777777" w:rsidR="003440D2" w:rsidRPr="00B2565E" w:rsidRDefault="003440D2" w:rsidP="00165954">
      <w:pPr>
        <w:pStyle w:val="Prrafodelista"/>
        <w:ind w:left="708"/>
        <w:jc w:val="both"/>
        <w:rPr>
          <w:rFonts w:ascii="Arial" w:hAnsi="Arial" w:cs="Arial"/>
          <w:sz w:val="24"/>
          <w:szCs w:val="24"/>
        </w:rPr>
      </w:pPr>
    </w:p>
    <w:p w14:paraId="4D2D8FD1" w14:textId="2C21BF84" w:rsidR="00E15722" w:rsidRDefault="00E15722" w:rsidP="003B5F28">
      <w:pPr>
        <w:pStyle w:val="Prrafodelista"/>
        <w:ind w:left="709"/>
        <w:rPr>
          <w:rFonts w:ascii="Arial" w:hAnsi="Arial" w:cs="Arial"/>
          <w:b/>
          <w:sz w:val="24"/>
          <w:szCs w:val="24"/>
        </w:rPr>
      </w:pPr>
      <w:r w:rsidRPr="00CC2C03">
        <w:rPr>
          <w:rFonts w:ascii="Arial" w:hAnsi="Arial" w:cs="Arial"/>
          <w:b/>
          <w:sz w:val="24"/>
          <w:szCs w:val="24"/>
        </w:rPr>
        <w:t>OFICINA DE TECN</w:t>
      </w:r>
      <w:r w:rsidR="003B5F28">
        <w:rPr>
          <w:rFonts w:ascii="Arial" w:hAnsi="Arial" w:cs="Arial"/>
          <w:b/>
          <w:sz w:val="24"/>
          <w:szCs w:val="24"/>
        </w:rPr>
        <w:t xml:space="preserve">OLOGÍA DE LA IINFORMACIÓN Y LAS </w:t>
      </w:r>
      <w:r w:rsidRPr="00CC2C03">
        <w:rPr>
          <w:rFonts w:ascii="Arial" w:hAnsi="Arial" w:cs="Arial"/>
          <w:b/>
          <w:sz w:val="24"/>
          <w:szCs w:val="24"/>
        </w:rPr>
        <w:t>COMUNICACIONES</w:t>
      </w:r>
    </w:p>
    <w:p w14:paraId="78C46366" w14:textId="77777777" w:rsidR="00E44DC3" w:rsidRPr="00CC2C03" w:rsidRDefault="00E44DC3" w:rsidP="00E15722">
      <w:pPr>
        <w:pStyle w:val="Prrafodelista"/>
        <w:ind w:left="360"/>
        <w:jc w:val="center"/>
        <w:rPr>
          <w:rFonts w:ascii="Arial" w:hAnsi="Arial" w:cs="Arial"/>
          <w:b/>
          <w:sz w:val="24"/>
          <w:szCs w:val="24"/>
        </w:rPr>
      </w:pPr>
    </w:p>
    <w:p w14:paraId="41E18A8E" w14:textId="5ABEA904" w:rsidR="00E15722" w:rsidRPr="00E44DC3" w:rsidRDefault="009C1D72" w:rsidP="00E44DC3">
      <w:pPr>
        <w:pStyle w:val="Prrafodelista"/>
        <w:numPr>
          <w:ilvl w:val="0"/>
          <w:numId w:val="25"/>
        </w:numPr>
        <w:jc w:val="both"/>
        <w:rPr>
          <w:rFonts w:ascii="Arial" w:hAnsi="Arial" w:cs="Arial"/>
          <w:sz w:val="24"/>
          <w:szCs w:val="24"/>
        </w:rPr>
      </w:pPr>
      <w:r w:rsidRPr="009C1D72">
        <w:rPr>
          <w:rFonts w:ascii="Arial" w:hAnsi="Arial" w:cs="Arial"/>
          <w:b/>
          <w:sz w:val="24"/>
          <w:szCs w:val="24"/>
        </w:rPr>
        <w:t xml:space="preserve">Producto: </w:t>
      </w:r>
      <w:r w:rsidR="00E44DC3" w:rsidRPr="00E44DC3">
        <w:rPr>
          <w:rFonts w:ascii="Arial" w:hAnsi="Arial" w:cs="Arial"/>
          <w:sz w:val="24"/>
          <w:szCs w:val="24"/>
        </w:rPr>
        <w:t>Gestión de la plataforma tecnológica y/o servicios tecnológicos</w:t>
      </w:r>
      <w:r w:rsidR="00E44DC3">
        <w:rPr>
          <w:rFonts w:ascii="Arial" w:hAnsi="Arial" w:cs="Arial"/>
          <w:sz w:val="24"/>
          <w:szCs w:val="24"/>
        </w:rPr>
        <w:t xml:space="preserve">. </w:t>
      </w:r>
      <w:r w:rsidR="00E44DC3" w:rsidRPr="00E44DC3">
        <w:rPr>
          <w:rFonts w:ascii="Arial" w:hAnsi="Arial" w:cs="Arial"/>
          <w:b/>
          <w:sz w:val="24"/>
          <w:szCs w:val="24"/>
        </w:rPr>
        <w:t>Meta:</w:t>
      </w:r>
      <w:r w:rsidR="00E44DC3">
        <w:rPr>
          <w:rFonts w:ascii="Arial" w:hAnsi="Arial" w:cs="Arial"/>
          <w:sz w:val="24"/>
          <w:szCs w:val="24"/>
        </w:rPr>
        <w:t xml:space="preserve"> 5</w:t>
      </w:r>
    </w:p>
    <w:p w14:paraId="21263039" w14:textId="77777777" w:rsidR="00E44DC3" w:rsidRPr="009C1D72" w:rsidRDefault="00E44DC3" w:rsidP="00E44DC3">
      <w:pPr>
        <w:pStyle w:val="Prrafodelista"/>
        <w:jc w:val="both"/>
        <w:rPr>
          <w:rFonts w:ascii="Arial" w:hAnsi="Arial" w:cs="Arial"/>
          <w:b/>
          <w:sz w:val="24"/>
          <w:szCs w:val="24"/>
        </w:rPr>
      </w:pPr>
    </w:p>
    <w:p w14:paraId="01B86D6F" w14:textId="581DA261" w:rsidR="00E15722" w:rsidRDefault="00E15722" w:rsidP="00E44DC3">
      <w:pPr>
        <w:pStyle w:val="Prrafodelista"/>
        <w:ind w:left="708"/>
        <w:jc w:val="both"/>
        <w:rPr>
          <w:rFonts w:ascii="Arial" w:hAnsi="Arial" w:cs="Arial"/>
          <w:sz w:val="24"/>
          <w:szCs w:val="24"/>
        </w:rPr>
      </w:pPr>
      <w:r w:rsidRPr="00E44DC3">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Sumatoria de la disponibilidad porcentual de los sistemas de información publicados / Cantidad de sistemas de información publicados</w:t>
      </w:r>
      <w:r>
        <w:rPr>
          <w:rFonts w:ascii="Arial" w:hAnsi="Arial" w:cs="Arial"/>
          <w:sz w:val="24"/>
          <w:szCs w:val="24"/>
        </w:rPr>
        <w:t>”</w:t>
      </w:r>
    </w:p>
    <w:p w14:paraId="03EB4313" w14:textId="77777777" w:rsidR="00E44DC3" w:rsidRPr="00E44DC3" w:rsidRDefault="00E44DC3" w:rsidP="00E44DC3">
      <w:pPr>
        <w:pStyle w:val="Prrafodelista"/>
        <w:ind w:left="708"/>
        <w:jc w:val="both"/>
        <w:rPr>
          <w:rFonts w:ascii="Arial" w:hAnsi="Arial" w:cs="Arial"/>
          <w:sz w:val="24"/>
          <w:szCs w:val="24"/>
        </w:rPr>
      </w:pPr>
    </w:p>
    <w:p w14:paraId="1B4AEC68" w14:textId="5F66ED1F" w:rsidR="00E15722" w:rsidRPr="00B2565E" w:rsidRDefault="00E44DC3" w:rsidP="00E44DC3">
      <w:pPr>
        <w:pStyle w:val="Prrafodelista"/>
        <w:ind w:left="708"/>
        <w:jc w:val="both"/>
        <w:rPr>
          <w:rFonts w:ascii="Arial" w:hAnsi="Arial" w:cs="Arial"/>
          <w:sz w:val="24"/>
          <w:szCs w:val="24"/>
        </w:rPr>
      </w:pPr>
      <w:r w:rsidRPr="00E44DC3">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Los Sistemas de Información están proyectados con una disponibilidad del 95% mínimo mensual durante toda la vigencia.  En el primer trimestre la disponibilidad de los sistemas de información publicados del Ministerio, se encuentra sobre el 99%.</w:t>
      </w:r>
    </w:p>
    <w:p w14:paraId="245C044A" w14:textId="77777777" w:rsidR="00E15722" w:rsidRDefault="00E15722" w:rsidP="00E44DC3">
      <w:pPr>
        <w:pStyle w:val="Prrafodelista"/>
        <w:ind w:left="708"/>
        <w:jc w:val="both"/>
        <w:rPr>
          <w:rFonts w:ascii="Arial" w:hAnsi="Arial" w:cs="Arial"/>
          <w:sz w:val="24"/>
          <w:szCs w:val="24"/>
        </w:rPr>
      </w:pPr>
    </w:p>
    <w:p w14:paraId="791D3F54" w14:textId="018C5CD6" w:rsidR="00E15722" w:rsidRDefault="00E15722" w:rsidP="00E44DC3">
      <w:pPr>
        <w:pStyle w:val="Prrafodelista"/>
        <w:ind w:left="708"/>
        <w:jc w:val="both"/>
        <w:rPr>
          <w:rFonts w:ascii="Arial" w:hAnsi="Arial" w:cs="Arial"/>
          <w:sz w:val="24"/>
          <w:szCs w:val="24"/>
        </w:rPr>
      </w:pPr>
      <w:r w:rsidRPr="00E44DC3">
        <w:rPr>
          <w:rFonts w:ascii="Arial" w:hAnsi="Arial" w:cs="Arial"/>
          <w:b/>
          <w:sz w:val="24"/>
          <w:szCs w:val="24"/>
        </w:rPr>
        <w:t>Observaciones:</w:t>
      </w:r>
      <w:r>
        <w:rPr>
          <w:rFonts w:ascii="Arial" w:hAnsi="Arial" w:cs="Arial"/>
          <w:sz w:val="24"/>
          <w:szCs w:val="24"/>
        </w:rPr>
        <w:t xml:space="preserve"> </w:t>
      </w:r>
      <w:r w:rsidRPr="0032421E">
        <w:rPr>
          <w:rFonts w:ascii="Arial" w:hAnsi="Arial" w:cs="Arial"/>
          <w:sz w:val="24"/>
          <w:szCs w:val="24"/>
        </w:rPr>
        <w:t>El indicador no es claro con respecto a que mide sistema con sistemas, pero no se define que componentes de ese sistema está midiendo. Se solicita revisar el producto y el indicador</w:t>
      </w:r>
      <w:r w:rsidR="00E44DC3">
        <w:rPr>
          <w:rFonts w:ascii="Arial" w:hAnsi="Arial" w:cs="Arial"/>
          <w:sz w:val="24"/>
          <w:szCs w:val="24"/>
        </w:rPr>
        <w:t>.</w:t>
      </w:r>
    </w:p>
    <w:p w14:paraId="6FE5B0AB" w14:textId="77777777" w:rsidR="00E44DC3" w:rsidRDefault="00E44DC3" w:rsidP="00E44DC3">
      <w:pPr>
        <w:pStyle w:val="Prrafodelista"/>
        <w:ind w:left="708"/>
        <w:jc w:val="both"/>
        <w:rPr>
          <w:rFonts w:ascii="Arial" w:hAnsi="Arial" w:cs="Arial"/>
          <w:sz w:val="24"/>
          <w:szCs w:val="24"/>
        </w:rPr>
      </w:pPr>
    </w:p>
    <w:p w14:paraId="7378EF97" w14:textId="5F5C675D" w:rsidR="00E44DC3" w:rsidRPr="00176534" w:rsidRDefault="00E44DC3" w:rsidP="00176534">
      <w:pPr>
        <w:pStyle w:val="Prrafodelista"/>
        <w:numPr>
          <w:ilvl w:val="0"/>
          <w:numId w:val="25"/>
        </w:numPr>
        <w:jc w:val="both"/>
        <w:rPr>
          <w:rFonts w:ascii="Arial" w:hAnsi="Arial" w:cs="Arial"/>
          <w:sz w:val="24"/>
          <w:szCs w:val="24"/>
        </w:rPr>
      </w:pPr>
      <w:r w:rsidRPr="00E44DC3">
        <w:rPr>
          <w:rFonts w:ascii="Arial" w:hAnsi="Arial" w:cs="Arial"/>
          <w:b/>
          <w:sz w:val="24"/>
          <w:szCs w:val="24"/>
        </w:rPr>
        <w:lastRenderedPageBreak/>
        <w:t xml:space="preserve">Producto: </w:t>
      </w:r>
      <w:r w:rsidR="00176534" w:rsidRPr="00176534">
        <w:rPr>
          <w:rFonts w:ascii="Arial" w:hAnsi="Arial" w:cs="Arial"/>
          <w:sz w:val="24"/>
          <w:szCs w:val="24"/>
        </w:rPr>
        <w:t>Nivel de cumplimiento de la Política de Gobierno Digital</w:t>
      </w:r>
      <w:r w:rsidR="00176534">
        <w:rPr>
          <w:rFonts w:ascii="Arial" w:hAnsi="Arial" w:cs="Arial"/>
          <w:sz w:val="24"/>
          <w:szCs w:val="24"/>
        </w:rPr>
        <w:t xml:space="preserve">. </w:t>
      </w:r>
      <w:r w:rsidR="00176534" w:rsidRPr="00176534">
        <w:rPr>
          <w:rFonts w:ascii="Arial" w:hAnsi="Arial" w:cs="Arial"/>
          <w:b/>
          <w:sz w:val="24"/>
          <w:szCs w:val="24"/>
        </w:rPr>
        <w:t>Meta:</w:t>
      </w:r>
      <w:r w:rsidR="00176534">
        <w:rPr>
          <w:rFonts w:ascii="Arial" w:hAnsi="Arial" w:cs="Arial"/>
          <w:sz w:val="24"/>
          <w:szCs w:val="24"/>
        </w:rPr>
        <w:t xml:space="preserve"> </w:t>
      </w:r>
      <w:r w:rsidR="00EE6768">
        <w:rPr>
          <w:rFonts w:ascii="Arial" w:hAnsi="Arial" w:cs="Arial"/>
          <w:sz w:val="24"/>
          <w:szCs w:val="24"/>
        </w:rPr>
        <w:t>95%.</w:t>
      </w:r>
    </w:p>
    <w:p w14:paraId="72137F69" w14:textId="77777777" w:rsidR="00E15722" w:rsidRPr="00B2565E" w:rsidRDefault="00E15722" w:rsidP="00E44DC3">
      <w:pPr>
        <w:pStyle w:val="Prrafodelista"/>
        <w:ind w:left="708"/>
        <w:jc w:val="both"/>
        <w:rPr>
          <w:rFonts w:ascii="Arial" w:hAnsi="Arial" w:cs="Arial"/>
          <w:sz w:val="24"/>
          <w:szCs w:val="24"/>
        </w:rPr>
      </w:pPr>
    </w:p>
    <w:p w14:paraId="710BCFC2" w14:textId="606457BE" w:rsidR="00E15722" w:rsidRDefault="00E15722" w:rsidP="00E44DC3">
      <w:pPr>
        <w:pStyle w:val="Prrafodelista"/>
        <w:ind w:left="708"/>
        <w:jc w:val="both"/>
        <w:rPr>
          <w:rFonts w:ascii="Arial" w:hAnsi="Arial" w:cs="Arial"/>
          <w:sz w:val="24"/>
          <w:szCs w:val="24"/>
        </w:rPr>
      </w:pPr>
      <w:r w:rsidRPr="00EE6768">
        <w:rPr>
          <w:rFonts w:ascii="Arial" w:hAnsi="Arial" w:cs="Arial"/>
          <w:b/>
          <w:sz w:val="24"/>
          <w:szCs w:val="24"/>
        </w:rPr>
        <w:t>Indicador:</w:t>
      </w:r>
      <w:r w:rsidRPr="00B2565E">
        <w:rPr>
          <w:rFonts w:ascii="Arial" w:hAnsi="Arial" w:cs="Arial"/>
          <w:sz w:val="24"/>
          <w:szCs w:val="24"/>
        </w:rPr>
        <w:t xml:space="preserve"> </w:t>
      </w:r>
      <w:r>
        <w:rPr>
          <w:rFonts w:ascii="Arial" w:hAnsi="Arial" w:cs="Arial"/>
          <w:sz w:val="24"/>
          <w:szCs w:val="24"/>
        </w:rPr>
        <w:t>“</w:t>
      </w:r>
      <w:r w:rsidRPr="00B2565E">
        <w:rPr>
          <w:rFonts w:ascii="Arial" w:hAnsi="Arial" w:cs="Arial"/>
          <w:sz w:val="24"/>
          <w:szCs w:val="24"/>
        </w:rPr>
        <w:t>Cantidad de</w:t>
      </w:r>
      <w:r w:rsidR="007D0543">
        <w:rPr>
          <w:rFonts w:ascii="Arial" w:hAnsi="Arial" w:cs="Arial"/>
          <w:sz w:val="24"/>
          <w:szCs w:val="24"/>
        </w:rPr>
        <w:t xml:space="preserve"> Cambios ejecutados y cerrados </w:t>
      </w:r>
      <w:r w:rsidRPr="00B2565E">
        <w:rPr>
          <w:rFonts w:ascii="Arial" w:hAnsi="Arial" w:cs="Arial"/>
          <w:sz w:val="24"/>
          <w:szCs w:val="24"/>
        </w:rPr>
        <w:t>/ Cambios Propuestos</w:t>
      </w:r>
      <w:r w:rsidR="00EE6768">
        <w:rPr>
          <w:rFonts w:ascii="Arial" w:hAnsi="Arial" w:cs="Arial"/>
          <w:sz w:val="24"/>
          <w:szCs w:val="24"/>
        </w:rPr>
        <w:t>.</w:t>
      </w:r>
    </w:p>
    <w:p w14:paraId="76F6428F" w14:textId="77777777" w:rsidR="00EE6768" w:rsidRPr="00B2565E" w:rsidRDefault="00EE6768" w:rsidP="00E44DC3">
      <w:pPr>
        <w:pStyle w:val="Prrafodelista"/>
        <w:ind w:left="708"/>
        <w:jc w:val="both"/>
        <w:rPr>
          <w:rFonts w:ascii="Arial" w:hAnsi="Arial" w:cs="Arial"/>
          <w:sz w:val="24"/>
          <w:szCs w:val="24"/>
        </w:rPr>
      </w:pPr>
    </w:p>
    <w:p w14:paraId="233F7571" w14:textId="0486EE2B" w:rsidR="00E15722" w:rsidRPr="00B2565E" w:rsidRDefault="00EE6768" w:rsidP="00E44DC3">
      <w:pPr>
        <w:pStyle w:val="Prrafodelista"/>
        <w:ind w:left="708"/>
        <w:jc w:val="both"/>
        <w:rPr>
          <w:rFonts w:ascii="Arial" w:hAnsi="Arial" w:cs="Arial"/>
          <w:sz w:val="24"/>
          <w:szCs w:val="24"/>
        </w:rPr>
      </w:pPr>
      <w:r w:rsidRPr="00EE6768">
        <w:rPr>
          <w:rFonts w:ascii="Arial" w:hAnsi="Arial" w:cs="Arial"/>
          <w:b/>
          <w:sz w:val="24"/>
          <w:szCs w:val="24"/>
        </w:rPr>
        <w:t>Avance:</w:t>
      </w:r>
      <w:r>
        <w:rPr>
          <w:rFonts w:ascii="Arial" w:hAnsi="Arial" w:cs="Arial"/>
          <w:sz w:val="24"/>
          <w:szCs w:val="24"/>
        </w:rPr>
        <w:t xml:space="preserve"> </w:t>
      </w:r>
      <w:r w:rsidR="00E15722" w:rsidRPr="00B2565E">
        <w:rPr>
          <w:rFonts w:ascii="Arial" w:hAnsi="Arial" w:cs="Arial"/>
          <w:sz w:val="24"/>
          <w:szCs w:val="24"/>
        </w:rPr>
        <w:t>Durante el primer trimestre de 2019 se atendieron 20 casos los cuales fueron cerrados en un 100%.</w:t>
      </w:r>
    </w:p>
    <w:p w14:paraId="54894000" w14:textId="77777777" w:rsidR="00E15722" w:rsidRDefault="00E15722" w:rsidP="00E44DC3">
      <w:pPr>
        <w:pStyle w:val="Prrafodelista"/>
        <w:ind w:left="708"/>
        <w:jc w:val="both"/>
        <w:rPr>
          <w:rFonts w:ascii="Arial" w:hAnsi="Arial" w:cs="Arial"/>
          <w:sz w:val="24"/>
          <w:szCs w:val="24"/>
        </w:rPr>
      </w:pPr>
      <w:r w:rsidRPr="00B2565E">
        <w:rPr>
          <w:rFonts w:ascii="Arial" w:hAnsi="Arial" w:cs="Arial"/>
          <w:sz w:val="24"/>
          <w:szCs w:val="24"/>
        </w:rPr>
        <w:t xml:space="preserve"> </w:t>
      </w:r>
    </w:p>
    <w:p w14:paraId="3AFDBB01" w14:textId="3BE75420" w:rsidR="00E46E53" w:rsidRDefault="00E15722" w:rsidP="009C2D79">
      <w:pPr>
        <w:pStyle w:val="Prrafodelista"/>
        <w:ind w:left="708"/>
        <w:jc w:val="both"/>
        <w:rPr>
          <w:rFonts w:ascii="Arial" w:hAnsi="Arial" w:cs="Arial"/>
          <w:sz w:val="24"/>
          <w:szCs w:val="24"/>
        </w:rPr>
      </w:pPr>
      <w:r w:rsidRPr="00EE6768">
        <w:rPr>
          <w:rFonts w:ascii="Arial" w:hAnsi="Arial" w:cs="Arial"/>
          <w:b/>
          <w:sz w:val="24"/>
          <w:szCs w:val="24"/>
        </w:rPr>
        <w:t>Observaciones:</w:t>
      </w:r>
      <w:r>
        <w:rPr>
          <w:rFonts w:ascii="Arial" w:hAnsi="Arial" w:cs="Arial"/>
          <w:sz w:val="24"/>
          <w:szCs w:val="24"/>
        </w:rPr>
        <w:t xml:space="preserve"> </w:t>
      </w:r>
      <w:r w:rsidRPr="00384A3A">
        <w:rPr>
          <w:rFonts w:ascii="Arial" w:hAnsi="Arial" w:cs="Arial"/>
          <w:sz w:val="24"/>
          <w:szCs w:val="24"/>
        </w:rPr>
        <w:t>No hay objeciones</w:t>
      </w:r>
    </w:p>
    <w:p w14:paraId="34932A4A" w14:textId="77777777" w:rsidR="009C2D79" w:rsidRPr="009C2D79" w:rsidRDefault="009C2D79" w:rsidP="009C2D79">
      <w:pPr>
        <w:pStyle w:val="Prrafodelista"/>
        <w:ind w:left="708"/>
        <w:jc w:val="both"/>
        <w:rPr>
          <w:rFonts w:ascii="Arial" w:hAnsi="Arial" w:cs="Arial"/>
          <w:sz w:val="24"/>
          <w:szCs w:val="24"/>
        </w:rPr>
      </w:pPr>
    </w:p>
    <w:p w14:paraId="1A91A583" w14:textId="3487E50E" w:rsidR="00253D60" w:rsidRPr="00E46E53" w:rsidRDefault="00AA34AC" w:rsidP="009A026F">
      <w:pPr>
        <w:ind w:left="708"/>
        <w:rPr>
          <w:rFonts w:ascii="Arial" w:hAnsi="Arial" w:cs="Arial"/>
          <w:b/>
          <w:sz w:val="32"/>
          <w:szCs w:val="32"/>
        </w:rPr>
      </w:pPr>
      <w:r w:rsidRPr="00E46E53">
        <w:rPr>
          <w:rFonts w:ascii="Arial" w:hAnsi="Arial" w:cs="Arial"/>
          <w:b/>
          <w:sz w:val="32"/>
          <w:szCs w:val="32"/>
        </w:rPr>
        <w:t>Consideraciones Generales</w:t>
      </w:r>
    </w:p>
    <w:p w14:paraId="60875EA4" w14:textId="36108789" w:rsidR="00253D60" w:rsidRDefault="00253D60" w:rsidP="00EE6768">
      <w:pPr>
        <w:ind w:left="708"/>
        <w:jc w:val="both"/>
        <w:rPr>
          <w:rFonts w:ascii="Arial" w:hAnsi="Arial" w:cs="Arial"/>
          <w:sz w:val="24"/>
          <w:szCs w:val="24"/>
        </w:rPr>
      </w:pPr>
      <w:r w:rsidRPr="00253D60">
        <w:rPr>
          <w:rFonts w:ascii="Arial" w:hAnsi="Arial" w:cs="Arial"/>
          <w:sz w:val="24"/>
          <w:szCs w:val="24"/>
        </w:rPr>
        <w:t xml:space="preserve">En resumen </w:t>
      </w:r>
      <w:r>
        <w:rPr>
          <w:rFonts w:ascii="Arial" w:hAnsi="Arial" w:cs="Arial"/>
          <w:sz w:val="24"/>
          <w:szCs w:val="24"/>
        </w:rPr>
        <w:t xml:space="preserve">conforme a lo observado en el cuadro anterior, se </w:t>
      </w:r>
      <w:r w:rsidR="000A08B8">
        <w:rPr>
          <w:rFonts w:ascii="Arial" w:hAnsi="Arial" w:cs="Arial"/>
          <w:sz w:val="24"/>
          <w:szCs w:val="24"/>
        </w:rPr>
        <w:t>puede apreciar que de las 25 Dependencias y Grupos I</w:t>
      </w:r>
      <w:r>
        <w:rPr>
          <w:rFonts w:ascii="Arial" w:hAnsi="Arial" w:cs="Arial"/>
          <w:sz w:val="24"/>
          <w:szCs w:val="24"/>
        </w:rPr>
        <w:t xml:space="preserve">nternos de </w:t>
      </w:r>
      <w:r w:rsidR="000A08B8">
        <w:rPr>
          <w:rFonts w:ascii="Arial" w:hAnsi="Arial" w:cs="Arial"/>
          <w:sz w:val="24"/>
          <w:szCs w:val="24"/>
        </w:rPr>
        <w:t>T</w:t>
      </w:r>
      <w:r w:rsidR="004C3D12">
        <w:rPr>
          <w:rFonts w:ascii="Arial" w:hAnsi="Arial" w:cs="Arial"/>
          <w:sz w:val="24"/>
          <w:szCs w:val="24"/>
        </w:rPr>
        <w:t>rabajo, incluidos en el Plan de A</w:t>
      </w:r>
      <w:r w:rsidR="00EE2FBA">
        <w:rPr>
          <w:rFonts w:ascii="Arial" w:hAnsi="Arial" w:cs="Arial"/>
          <w:sz w:val="24"/>
          <w:szCs w:val="24"/>
        </w:rPr>
        <w:t xml:space="preserve">cción </w:t>
      </w:r>
      <w:r w:rsidR="000A08B8">
        <w:rPr>
          <w:rFonts w:ascii="Arial" w:hAnsi="Arial" w:cs="Arial"/>
          <w:sz w:val="24"/>
          <w:szCs w:val="24"/>
        </w:rPr>
        <w:t xml:space="preserve">Institucional </w:t>
      </w:r>
      <w:r w:rsidR="00EE2FBA">
        <w:rPr>
          <w:rFonts w:ascii="Arial" w:hAnsi="Arial" w:cs="Arial"/>
          <w:sz w:val="24"/>
          <w:szCs w:val="24"/>
        </w:rPr>
        <w:t>2019, sólo ocho tenían programados sus indicadores</w:t>
      </w:r>
      <w:r w:rsidR="000A08B8">
        <w:rPr>
          <w:rFonts w:ascii="Arial" w:hAnsi="Arial" w:cs="Arial"/>
          <w:sz w:val="24"/>
          <w:szCs w:val="24"/>
        </w:rPr>
        <w:t xml:space="preserve"> y </w:t>
      </w:r>
      <w:r w:rsidR="00D31A50">
        <w:rPr>
          <w:rFonts w:ascii="Arial" w:hAnsi="Arial" w:cs="Arial"/>
          <w:sz w:val="24"/>
          <w:szCs w:val="24"/>
        </w:rPr>
        <w:t>actividades para</w:t>
      </w:r>
      <w:r w:rsidR="00EE2FBA">
        <w:rPr>
          <w:rFonts w:ascii="Arial" w:hAnsi="Arial" w:cs="Arial"/>
          <w:sz w:val="24"/>
          <w:szCs w:val="24"/>
        </w:rPr>
        <w:t xml:space="preserve"> </w:t>
      </w:r>
      <w:r w:rsidR="000A08B8">
        <w:rPr>
          <w:rFonts w:ascii="Arial" w:hAnsi="Arial" w:cs="Arial"/>
          <w:sz w:val="24"/>
          <w:szCs w:val="24"/>
        </w:rPr>
        <w:t xml:space="preserve">ejecutar en </w:t>
      </w:r>
      <w:r w:rsidR="00EE2FBA">
        <w:rPr>
          <w:rFonts w:ascii="Arial" w:hAnsi="Arial" w:cs="Arial"/>
          <w:sz w:val="24"/>
          <w:szCs w:val="24"/>
        </w:rPr>
        <w:t xml:space="preserve">el primer trimestre y </w:t>
      </w:r>
      <w:r w:rsidR="000A08B8">
        <w:rPr>
          <w:rFonts w:ascii="Arial" w:hAnsi="Arial" w:cs="Arial"/>
          <w:sz w:val="24"/>
          <w:szCs w:val="24"/>
        </w:rPr>
        <w:t xml:space="preserve">las 17 </w:t>
      </w:r>
      <w:r w:rsidR="00D31A50">
        <w:rPr>
          <w:rFonts w:ascii="Arial" w:hAnsi="Arial" w:cs="Arial"/>
          <w:sz w:val="24"/>
          <w:szCs w:val="24"/>
        </w:rPr>
        <w:t>restantes a</w:t>
      </w:r>
      <w:r w:rsidR="00EE2FBA">
        <w:rPr>
          <w:rFonts w:ascii="Arial" w:hAnsi="Arial" w:cs="Arial"/>
          <w:sz w:val="24"/>
          <w:szCs w:val="24"/>
        </w:rPr>
        <w:t xml:space="preserve"> partir del segundo trimestre. </w:t>
      </w:r>
    </w:p>
    <w:p w14:paraId="60D61131" w14:textId="7D09BFBE" w:rsidR="00EE2FBA" w:rsidRDefault="00EE2FBA" w:rsidP="00EE6768">
      <w:pPr>
        <w:ind w:left="708"/>
        <w:jc w:val="both"/>
        <w:rPr>
          <w:rFonts w:ascii="Arial" w:hAnsi="Arial" w:cs="Arial"/>
          <w:sz w:val="24"/>
          <w:szCs w:val="24"/>
        </w:rPr>
      </w:pPr>
      <w:r>
        <w:rPr>
          <w:rFonts w:ascii="Arial" w:hAnsi="Arial" w:cs="Arial"/>
          <w:sz w:val="24"/>
          <w:szCs w:val="24"/>
        </w:rPr>
        <w:t>Al respecto se tomarán las medidas pert</w:t>
      </w:r>
      <w:r w:rsidR="004C3D12">
        <w:rPr>
          <w:rFonts w:ascii="Arial" w:hAnsi="Arial" w:cs="Arial"/>
          <w:sz w:val="24"/>
          <w:szCs w:val="24"/>
        </w:rPr>
        <w:t>inentes para solicitarle a las Dependencias y Grupos de T</w:t>
      </w:r>
      <w:r>
        <w:rPr>
          <w:rFonts w:ascii="Arial" w:hAnsi="Arial" w:cs="Arial"/>
          <w:sz w:val="24"/>
          <w:szCs w:val="24"/>
        </w:rPr>
        <w:t xml:space="preserve">rabajo el reporte correspondiente al segundo y </w:t>
      </w:r>
      <w:r w:rsidR="004C3D12">
        <w:rPr>
          <w:rFonts w:ascii="Arial" w:hAnsi="Arial" w:cs="Arial"/>
          <w:sz w:val="24"/>
          <w:szCs w:val="24"/>
        </w:rPr>
        <w:t xml:space="preserve">a </w:t>
      </w:r>
      <w:r>
        <w:rPr>
          <w:rFonts w:ascii="Arial" w:hAnsi="Arial" w:cs="Arial"/>
          <w:sz w:val="24"/>
          <w:szCs w:val="24"/>
        </w:rPr>
        <w:t>los demás trimestres, así no tengan contemplados en la programación sus actividades e indicadores para dicho trimestre.</w:t>
      </w:r>
    </w:p>
    <w:p w14:paraId="2786516B" w14:textId="699D6B7D" w:rsidR="003776B4" w:rsidRDefault="003776B4" w:rsidP="00EE6768">
      <w:pPr>
        <w:ind w:left="708"/>
        <w:jc w:val="both"/>
        <w:rPr>
          <w:rFonts w:ascii="Arial" w:hAnsi="Arial" w:cs="Arial"/>
          <w:sz w:val="24"/>
          <w:szCs w:val="24"/>
        </w:rPr>
      </w:pPr>
      <w:r>
        <w:rPr>
          <w:rFonts w:ascii="Arial" w:hAnsi="Arial" w:cs="Arial"/>
          <w:sz w:val="24"/>
          <w:szCs w:val="24"/>
        </w:rPr>
        <w:t>De igual manera, se ajustará el cuadro Excel del Plan de Acción 2019, de tal forma que se visualice la programación por trimestre y así poder verificar de una manera más práctica el cumplimiento de las metas e indicadores.</w:t>
      </w:r>
    </w:p>
    <w:p w14:paraId="73C9B065" w14:textId="77777777" w:rsidR="00EE2FBA" w:rsidRDefault="00EE2FBA" w:rsidP="00EE2FBA">
      <w:pPr>
        <w:jc w:val="both"/>
        <w:rPr>
          <w:rFonts w:ascii="Arial" w:hAnsi="Arial" w:cs="Arial"/>
          <w:sz w:val="24"/>
          <w:szCs w:val="24"/>
        </w:rPr>
      </w:pPr>
    </w:p>
    <w:p w14:paraId="1FEBA34E" w14:textId="77777777" w:rsidR="002730A0" w:rsidRDefault="002730A0" w:rsidP="002730A0">
      <w:pPr>
        <w:spacing w:after="0"/>
        <w:rPr>
          <w:rFonts w:ascii="Arial" w:hAnsi="Arial" w:cs="Arial"/>
          <w:sz w:val="20"/>
          <w:szCs w:val="20"/>
        </w:rPr>
      </w:pPr>
    </w:p>
    <w:p w14:paraId="40C2275D" w14:textId="37BB1327" w:rsidR="00CA58B7" w:rsidRPr="002730A0" w:rsidRDefault="002730A0" w:rsidP="00EE6768">
      <w:pPr>
        <w:spacing w:after="0"/>
        <w:ind w:left="708"/>
        <w:rPr>
          <w:rFonts w:ascii="Arial" w:hAnsi="Arial" w:cs="Arial"/>
          <w:sz w:val="20"/>
          <w:szCs w:val="20"/>
        </w:rPr>
      </w:pPr>
      <w:r w:rsidRPr="00E63FD6">
        <w:rPr>
          <w:rFonts w:ascii="Arial" w:hAnsi="Arial" w:cs="Arial"/>
          <w:b/>
          <w:sz w:val="20"/>
          <w:szCs w:val="20"/>
        </w:rPr>
        <w:t>Elaborado:</w:t>
      </w:r>
      <w:r w:rsidRPr="002730A0">
        <w:rPr>
          <w:rFonts w:ascii="Arial" w:hAnsi="Arial" w:cs="Arial"/>
          <w:sz w:val="20"/>
          <w:szCs w:val="20"/>
        </w:rPr>
        <w:t xml:space="preserve"> Oficina Asesora de Planeación y Prospectiva </w:t>
      </w:r>
    </w:p>
    <w:p w14:paraId="1EDA9689" w14:textId="242A7267" w:rsidR="002730A0" w:rsidRDefault="002730A0" w:rsidP="00EE6768">
      <w:pPr>
        <w:ind w:left="708"/>
        <w:rPr>
          <w:rFonts w:ascii="Arial" w:hAnsi="Arial" w:cs="Arial"/>
          <w:sz w:val="20"/>
          <w:szCs w:val="20"/>
        </w:rPr>
      </w:pPr>
      <w:r w:rsidRPr="002730A0">
        <w:rPr>
          <w:rFonts w:ascii="Arial" w:hAnsi="Arial" w:cs="Arial"/>
          <w:sz w:val="20"/>
          <w:szCs w:val="20"/>
        </w:rPr>
        <w:t xml:space="preserve">                   </w:t>
      </w:r>
      <w:r w:rsidR="000421EC">
        <w:rPr>
          <w:rFonts w:ascii="Arial" w:hAnsi="Arial" w:cs="Arial"/>
          <w:sz w:val="20"/>
          <w:szCs w:val="20"/>
        </w:rPr>
        <w:t xml:space="preserve"> </w:t>
      </w:r>
      <w:r w:rsidRPr="002730A0">
        <w:rPr>
          <w:rFonts w:ascii="Arial" w:hAnsi="Arial" w:cs="Arial"/>
          <w:sz w:val="20"/>
          <w:szCs w:val="20"/>
        </w:rPr>
        <w:t>Grupo de Política Sectorial y Prospectiva</w:t>
      </w:r>
    </w:p>
    <w:p w14:paraId="0678695B" w14:textId="77777777" w:rsidR="00CF629A" w:rsidRDefault="00CF629A" w:rsidP="00EE6768">
      <w:pPr>
        <w:ind w:left="708"/>
        <w:rPr>
          <w:rFonts w:ascii="Arial" w:hAnsi="Arial" w:cs="Arial"/>
          <w:sz w:val="20"/>
          <w:szCs w:val="20"/>
        </w:rPr>
      </w:pPr>
    </w:p>
    <w:p w14:paraId="546E8A12" w14:textId="1B5AEF3B" w:rsidR="00CF629A" w:rsidRDefault="00CF629A" w:rsidP="00EE6768">
      <w:pPr>
        <w:ind w:left="708"/>
        <w:rPr>
          <w:rFonts w:ascii="Arial" w:hAnsi="Arial" w:cs="Arial"/>
          <w:sz w:val="20"/>
          <w:szCs w:val="20"/>
        </w:rPr>
      </w:pPr>
      <w:r w:rsidRPr="00E63FD6">
        <w:rPr>
          <w:rFonts w:ascii="Arial" w:hAnsi="Arial" w:cs="Arial"/>
          <w:b/>
          <w:sz w:val="20"/>
          <w:szCs w:val="20"/>
        </w:rPr>
        <w:t>Fuente:</w:t>
      </w:r>
      <w:r>
        <w:rPr>
          <w:rFonts w:ascii="Arial" w:hAnsi="Arial" w:cs="Arial"/>
          <w:sz w:val="20"/>
          <w:szCs w:val="20"/>
        </w:rPr>
        <w:t xml:space="preserve"> Informes Dependencias y Grupos Internos de Trabajo MADR</w:t>
      </w:r>
    </w:p>
    <w:p w14:paraId="28C23C4E" w14:textId="24F57874" w:rsidR="002E4EAB" w:rsidRPr="002730A0" w:rsidRDefault="002E4EAB" w:rsidP="00EE6768">
      <w:pPr>
        <w:ind w:left="708"/>
        <w:rPr>
          <w:rFonts w:ascii="Arial" w:hAnsi="Arial" w:cs="Arial"/>
          <w:sz w:val="20"/>
          <w:szCs w:val="20"/>
        </w:rPr>
      </w:pPr>
      <w:r w:rsidRPr="00E63FD6">
        <w:rPr>
          <w:rFonts w:ascii="Arial" w:hAnsi="Arial" w:cs="Arial"/>
          <w:b/>
          <w:sz w:val="20"/>
          <w:szCs w:val="20"/>
        </w:rPr>
        <w:t>Anexo:</w:t>
      </w:r>
      <w:r>
        <w:rPr>
          <w:rFonts w:ascii="Arial" w:hAnsi="Arial" w:cs="Arial"/>
          <w:sz w:val="20"/>
          <w:szCs w:val="20"/>
        </w:rPr>
        <w:t xml:space="preserve"> Cuadro </w:t>
      </w:r>
      <w:r w:rsidR="00F54A98">
        <w:rPr>
          <w:rFonts w:ascii="Arial" w:hAnsi="Arial" w:cs="Arial"/>
          <w:sz w:val="20"/>
          <w:szCs w:val="20"/>
        </w:rPr>
        <w:t xml:space="preserve">Excel </w:t>
      </w:r>
      <w:r>
        <w:rPr>
          <w:rFonts w:ascii="Arial" w:hAnsi="Arial" w:cs="Arial"/>
          <w:sz w:val="20"/>
          <w:szCs w:val="20"/>
        </w:rPr>
        <w:t xml:space="preserve">Seguimiento </w:t>
      </w:r>
      <w:r w:rsidR="00F54A98">
        <w:rPr>
          <w:rFonts w:ascii="Arial" w:hAnsi="Arial" w:cs="Arial"/>
          <w:sz w:val="20"/>
          <w:szCs w:val="20"/>
        </w:rPr>
        <w:t xml:space="preserve">1er. Trimestre </w:t>
      </w:r>
      <w:r>
        <w:rPr>
          <w:rFonts w:ascii="Arial" w:hAnsi="Arial" w:cs="Arial"/>
          <w:sz w:val="20"/>
          <w:szCs w:val="20"/>
        </w:rPr>
        <w:t>Plan de Acción 2019</w:t>
      </w:r>
    </w:p>
    <w:p w14:paraId="7AAD9551" w14:textId="77777777" w:rsidR="00147EA5" w:rsidRDefault="00147EA5" w:rsidP="002730A0">
      <w:pPr>
        <w:rPr>
          <w:rFonts w:ascii="Arial Narrow" w:hAnsi="Arial Narrow"/>
          <w:sz w:val="40"/>
          <w:szCs w:val="40"/>
        </w:rPr>
      </w:pPr>
    </w:p>
    <w:p w14:paraId="7046473F" w14:textId="77777777" w:rsidR="003C53EB" w:rsidRDefault="003C53EB" w:rsidP="0002109C">
      <w:pPr>
        <w:ind w:left="142" w:firstLine="284"/>
        <w:rPr>
          <w:rFonts w:ascii="Arial Narrow" w:hAnsi="Arial Narrow"/>
          <w:sz w:val="40"/>
          <w:szCs w:val="40"/>
        </w:rPr>
      </w:pPr>
      <w:bookmarkStart w:id="0" w:name="_GoBack"/>
      <w:bookmarkEnd w:id="0"/>
    </w:p>
    <w:sectPr w:rsidR="003C53EB">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9FF53" w14:textId="77777777" w:rsidR="004E330A" w:rsidRDefault="004E330A" w:rsidP="00AF1553">
      <w:pPr>
        <w:spacing w:after="0" w:line="240" w:lineRule="auto"/>
      </w:pPr>
      <w:r>
        <w:separator/>
      </w:r>
    </w:p>
  </w:endnote>
  <w:endnote w:type="continuationSeparator" w:id="0">
    <w:p w14:paraId="7C7DF5FF" w14:textId="77777777" w:rsidR="004E330A" w:rsidRDefault="004E330A" w:rsidP="00AF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8ECF7" w14:textId="77777777" w:rsidR="004E330A" w:rsidRDefault="004E330A" w:rsidP="00AF1553">
      <w:pPr>
        <w:spacing w:after="0" w:line="240" w:lineRule="auto"/>
      </w:pPr>
      <w:r>
        <w:separator/>
      </w:r>
    </w:p>
  </w:footnote>
  <w:footnote w:type="continuationSeparator" w:id="0">
    <w:p w14:paraId="35A4FB0A" w14:textId="77777777" w:rsidR="004E330A" w:rsidRDefault="004E330A" w:rsidP="00AF15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185A7" w14:textId="77777777" w:rsidR="004B046A" w:rsidRDefault="004B046A">
    <w:pPr>
      <w:pStyle w:val="Encabezado"/>
    </w:pPr>
    <w:r>
      <w:rPr>
        <w:noProof/>
        <w:lang w:eastAsia="es-CO"/>
      </w:rPr>
      <w:drawing>
        <wp:inline distT="0" distB="0" distL="0" distR="0" wp14:anchorId="415A3951" wp14:editId="3D55C200">
          <wp:extent cx="2780030" cy="81089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030" cy="81089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F6615"/>
    <w:multiLevelType w:val="hybridMultilevel"/>
    <w:tmpl w:val="1E70368E"/>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97020E"/>
    <w:multiLevelType w:val="hybridMultilevel"/>
    <w:tmpl w:val="03F4F304"/>
    <w:lvl w:ilvl="0" w:tplc="FB904F9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C20D2E"/>
    <w:multiLevelType w:val="multilevel"/>
    <w:tmpl w:val="B0740502"/>
    <w:lvl w:ilvl="0">
      <w:start w:val="2"/>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159D5DC6"/>
    <w:multiLevelType w:val="hybridMultilevel"/>
    <w:tmpl w:val="16DC7BFA"/>
    <w:lvl w:ilvl="0" w:tplc="E44497A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 w15:restartNumberingAfterBreak="0">
    <w:nsid w:val="19B3212E"/>
    <w:multiLevelType w:val="multilevel"/>
    <w:tmpl w:val="0EB47E5E"/>
    <w:lvl w:ilvl="0">
      <w:start w:val="3"/>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B820FB8"/>
    <w:multiLevelType w:val="multilevel"/>
    <w:tmpl w:val="8EB2B79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EED2AF4"/>
    <w:multiLevelType w:val="hybridMultilevel"/>
    <w:tmpl w:val="6B109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135A2F"/>
    <w:multiLevelType w:val="hybridMultilevel"/>
    <w:tmpl w:val="0A18894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DFB2DA3"/>
    <w:multiLevelType w:val="hybridMultilevel"/>
    <w:tmpl w:val="FE78C59E"/>
    <w:lvl w:ilvl="0" w:tplc="8B1C4FF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42655537"/>
    <w:multiLevelType w:val="hybridMultilevel"/>
    <w:tmpl w:val="7A4EA8DA"/>
    <w:lvl w:ilvl="0" w:tplc="8D2A235A">
      <w:start w:val="1"/>
      <w:numFmt w:val="decimal"/>
      <w:lvlText w:val="%1."/>
      <w:lvlJc w:val="left"/>
      <w:pPr>
        <w:ind w:left="720" w:hanging="360"/>
      </w:pPr>
      <w:rPr>
        <w:rFonts w:asciiTheme="minorHAnsi" w:hAnsiTheme="minorHAnsi" w:cstheme="minorBidi"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952783"/>
    <w:multiLevelType w:val="multilevel"/>
    <w:tmpl w:val="E92E319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45C966BB"/>
    <w:multiLevelType w:val="hybridMultilevel"/>
    <w:tmpl w:val="B49C6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73C0C18"/>
    <w:multiLevelType w:val="multilevel"/>
    <w:tmpl w:val="091AA4E8"/>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254693"/>
    <w:multiLevelType w:val="hybridMultilevel"/>
    <w:tmpl w:val="4EAC72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1E0EE3"/>
    <w:multiLevelType w:val="hybridMultilevel"/>
    <w:tmpl w:val="EAA44F7C"/>
    <w:lvl w:ilvl="0" w:tplc="EEFCBA3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2170A6A"/>
    <w:multiLevelType w:val="multilevel"/>
    <w:tmpl w:val="8F10E690"/>
    <w:lvl w:ilvl="0">
      <w:start w:val="2"/>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A7343AC"/>
    <w:multiLevelType w:val="multilevel"/>
    <w:tmpl w:val="B9545F20"/>
    <w:lvl w:ilvl="0">
      <w:start w:val="1"/>
      <w:numFmt w:val="decimal"/>
      <w:lvlText w:val="%1."/>
      <w:lvlJc w:val="left"/>
      <w:pPr>
        <w:ind w:left="390" w:hanging="390"/>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17" w15:restartNumberingAfterBreak="0">
    <w:nsid w:val="5A815DE8"/>
    <w:multiLevelType w:val="hybridMultilevel"/>
    <w:tmpl w:val="6BE46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03006"/>
    <w:multiLevelType w:val="hybridMultilevel"/>
    <w:tmpl w:val="D9D0AAE8"/>
    <w:lvl w:ilvl="0" w:tplc="9550BDF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333F2F"/>
    <w:multiLevelType w:val="hybridMultilevel"/>
    <w:tmpl w:val="179AF120"/>
    <w:lvl w:ilvl="0" w:tplc="C2EC6D6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5181500"/>
    <w:multiLevelType w:val="hybridMultilevel"/>
    <w:tmpl w:val="C8BC85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76F625C"/>
    <w:multiLevelType w:val="hybridMultilevel"/>
    <w:tmpl w:val="A1861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DC44FF8"/>
    <w:multiLevelType w:val="multilevel"/>
    <w:tmpl w:val="49FCD126"/>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753846B5"/>
    <w:multiLevelType w:val="hybridMultilevel"/>
    <w:tmpl w:val="1F68611C"/>
    <w:lvl w:ilvl="0" w:tplc="B3E4CA9A">
      <w:start w:val="3"/>
      <w:numFmt w:val="decimal"/>
      <w:lvlText w:val="%1."/>
      <w:lvlJc w:val="left"/>
      <w:pPr>
        <w:ind w:left="1004" w:hanging="360"/>
      </w:pPr>
      <w:rPr>
        <w:rFonts w:hint="default"/>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4" w15:restartNumberingAfterBreak="0">
    <w:nsid w:val="75767FC2"/>
    <w:multiLevelType w:val="hybridMultilevel"/>
    <w:tmpl w:val="50E4AAB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5" w15:restartNumberingAfterBreak="0">
    <w:nsid w:val="7E210F2C"/>
    <w:multiLevelType w:val="hybridMultilevel"/>
    <w:tmpl w:val="DEA61E2C"/>
    <w:lvl w:ilvl="0" w:tplc="4A90C43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EFC64CC"/>
    <w:multiLevelType w:val="multilevel"/>
    <w:tmpl w:val="3B9C412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 w:numId="2">
    <w:abstractNumId w:val="21"/>
  </w:num>
  <w:num w:numId="3">
    <w:abstractNumId w:val="26"/>
  </w:num>
  <w:num w:numId="4">
    <w:abstractNumId w:val="12"/>
  </w:num>
  <w:num w:numId="5">
    <w:abstractNumId w:val="5"/>
  </w:num>
  <w:num w:numId="6">
    <w:abstractNumId w:val="16"/>
  </w:num>
  <w:num w:numId="7">
    <w:abstractNumId w:val="10"/>
  </w:num>
  <w:num w:numId="8">
    <w:abstractNumId w:val="22"/>
  </w:num>
  <w:num w:numId="9">
    <w:abstractNumId w:val="15"/>
  </w:num>
  <w:num w:numId="10">
    <w:abstractNumId w:val="2"/>
  </w:num>
  <w:num w:numId="11">
    <w:abstractNumId w:val="14"/>
  </w:num>
  <w:num w:numId="12">
    <w:abstractNumId w:val="4"/>
  </w:num>
  <w:num w:numId="13">
    <w:abstractNumId w:val="18"/>
  </w:num>
  <w:num w:numId="14">
    <w:abstractNumId w:val="24"/>
  </w:num>
  <w:num w:numId="15">
    <w:abstractNumId w:val="11"/>
  </w:num>
  <w:num w:numId="16">
    <w:abstractNumId w:val="20"/>
  </w:num>
  <w:num w:numId="17">
    <w:abstractNumId w:val="8"/>
  </w:num>
  <w:num w:numId="18">
    <w:abstractNumId w:val="23"/>
  </w:num>
  <w:num w:numId="19">
    <w:abstractNumId w:val="25"/>
  </w:num>
  <w:num w:numId="20">
    <w:abstractNumId w:val="1"/>
  </w:num>
  <w:num w:numId="21">
    <w:abstractNumId w:val="19"/>
  </w:num>
  <w:num w:numId="22">
    <w:abstractNumId w:val="7"/>
  </w:num>
  <w:num w:numId="23">
    <w:abstractNumId w:val="3"/>
  </w:num>
  <w:num w:numId="24">
    <w:abstractNumId w:val="6"/>
  </w:num>
  <w:num w:numId="25">
    <w:abstractNumId w:val="17"/>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DF"/>
    <w:rsid w:val="00000A3B"/>
    <w:rsid w:val="0000494D"/>
    <w:rsid w:val="00005058"/>
    <w:rsid w:val="00005EF3"/>
    <w:rsid w:val="00011584"/>
    <w:rsid w:val="00013E0B"/>
    <w:rsid w:val="00015C69"/>
    <w:rsid w:val="00016F1F"/>
    <w:rsid w:val="0002039A"/>
    <w:rsid w:val="00020580"/>
    <w:rsid w:val="0002109C"/>
    <w:rsid w:val="000245D9"/>
    <w:rsid w:val="00025DF5"/>
    <w:rsid w:val="00027D3A"/>
    <w:rsid w:val="0003616E"/>
    <w:rsid w:val="00037796"/>
    <w:rsid w:val="000379D8"/>
    <w:rsid w:val="000421EC"/>
    <w:rsid w:val="00042BEE"/>
    <w:rsid w:val="00043338"/>
    <w:rsid w:val="00045F53"/>
    <w:rsid w:val="00052AB7"/>
    <w:rsid w:val="00053CCF"/>
    <w:rsid w:val="00061D16"/>
    <w:rsid w:val="00062744"/>
    <w:rsid w:val="00063E85"/>
    <w:rsid w:val="00071D4F"/>
    <w:rsid w:val="00072F62"/>
    <w:rsid w:val="00074406"/>
    <w:rsid w:val="000744FF"/>
    <w:rsid w:val="0007505F"/>
    <w:rsid w:val="00076017"/>
    <w:rsid w:val="00077E42"/>
    <w:rsid w:val="000814AE"/>
    <w:rsid w:val="00081E85"/>
    <w:rsid w:val="000846A2"/>
    <w:rsid w:val="00086528"/>
    <w:rsid w:val="000A08B8"/>
    <w:rsid w:val="000A1533"/>
    <w:rsid w:val="000A223A"/>
    <w:rsid w:val="000A3A60"/>
    <w:rsid w:val="000A529B"/>
    <w:rsid w:val="000A58E1"/>
    <w:rsid w:val="000B0C9F"/>
    <w:rsid w:val="000B0CB0"/>
    <w:rsid w:val="000B4944"/>
    <w:rsid w:val="000B7A6D"/>
    <w:rsid w:val="000B7F46"/>
    <w:rsid w:val="000C3011"/>
    <w:rsid w:val="000C5B6E"/>
    <w:rsid w:val="000C7BD7"/>
    <w:rsid w:val="000D5539"/>
    <w:rsid w:val="000E0213"/>
    <w:rsid w:val="000E2A68"/>
    <w:rsid w:val="000F3131"/>
    <w:rsid w:val="000F3584"/>
    <w:rsid w:val="000F730E"/>
    <w:rsid w:val="00100F3C"/>
    <w:rsid w:val="001012AE"/>
    <w:rsid w:val="001013D8"/>
    <w:rsid w:val="00110252"/>
    <w:rsid w:val="001111D8"/>
    <w:rsid w:val="00121916"/>
    <w:rsid w:val="00126FD3"/>
    <w:rsid w:val="00134592"/>
    <w:rsid w:val="00135498"/>
    <w:rsid w:val="00136620"/>
    <w:rsid w:val="00136649"/>
    <w:rsid w:val="00137A6C"/>
    <w:rsid w:val="00147E0D"/>
    <w:rsid w:val="00147EA5"/>
    <w:rsid w:val="00153EBB"/>
    <w:rsid w:val="00155E93"/>
    <w:rsid w:val="00156A8D"/>
    <w:rsid w:val="00160134"/>
    <w:rsid w:val="0016435C"/>
    <w:rsid w:val="00164F9B"/>
    <w:rsid w:val="00165954"/>
    <w:rsid w:val="001702A2"/>
    <w:rsid w:val="00175CF3"/>
    <w:rsid w:val="001762B3"/>
    <w:rsid w:val="00176534"/>
    <w:rsid w:val="00176D96"/>
    <w:rsid w:val="0018587E"/>
    <w:rsid w:val="001904AB"/>
    <w:rsid w:val="00190BB4"/>
    <w:rsid w:val="00193F11"/>
    <w:rsid w:val="0019486D"/>
    <w:rsid w:val="00197662"/>
    <w:rsid w:val="001A00BC"/>
    <w:rsid w:val="001A32D3"/>
    <w:rsid w:val="001A4225"/>
    <w:rsid w:val="001A51CD"/>
    <w:rsid w:val="001A5D6F"/>
    <w:rsid w:val="001A62F3"/>
    <w:rsid w:val="001A723F"/>
    <w:rsid w:val="001B0FFA"/>
    <w:rsid w:val="001B0FFE"/>
    <w:rsid w:val="001C3D54"/>
    <w:rsid w:val="001C6891"/>
    <w:rsid w:val="001D165D"/>
    <w:rsid w:val="001D184E"/>
    <w:rsid w:val="001D5128"/>
    <w:rsid w:val="001E1A40"/>
    <w:rsid w:val="001E6131"/>
    <w:rsid w:val="001F1198"/>
    <w:rsid w:val="001F169B"/>
    <w:rsid w:val="001F23A4"/>
    <w:rsid w:val="001F326F"/>
    <w:rsid w:val="001F3602"/>
    <w:rsid w:val="001F6D4B"/>
    <w:rsid w:val="00206950"/>
    <w:rsid w:val="00207B92"/>
    <w:rsid w:val="00210DA1"/>
    <w:rsid w:val="00214236"/>
    <w:rsid w:val="00215851"/>
    <w:rsid w:val="002171AA"/>
    <w:rsid w:val="00222D89"/>
    <w:rsid w:val="00224F68"/>
    <w:rsid w:val="00230F39"/>
    <w:rsid w:val="0023384C"/>
    <w:rsid w:val="002346B1"/>
    <w:rsid w:val="00236717"/>
    <w:rsid w:val="00237C4E"/>
    <w:rsid w:val="0024087F"/>
    <w:rsid w:val="00243543"/>
    <w:rsid w:val="00244D5E"/>
    <w:rsid w:val="00251163"/>
    <w:rsid w:val="002518A0"/>
    <w:rsid w:val="00253D60"/>
    <w:rsid w:val="00253E9D"/>
    <w:rsid w:val="00255648"/>
    <w:rsid w:val="00256608"/>
    <w:rsid w:val="002569FB"/>
    <w:rsid w:val="00260596"/>
    <w:rsid w:val="00261724"/>
    <w:rsid w:val="00263A95"/>
    <w:rsid w:val="00265B36"/>
    <w:rsid w:val="002730A0"/>
    <w:rsid w:val="00280133"/>
    <w:rsid w:val="00280D64"/>
    <w:rsid w:val="00285DA3"/>
    <w:rsid w:val="0028619E"/>
    <w:rsid w:val="0028742A"/>
    <w:rsid w:val="00291738"/>
    <w:rsid w:val="00294D32"/>
    <w:rsid w:val="0029550A"/>
    <w:rsid w:val="002A0514"/>
    <w:rsid w:val="002A76AE"/>
    <w:rsid w:val="002B223F"/>
    <w:rsid w:val="002B2531"/>
    <w:rsid w:val="002B6035"/>
    <w:rsid w:val="002B699C"/>
    <w:rsid w:val="002B7736"/>
    <w:rsid w:val="002C0DFC"/>
    <w:rsid w:val="002C1A19"/>
    <w:rsid w:val="002C500D"/>
    <w:rsid w:val="002C520B"/>
    <w:rsid w:val="002C6719"/>
    <w:rsid w:val="002D4C8C"/>
    <w:rsid w:val="002D5265"/>
    <w:rsid w:val="002D5F1B"/>
    <w:rsid w:val="002D7B20"/>
    <w:rsid w:val="002E2092"/>
    <w:rsid w:val="002E2791"/>
    <w:rsid w:val="002E4EAB"/>
    <w:rsid w:val="002E6CA1"/>
    <w:rsid w:val="002F2D33"/>
    <w:rsid w:val="002F3128"/>
    <w:rsid w:val="002F3775"/>
    <w:rsid w:val="002F3C82"/>
    <w:rsid w:val="003023AB"/>
    <w:rsid w:val="0031138F"/>
    <w:rsid w:val="0031481F"/>
    <w:rsid w:val="003163B8"/>
    <w:rsid w:val="003218C2"/>
    <w:rsid w:val="0032211B"/>
    <w:rsid w:val="0032421E"/>
    <w:rsid w:val="003366C2"/>
    <w:rsid w:val="003378AE"/>
    <w:rsid w:val="003431A4"/>
    <w:rsid w:val="003440D2"/>
    <w:rsid w:val="00344F82"/>
    <w:rsid w:val="00346204"/>
    <w:rsid w:val="00346535"/>
    <w:rsid w:val="00346946"/>
    <w:rsid w:val="00347E06"/>
    <w:rsid w:val="00370D04"/>
    <w:rsid w:val="00377612"/>
    <w:rsid w:val="003776B4"/>
    <w:rsid w:val="003806E8"/>
    <w:rsid w:val="00383A94"/>
    <w:rsid w:val="00384A3A"/>
    <w:rsid w:val="00384B20"/>
    <w:rsid w:val="00384C3F"/>
    <w:rsid w:val="0039521A"/>
    <w:rsid w:val="003A3DB7"/>
    <w:rsid w:val="003A4B18"/>
    <w:rsid w:val="003B0E8D"/>
    <w:rsid w:val="003B358D"/>
    <w:rsid w:val="003B5F28"/>
    <w:rsid w:val="003B78E4"/>
    <w:rsid w:val="003B7ECB"/>
    <w:rsid w:val="003B7F0D"/>
    <w:rsid w:val="003C2E19"/>
    <w:rsid w:val="003C43C2"/>
    <w:rsid w:val="003C53EB"/>
    <w:rsid w:val="003C5D77"/>
    <w:rsid w:val="003C61F7"/>
    <w:rsid w:val="003D24CC"/>
    <w:rsid w:val="003D75A1"/>
    <w:rsid w:val="003D7B9C"/>
    <w:rsid w:val="003E29DC"/>
    <w:rsid w:val="003E4EC7"/>
    <w:rsid w:val="003F0397"/>
    <w:rsid w:val="003F0C46"/>
    <w:rsid w:val="003F3F3D"/>
    <w:rsid w:val="003F50EA"/>
    <w:rsid w:val="003F773D"/>
    <w:rsid w:val="00400436"/>
    <w:rsid w:val="0040637C"/>
    <w:rsid w:val="0041527B"/>
    <w:rsid w:val="0041653B"/>
    <w:rsid w:val="00417C07"/>
    <w:rsid w:val="00422D4B"/>
    <w:rsid w:val="00434210"/>
    <w:rsid w:val="00434279"/>
    <w:rsid w:val="00441F21"/>
    <w:rsid w:val="00442AB4"/>
    <w:rsid w:val="004442ED"/>
    <w:rsid w:val="00444473"/>
    <w:rsid w:val="004466DB"/>
    <w:rsid w:val="00453FB6"/>
    <w:rsid w:val="00455F63"/>
    <w:rsid w:val="004569ED"/>
    <w:rsid w:val="00460CED"/>
    <w:rsid w:val="00464FFD"/>
    <w:rsid w:val="004677C9"/>
    <w:rsid w:val="00474B75"/>
    <w:rsid w:val="004753CA"/>
    <w:rsid w:val="0047702E"/>
    <w:rsid w:val="0048058C"/>
    <w:rsid w:val="004827E7"/>
    <w:rsid w:val="00482E6D"/>
    <w:rsid w:val="004834C6"/>
    <w:rsid w:val="00484FDF"/>
    <w:rsid w:val="00484FED"/>
    <w:rsid w:val="00494DF0"/>
    <w:rsid w:val="004A056D"/>
    <w:rsid w:val="004A3CC4"/>
    <w:rsid w:val="004B046A"/>
    <w:rsid w:val="004B059B"/>
    <w:rsid w:val="004B08E8"/>
    <w:rsid w:val="004B59FE"/>
    <w:rsid w:val="004C3D12"/>
    <w:rsid w:val="004C56AC"/>
    <w:rsid w:val="004D08A6"/>
    <w:rsid w:val="004D1035"/>
    <w:rsid w:val="004D2708"/>
    <w:rsid w:val="004E22D3"/>
    <w:rsid w:val="004E330A"/>
    <w:rsid w:val="004E495D"/>
    <w:rsid w:val="004E5F23"/>
    <w:rsid w:val="004F5283"/>
    <w:rsid w:val="004F7218"/>
    <w:rsid w:val="00505851"/>
    <w:rsid w:val="0050684C"/>
    <w:rsid w:val="005179AA"/>
    <w:rsid w:val="005269D0"/>
    <w:rsid w:val="0053035B"/>
    <w:rsid w:val="0053148F"/>
    <w:rsid w:val="005436E1"/>
    <w:rsid w:val="00544D41"/>
    <w:rsid w:val="005467BA"/>
    <w:rsid w:val="00552FF3"/>
    <w:rsid w:val="00553D1D"/>
    <w:rsid w:val="00557086"/>
    <w:rsid w:val="00567081"/>
    <w:rsid w:val="00572C42"/>
    <w:rsid w:val="00576647"/>
    <w:rsid w:val="00576B3E"/>
    <w:rsid w:val="005809CD"/>
    <w:rsid w:val="00582A85"/>
    <w:rsid w:val="0058555D"/>
    <w:rsid w:val="00585D32"/>
    <w:rsid w:val="00591135"/>
    <w:rsid w:val="00593D79"/>
    <w:rsid w:val="00596F73"/>
    <w:rsid w:val="005B0A07"/>
    <w:rsid w:val="005B2299"/>
    <w:rsid w:val="005B5337"/>
    <w:rsid w:val="005B71BB"/>
    <w:rsid w:val="005C7477"/>
    <w:rsid w:val="005D23A4"/>
    <w:rsid w:val="005D486A"/>
    <w:rsid w:val="005D5283"/>
    <w:rsid w:val="005D5388"/>
    <w:rsid w:val="005D5C86"/>
    <w:rsid w:val="005D632C"/>
    <w:rsid w:val="005D69BD"/>
    <w:rsid w:val="005D72E8"/>
    <w:rsid w:val="005D7943"/>
    <w:rsid w:val="005E7E76"/>
    <w:rsid w:val="005F24D5"/>
    <w:rsid w:val="005F516C"/>
    <w:rsid w:val="005F5EDA"/>
    <w:rsid w:val="005F7A9E"/>
    <w:rsid w:val="00604E10"/>
    <w:rsid w:val="00605F81"/>
    <w:rsid w:val="0061461E"/>
    <w:rsid w:val="00622D48"/>
    <w:rsid w:val="00624699"/>
    <w:rsid w:val="00632BB6"/>
    <w:rsid w:val="00641967"/>
    <w:rsid w:val="00645239"/>
    <w:rsid w:val="00647475"/>
    <w:rsid w:val="0065380B"/>
    <w:rsid w:val="00656762"/>
    <w:rsid w:val="00656966"/>
    <w:rsid w:val="00656CE4"/>
    <w:rsid w:val="00660F02"/>
    <w:rsid w:val="00663214"/>
    <w:rsid w:val="00663566"/>
    <w:rsid w:val="0066732E"/>
    <w:rsid w:val="00677E1C"/>
    <w:rsid w:val="00687C98"/>
    <w:rsid w:val="00696A32"/>
    <w:rsid w:val="006A67A1"/>
    <w:rsid w:val="006B1AC0"/>
    <w:rsid w:val="006B62E4"/>
    <w:rsid w:val="006C142D"/>
    <w:rsid w:val="006C1BA7"/>
    <w:rsid w:val="006C3171"/>
    <w:rsid w:val="006D1ABB"/>
    <w:rsid w:val="006D32B2"/>
    <w:rsid w:val="006D3BC8"/>
    <w:rsid w:val="006D43C1"/>
    <w:rsid w:val="006D4624"/>
    <w:rsid w:val="006D4FF6"/>
    <w:rsid w:val="006D5F39"/>
    <w:rsid w:val="006D7519"/>
    <w:rsid w:val="006E3156"/>
    <w:rsid w:val="006F227B"/>
    <w:rsid w:val="006F3266"/>
    <w:rsid w:val="006F7B1F"/>
    <w:rsid w:val="007000C5"/>
    <w:rsid w:val="00700FAD"/>
    <w:rsid w:val="007037B3"/>
    <w:rsid w:val="00703B20"/>
    <w:rsid w:val="00706A2F"/>
    <w:rsid w:val="007110F5"/>
    <w:rsid w:val="00711CB9"/>
    <w:rsid w:val="00716C33"/>
    <w:rsid w:val="00723270"/>
    <w:rsid w:val="00733F16"/>
    <w:rsid w:val="0074019B"/>
    <w:rsid w:val="00740311"/>
    <w:rsid w:val="0074059B"/>
    <w:rsid w:val="00740CD0"/>
    <w:rsid w:val="007418B2"/>
    <w:rsid w:val="00742552"/>
    <w:rsid w:val="00744B5C"/>
    <w:rsid w:val="00744D27"/>
    <w:rsid w:val="007470D0"/>
    <w:rsid w:val="00747DB9"/>
    <w:rsid w:val="00755F27"/>
    <w:rsid w:val="007560AC"/>
    <w:rsid w:val="00756D89"/>
    <w:rsid w:val="007600FF"/>
    <w:rsid w:val="00761754"/>
    <w:rsid w:val="0076272F"/>
    <w:rsid w:val="007632A3"/>
    <w:rsid w:val="0076397B"/>
    <w:rsid w:val="00764ACB"/>
    <w:rsid w:val="007659EE"/>
    <w:rsid w:val="007672DB"/>
    <w:rsid w:val="0077097A"/>
    <w:rsid w:val="0077261A"/>
    <w:rsid w:val="00774986"/>
    <w:rsid w:val="007762C9"/>
    <w:rsid w:val="0078023B"/>
    <w:rsid w:val="00782C66"/>
    <w:rsid w:val="00793919"/>
    <w:rsid w:val="007A1FD0"/>
    <w:rsid w:val="007A34FD"/>
    <w:rsid w:val="007A4477"/>
    <w:rsid w:val="007A64DF"/>
    <w:rsid w:val="007B55BC"/>
    <w:rsid w:val="007B7695"/>
    <w:rsid w:val="007C08B6"/>
    <w:rsid w:val="007C1AF8"/>
    <w:rsid w:val="007C4E11"/>
    <w:rsid w:val="007C6186"/>
    <w:rsid w:val="007D0543"/>
    <w:rsid w:val="007D1326"/>
    <w:rsid w:val="007D1513"/>
    <w:rsid w:val="007D4302"/>
    <w:rsid w:val="007D7A49"/>
    <w:rsid w:val="007D7B00"/>
    <w:rsid w:val="007E624F"/>
    <w:rsid w:val="007F0FEB"/>
    <w:rsid w:val="008004C9"/>
    <w:rsid w:val="008022C7"/>
    <w:rsid w:val="00806E64"/>
    <w:rsid w:val="00814645"/>
    <w:rsid w:val="00822FE6"/>
    <w:rsid w:val="00826EBD"/>
    <w:rsid w:val="00827886"/>
    <w:rsid w:val="00831A9C"/>
    <w:rsid w:val="00840D1F"/>
    <w:rsid w:val="008434CD"/>
    <w:rsid w:val="00843635"/>
    <w:rsid w:val="00850C0A"/>
    <w:rsid w:val="00852F5D"/>
    <w:rsid w:val="00853CA8"/>
    <w:rsid w:val="0086053E"/>
    <w:rsid w:val="00862C10"/>
    <w:rsid w:val="00866B17"/>
    <w:rsid w:val="00872AA4"/>
    <w:rsid w:val="008743B6"/>
    <w:rsid w:val="00880269"/>
    <w:rsid w:val="00891367"/>
    <w:rsid w:val="00891377"/>
    <w:rsid w:val="00894035"/>
    <w:rsid w:val="00896935"/>
    <w:rsid w:val="00897147"/>
    <w:rsid w:val="008978B9"/>
    <w:rsid w:val="008A32BF"/>
    <w:rsid w:val="008A6F5C"/>
    <w:rsid w:val="008A7C14"/>
    <w:rsid w:val="008B1EF1"/>
    <w:rsid w:val="008B762D"/>
    <w:rsid w:val="008C18C2"/>
    <w:rsid w:val="008C1FAF"/>
    <w:rsid w:val="008C40A4"/>
    <w:rsid w:val="008C4660"/>
    <w:rsid w:val="008C4C48"/>
    <w:rsid w:val="008C4ED7"/>
    <w:rsid w:val="008D38E1"/>
    <w:rsid w:val="008D72F2"/>
    <w:rsid w:val="008D7D4B"/>
    <w:rsid w:val="008E522A"/>
    <w:rsid w:val="008E55FA"/>
    <w:rsid w:val="008E668E"/>
    <w:rsid w:val="008F29D4"/>
    <w:rsid w:val="008F477C"/>
    <w:rsid w:val="008F60B7"/>
    <w:rsid w:val="00910FF3"/>
    <w:rsid w:val="00921182"/>
    <w:rsid w:val="00930DC4"/>
    <w:rsid w:val="00936404"/>
    <w:rsid w:val="00936507"/>
    <w:rsid w:val="00951D01"/>
    <w:rsid w:val="00952303"/>
    <w:rsid w:val="00953A42"/>
    <w:rsid w:val="009540D8"/>
    <w:rsid w:val="00955F63"/>
    <w:rsid w:val="0096190F"/>
    <w:rsid w:val="00962D3D"/>
    <w:rsid w:val="00963411"/>
    <w:rsid w:val="00967C63"/>
    <w:rsid w:val="00970052"/>
    <w:rsid w:val="009757E2"/>
    <w:rsid w:val="00977434"/>
    <w:rsid w:val="00982222"/>
    <w:rsid w:val="00982599"/>
    <w:rsid w:val="00984FC2"/>
    <w:rsid w:val="00985E20"/>
    <w:rsid w:val="009873CD"/>
    <w:rsid w:val="0099118C"/>
    <w:rsid w:val="00992640"/>
    <w:rsid w:val="009939F7"/>
    <w:rsid w:val="009A026F"/>
    <w:rsid w:val="009A4F4A"/>
    <w:rsid w:val="009A5826"/>
    <w:rsid w:val="009A60BE"/>
    <w:rsid w:val="009B37C6"/>
    <w:rsid w:val="009B6EA7"/>
    <w:rsid w:val="009B709A"/>
    <w:rsid w:val="009C1D72"/>
    <w:rsid w:val="009C2B02"/>
    <w:rsid w:val="009C2D79"/>
    <w:rsid w:val="009C772E"/>
    <w:rsid w:val="009D15E5"/>
    <w:rsid w:val="009D1C83"/>
    <w:rsid w:val="009D3FAC"/>
    <w:rsid w:val="009E5038"/>
    <w:rsid w:val="009E5392"/>
    <w:rsid w:val="009E54F9"/>
    <w:rsid w:val="009E5583"/>
    <w:rsid w:val="009E7277"/>
    <w:rsid w:val="009E7D7B"/>
    <w:rsid w:val="009F22F9"/>
    <w:rsid w:val="009F32C2"/>
    <w:rsid w:val="009F41C8"/>
    <w:rsid w:val="009F4F2B"/>
    <w:rsid w:val="00A001E6"/>
    <w:rsid w:val="00A019E6"/>
    <w:rsid w:val="00A02E6C"/>
    <w:rsid w:val="00A137EC"/>
    <w:rsid w:val="00A15CAA"/>
    <w:rsid w:val="00A169BF"/>
    <w:rsid w:val="00A17824"/>
    <w:rsid w:val="00A210C2"/>
    <w:rsid w:val="00A222A6"/>
    <w:rsid w:val="00A24B71"/>
    <w:rsid w:val="00A25952"/>
    <w:rsid w:val="00A25CE3"/>
    <w:rsid w:val="00A27FEA"/>
    <w:rsid w:val="00A37E5A"/>
    <w:rsid w:val="00A411EF"/>
    <w:rsid w:val="00A43539"/>
    <w:rsid w:val="00A553C9"/>
    <w:rsid w:val="00A5558A"/>
    <w:rsid w:val="00A75B76"/>
    <w:rsid w:val="00A77A31"/>
    <w:rsid w:val="00A819F5"/>
    <w:rsid w:val="00A841F3"/>
    <w:rsid w:val="00A87172"/>
    <w:rsid w:val="00A922DD"/>
    <w:rsid w:val="00A926E0"/>
    <w:rsid w:val="00A930CE"/>
    <w:rsid w:val="00A93726"/>
    <w:rsid w:val="00A94103"/>
    <w:rsid w:val="00A96E0E"/>
    <w:rsid w:val="00AA31A0"/>
    <w:rsid w:val="00AA34AC"/>
    <w:rsid w:val="00AA4BBF"/>
    <w:rsid w:val="00AB00C7"/>
    <w:rsid w:val="00AB1D2B"/>
    <w:rsid w:val="00AB3E50"/>
    <w:rsid w:val="00AC2F0E"/>
    <w:rsid w:val="00AD3A23"/>
    <w:rsid w:val="00AE25E4"/>
    <w:rsid w:val="00AF1553"/>
    <w:rsid w:val="00AF3123"/>
    <w:rsid w:val="00AF5B2A"/>
    <w:rsid w:val="00AF6CB8"/>
    <w:rsid w:val="00AF7305"/>
    <w:rsid w:val="00B01334"/>
    <w:rsid w:val="00B05DEB"/>
    <w:rsid w:val="00B10FE1"/>
    <w:rsid w:val="00B11F80"/>
    <w:rsid w:val="00B21DCE"/>
    <w:rsid w:val="00B2565E"/>
    <w:rsid w:val="00B30BEA"/>
    <w:rsid w:val="00B37E2D"/>
    <w:rsid w:val="00B40262"/>
    <w:rsid w:val="00B532B3"/>
    <w:rsid w:val="00B5362C"/>
    <w:rsid w:val="00B540BD"/>
    <w:rsid w:val="00B552A6"/>
    <w:rsid w:val="00B63C8F"/>
    <w:rsid w:val="00B6555F"/>
    <w:rsid w:val="00B7521F"/>
    <w:rsid w:val="00B82F6E"/>
    <w:rsid w:val="00B841E4"/>
    <w:rsid w:val="00B86067"/>
    <w:rsid w:val="00B91797"/>
    <w:rsid w:val="00B97A44"/>
    <w:rsid w:val="00BA525A"/>
    <w:rsid w:val="00BB1919"/>
    <w:rsid w:val="00BC02AC"/>
    <w:rsid w:val="00BC6037"/>
    <w:rsid w:val="00BC61EA"/>
    <w:rsid w:val="00BC698A"/>
    <w:rsid w:val="00BD2539"/>
    <w:rsid w:val="00BD27CC"/>
    <w:rsid w:val="00BD2BE6"/>
    <w:rsid w:val="00BD4814"/>
    <w:rsid w:val="00BD5985"/>
    <w:rsid w:val="00BE5712"/>
    <w:rsid w:val="00BE7CA2"/>
    <w:rsid w:val="00BF1042"/>
    <w:rsid w:val="00BF2C3E"/>
    <w:rsid w:val="00BF33A4"/>
    <w:rsid w:val="00BF5FB2"/>
    <w:rsid w:val="00C000A3"/>
    <w:rsid w:val="00C0213E"/>
    <w:rsid w:val="00C0276A"/>
    <w:rsid w:val="00C032FA"/>
    <w:rsid w:val="00C05FFA"/>
    <w:rsid w:val="00C0791F"/>
    <w:rsid w:val="00C12EB5"/>
    <w:rsid w:val="00C13119"/>
    <w:rsid w:val="00C15A23"/>
    <w:rsid w:val="00C20E32"/>
    <w:rsid w:val="00C21C6F"/>
    <w:rsid w:val="00C225B7"/>
    <w:rsid w:val="00C229E3"/>
    <w:rsid w:val="00C25230"/>
    <w:rsid w:val="00C272C8"/>
    <w:rsid w:val="00C336A8"/>
    <w:rsid w:val="00C4287C"/>
    <w:rsid w:val="00C50A93"/>
    <w:rsid w:val="00C51B39"/>
    <w:rsid w:val="00C55857"/>
    <w:rsid w:val="00C57A6C"/>
    <w:rsid w:val="00C60B3B"/>
    <w:rsid w:val="00C6345B"/>
    <w:rsid w:val="00C64E4A"/>
    <w:rsid w:val="00C6569C"/>
    <w:rsid w:val="00C65D0D"/>
    <w:rsid w:val="00C65F47"/>
    <w:rsid w:val="00C70304"/>
    <w:rsid w:val="00C715F8"/>
    <w:rsid w:val="00C74B6C"/>
    <w:rsid w:val="00C75440"/>
    <w:rsid w:val="00C77AF5"/>
    <w:rsid w:val="00C83557"/>
    <w:rsid w:val="00C86CF5"/>
    <w:rsid w:val="00C92FE7"/>
    <w:rsid w:val="00C94D89"/>
    <w:rsid w:val="00C96412"/>
    <w:rsid w:val="00CA0EAC"/>
    <w:rsid w:val="00CA46BA"/>
    <w:rsid w:val="00CA5009"/>
    <w:rsid w:val="00CA58B7"/>
    <w:rsid w:val="00CA7A51"/>
    <w:rsid w:val="00CB129B"/>
    <w:rsid w:val="00CB1B86"/>
    <w:rsid w:val="00CB5A22"/>
    <w:rsid w:val="00CB63BE"/>
    <w:rsid w:val="00CC01BA"/>
    <w:rsid w:val="00CC231A"/>
    <w:rsid w:val="00CC2C03"/>
    <w:rsid w:val="00CC4646"/>
    <w:rsid w:val="00CC7C31"/>
    <w:rsid w:val="00CD381D"/>
    <w:rsid w:val="00CD418C"/>
    <w:rsid w:val="00CD54D9"/>
    <w:rsid w:val="00CE002E"/>
    <w:rsid w:val="00CE198A"/>
    <w:rsid w:val="00CF1CAC"/>
    <w:rsid w:val="00CF629A"/>
    <w:rsid w:val="00CF710D"/>
    <w:rsid w:val="00CF780A"/>
    <w:rsid w:val="00CF7FA4"/>
    <w:rsid w:val="00D004FC"/>
    <w:rsid w:val="00D03331"/>
    <w:rsid w:val="00D04571"/>
    <w:rsid w:val="00D04C39"/>
    <w:rsid w:val="00D05038"/>
    <w:rsid w:val="00D0671C"/>
    <w:rsid w:val="00D10EE0"/>
    <w:rsid w:val="00D145C4"/>
    <w:rsid w:val="00D157A4"/>
    <w:rsid w:val="00D1699D"/>
    <w:rsid w:val="00D21945"/>
    <w:rsid w:val="00D21A53"/>
    <w:rsid w:val="00D24918"/>
    <w:rsid w:val="00D25343"/>
    <w:rsid w:val="00D304BB"/>
    <w:rsid w:val="00D31A50"/>
    <w:rsid w:val="00D421B3"/>
    <w:rsid w:val="00D43E0F"/>
    <w:rsid w:val="00D50BE9"/>
    <w:rsid w:val="00D51954"/>
    <w:rsid w:val="00D52C20"/>
    <w:rsid w:val="00D534AD"/>
    <w:rsid w:val="00D60963"/>
    <w:rsid w:val="00D6130F"/>
    <w:rsid w:val="00D62715"/>
    <w:rsid w:val="00D70BEE"/>
    <w:rsid w:val="00D72938"/>
    <w:rsid w:val="00D7372D"/>
    <w:rsid w:val="00D84904"/>
    <w:rsid w:val="00D85A75"/>
    <w:rsid w:val="00D87CAE"/>
    <w:rsid w:val="00D92E2D"/>
    <w:rsid w:val="00D95D4B"/>
    <w:rsid w:val="00DA1DC0"/>
    <w:rsid w:val="00DA325B"/>
    <w:rsid w:val="00DB1770"/>
    <w:rsid w:val="00DB238A"/>
    <w:rsid w:val="00DB5632"/>
    <w:rsid w:val="00DB56D7"/>
    <w:rsid w:val="00DB5DBE"/>
    <w:rsid w:val="00DC6A9B"/>
    <w:rsid w:val="00DC702B"/>
    <w:rsid w:val="00DD079A"/>
    <w:rsid w:val="00DD0EB1"/>
    <w:rsid w:val="00DD37B8"/>
    <w:rsid w:val="00DD4C21"/>
    <w:rsid w:val="00DD750B"/>
    <w:rsid w:val="00DE1576"/>
    <w:rsid w:val="00DE6D86"/>
    <w:rsid w:val="00DF0E75"/>
    <w:rsid w:val="00DF2125"/>
    <w:rsid w:val="00DF5D47"/>
    <w:rsid w:val="00DF72F4"/>
    <w:rsid w:val="00E05AA9"/>
    <w:rsid w:val="00E067AC"/>
    <w:rsid w:val="00E141A4"/>
    <w:rsid w:val="00E15722"/>
    <w:rsid w:val="00E23A5B"/>
    <w:rsid w:val="00E25190"/>
    <w:rsid w:val="00E44D36"/>
    <w:rsid w:val="00E44D59"/>
    <w:rsid w:val="00E44DC3"/>
    <w:rsid w:val="00E46E53"/>
    <w:rsid w:val="00E544DB"/>
    <w:rsid w:val="00E5515E"/>
    <w:rsid w:val="00E62439"/>
    <w:rsid w:val="00E63FD6"/>
    <w:rsid w:val="00E710CD"/>
    <w:rsid w:val="00E7173E"/>
    <w:rsid w:val="00E76828"/>
    <w:rsid w:val="00E8031C"/>
    <w:rsid w:val="00E80ED1"/>
    <w:rsid w:val="00E8110D"/>
    <w:rsid w:val="00E83C91"/>
    <w:rsid w:val="00E851F8"/>
    <w:rsid w:val="00E85DC9"/>
    <w:rsid w:val="00E95220"/>
    <w:rsid w:val="00E95D28"/>
    <w:rsid w:val="00EA57C0"/>
    <w:rsid w:val="00EA7E94"/>
    <w:rsid w:val="00EC1765"/>
    <w:rsid w:val="00EC4554"/>
    <w:rsid w:val="00EC71CF"/>
    <w:rsid w:val="00EC767E"/>
    <w:rsid w:val="00ED1338"/>
    <w:rsid w:val="00EE071F"/>
    <w:rsid w:val="00EE2FBA"/>
    <w:rsid w:val="00EE5E9C"/>
    <w:rsid w:val="00EE6768"/>
    <w:rsid w:val="00EE6DDA"/>
    <w:rsid w:val="00EE7073"/>
    <w:rsid w:val="00EF5CEE"/>
    <w:rsid w:val="00F0449A"/>
    <w:rsid w:val="00F05AB7"/>
    <w:rsid w:val="00F05E07"/>
    <w:rsid w:val="00F0712A"/>
    <w:rsid w:val="00F10192"/>
    <w:rsid w:val="00F11505"/>
    <w:rsid w:val="00F13CDC"/>
    <w:rsid w:val="00F168DF"/>
    <w:rsid w:val="00F1747E"/>
    <w:rsid w:val="00F200B3"/>
    <w:rsid w:val="00F216C5"/>
    <w:rsid w:val="00F23E6C"/>
    <w:rsid w:val="00F25375"/>
    <w:rsid w:val="00F27371"/>
    <w:rsid w:val="00F317CF"/>
    <w:rsid w:val="00F34166"/>
    <w:rsid w:val="00F34FA5"/>
    <w:rsid w:val="00F353B3"/>
    <w:rsid w:val="00F45052"/>
    <w:rsid w:val="00F46AB7"/>
    <w:rsid w:val="00F47C08"/>
    <w:rsid w:val="00F54A98"/>
    <w:rsid w:val="00F55DDB"/>
    <w:rsid w:val="00F56E33"/>
    <w:rsid w:val="00F57120"/>
    <w:rsid w:val="00F638AF"/>
    <w:rsid w:val="00F72F5C"/>
    <w:rsid w:val="00F81903"/>
    <w:rsid w:val="00F82ADF"/>
    <w:rsid w:val="00F853DC"/>
    <w:rsid w:val="00F87AC4"/>
    <w:rsid w:val="00F946A7"/>
    <w:rsid w:val="00F96A78"/>
    <w:rsid w:val="00FA15C8"/>
    <w:rsid w:val="00FA273F"/>
    <w:rsid w:val="00FA3658"/>
    <w:rsid w:val="00FA39B4"/>
    <w:rsid w:val="00FA49E7"/>
    <w:rsid w:val="00FA7F3D"/>
    <w:rsid w:val="00FB02B4"/>
    <w:rsid w:val="00FB1110"/>
    <w:rsid w:val="00FC7558"/>
    <w:rsid w:val="00FC7CCC"/>
    <w:rsid w:val="00FD0146"/>
    <w:rsid w:val="00FD57FD"/>
    <w:rsid w:val="00FE5C4A"/>
    <w:rsid w:val="00FE7433"/>
    <w:rsid w:val="00FF0829"/>
    <w:rsid w:val="00FF1B82"/>
    <w:rsid w:val="00FF74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1D7E3"/>
  <w15:chartTrackingRefBased/>
  <w15:docId w15:val="{5483C97E-B8D8-42C1-A781-0728818A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15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553"/>
  </w:style>
  <w:style w:type="paragraph" w:styleId="Piedepgina">
    <w:name w:val="footer"/>
    <w:basedOn w:val="Normal"/>
    <w:link w:val="PiedepginaCar"/>
    <w:uiPriority w:val="99"/>
    <w:unhideWhenUsed/>
    <w:rsid w:val="00AF15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553"/>
  </w:style>
  <w:style w:type="paragraph" w:styleId="Sinespaciado">
    <w:name w:val="No Spacing"/>
    <w:link w:val="SinespaciadoCar"/>
    <w:uiPriority w:val="1"/>
    <w:qFormat/>
    <w:rsid w:val="0062469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624699"/>
    <w:rPr>
      <w:rFonts w:eastAsiaTheme="minorEastAsia"/>
      <w:lang w:eastAsia="es-CO"/>
    </w:rPr>
  </w:style>
  <w:style w:type="paragraph" w:styleId="Prrafodelista">
    <w:name w:val="List Paragraph"/>
    <w:basedOn w:val="Normal"/>
    <w:uiPriority w:val="34"/>
    <w:qFormat/>
    <w:rsid w:val="00CE002E"/>
    <w:pPr>
      <w:ind w:left="720"/>
      <w:contextualSpacing/>
    </w:pPr>
  </w:style>
  <w:style w:type="character" w:styleId="Hipervnculo">
    <w:name w:val="Hyperlink"/>
    <w:basedOn w:val="Fuentedeprrafopredeter"/>
    <w:uiPriority w:val="99"/>
    <w:unhideWhenUsed/>
    <w:rsid w:val="006D43C1"/>
    <w:rPr>
      <w:color w:val="0563C1" w:themeColor="hyperlink"/>
      <w:u w:val="single"/>
    </w:rPr>
  </w:style>
  <w:style w:type="character" w:styleId="Refdecomentario">
    <w:name w:val="annotation reference"/>
    <w:basedOn w:val="Fuentedeprrafopredeter"/>
    <w:uiPriority w:val="99"/>
    <w:semiHidden/>
    <w:unhideWhenUsed/>
    <w:rsid w:val="00025DF5"/>
    <w:rPr>
      <w:sz w:val="16"/>
      <w:szCs w:val="16"/>
    </w:rPr>
  </w:style>
  <w:style w:type="paragraph" w:styleId="Textocomentario">
    <w:name w:val="annotation text"/>
    <w:basedOn w:val="Normal"/>
    <w:link w:val="TextocomentarioCar"/>
    <w:uiPriority w:val="99"/>
    <w:semiHidden/>
    <w:unhideWhenUsed/>
    <w:rsid w:val="00025D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5DF5"/>
    <w:rPr>
      <w:sz w:val="20"/>
      <w:szCs w:val="20"/>
    </w:rPr>
  </w:style>
  <w:style w:type="paragraph" w:styleId="Textodeglobo">
    <w:name w:val="Balloon Text"/>
    <w:basedOn w:val="Normal"/>
    <w:link w:val="TextodegloboCar"/>
    <w:uiPriority w:val="99"/>
    <w:semiHidden/>
    <w:unhideWhenUsed/>
    <w:rsid w:val="00025D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DF5"/>
    <w:rPr>
      <w:rFonts w:ascii="Segoe UI" w:hAnsi="Segoe UI" w:cs="Segoe UI"/>
      <w:sz w:val="18"/>
      <w:szCs w:val="18"/>
    </w:rPr>
  </w:style>
  <w:style w:type="paragraph" w:customStyle="1" w:styleId="Default">
    <w:name w:val="Default"/>
    <w:rsid w:val="000361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66250">
      <w:bodyDiv w:val="1"/>
      <w:marLeft w:val="0"/>
      <w:marRight w:val="0"/>
      <w:marTop w:val="0"/>
      <w:marBottom w:val="0"/>
      <w:divBdr>
        <w:top w:val="none" w:sz="0" w:space="0" w:color="auto"/>
        <w:left w:val="none" w:sz="0" w:space="0" w:color="auto"/>
        <w:bottom w:val="none" w:sz="0" w:space="0" w:color="auto"/>
        <w:right w:val="none" w:sz="0" w:space="0" w:color="auto"/>
      </w:divBdr>
    </w:div>
    <w:div w:id="498931692">
      <w:bodyDiv w:val="1"/>
      <w:marLeft w:val="0"/>
      <w:marRight w:val="0"/>
      <w:marTop w:val="0"/>
      <w:marBottom w:val="0"/>
      <w:divBdr>
        <w:top w:val="none" w:sz="0" w:space="0" w:color="auto"/>
        <w:left w:val="none" w:sz="0" w:space="0" w:color="auto"/>
        <w:bottom w:val="none" w:sz="0" w:space="0" w:color="auto"/>
        <w:right w:val="none" w:sz="0" w:space="0" w:color="auto"/>
      </w:divBdr>
    </w:div>
    <w:div w:id="18324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inagricultura.gov.co/atencion-ciudadano/Paginas/Informes-de-Gestion-al-Ciudadano"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s://www.minagricultura.gov.co/atencion-ciudadano/Paginas/Informes-de-Gestion-al-Ciudadan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nagricultura.gov.co/planeacion-control-gestion/Gestin/Forms/AllItems.aspx?RootFolder=%2Fplaneacion%2Dcontrol%2Dgestion%2FGestin%2FPLANEACION%2FPlan%5Fde%5FAccion%5F%28Plan%5FGasto%5FPublico%29%2F2019&amp;FolderCTID=0x01200081515342FAE90E4AAD4549D3E2B8F290&amp;View=%7b2D85220A-BC39-4A6D-8A8C-E61ECED99CF8%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85E1EBA72990F4195D505E8D22F6972" ma:contentTypeVersion="1" ma:contentTypeDescription="Crear nuevo documento." ma:contentTypeScope="" ma:versionID="58b7346b50dfc36d1e3768bb2c554651">
  <xsd:schema xmlns:xsd="http://www.w3.org/2001/XMLSchema" xmlns:xs="http://www.w3.org/2001/XMLSchema" xmlns:p="http://schemas.microsoft.com/office/2006/metadata/properties" xmlns:ns2="182591e6-0f8c-49be-857d-34c2e2210ef9" targetNamespace="http://schemas.microsoft.com/office/2006/metadata/properties" ma:root="true" ma:fieldsID="42b8d84d605ac9bc46c55958af152a7d"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C6HDPSSWJME2-69-1180</_dlc_DocId>
    <_dlc_DocIdUrl xmlns="182591e6-0f8c-49be-857d-34c2e2210ef9">
      <Url>https://www.minagricultura.gov.co/planeacion-control-gestion/_layouts/15/DocIdRedir.aspx?ID=C6HDPSSWJME2-69-1180</Url>
      <Description>C6HDPSSWJME2-69-1180</Description>
    </_dlc_DocIdUrl>
  </documentManagement>
</p:properties>
</file>

<file path=customXml/itemProps1.xml><?xml version="1.0" encoding="utf-8"?>
<ds:datastoreItem xmlns:ds="http://schemas.openxmlformats.org/officeDocument/2006/customXml" ds:itemID="{8899D619-BC63-451D-8B1B-FE2829376AF9}">
  <ds:schemaRefs>
    <ds:schemaRef ds:uri="http://schemas.openxmlformats.org/officeDocument/2006/bibliography"/>
  </ds:schemaRefs>
</ds:datastoreItem>
</file>

<file path=customXml/itemProps2.xml><?xml version="1.0" encoding="utf-8"?>
<ds:datastoreItem xmlns:ds="http://schemas.openxmlformats.org/officeDocument/2006/customXml" ds:itemID="{8CC308F2-E915-4289-9A8A-87436D58918F}"/>
</file>

<file path=customXml/itemProps3.xml><?xml version="1.0" encoding="utf-8"?>
<ds:datastoreItem xmlns:ds="http://schemas.openxmlformats.org/officeDocument/2006/customXml" ds:itemID="{24BEB638-7321-4962-8386-A05986401602}"/>
</file>

<file path=customXml/itemProps4.xml><?xml version="1.0" encoding="utf-8"?>
<ds:datastoreItem xmlns:ds="http://schemas.openxmlformats.org/officeDocument/2006/customXml" ds:itemID="{60972054-13ED-4179-BA6D-8066DB07B5C7}"/>
</file>

<file path=customXml/itemProps5.xml><?xml version="1.0" encoding="utf-8"?>
<ds:datastoreItem xmlns:ds="http://schemas.openxmlformats.org/officeDocument/2006/customXml" ds:itemID="{1606524C-A766-4B7C-B83D-1A6B22FA51DF}"/>
</file>

<file path=docProps/app.xml><?xml version="1.0" encoding="utf-8"?>
<Properties xmlns="http://schemas.openxmlformats.org/officeDocument/2006/extended-properties" xmlns:vt="http://schemas.openxmlformats.org/officeDocument/2006/docPropsVTypes">
  <Template>Normal</Template>
  <TotalTime>1127</TotalTime>
  <Pages>25</Pages>
  <Words>6614</Words>
  <Characters>36383</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Julio Sierra Mora</dc:creator>
  <cp:keywords/>
  <dc:description/>
  <cp:lastModifiedBy>Carlos Julio Sierra Mora</cp:lastModifiedBy>
  <cp:revision>790</cp:revision>
  <dcterms:created xsi:type="dcterms:W3CDTF">2019-08-01T21:13:00Z</dcterms:created>
  <dcterms:modified xsi:type="dcterms:W3CDTF">2019-08-27T17:03:00Z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0x010100285E1EBA72990F4195D505E8D22F6972</vt:lpwstr>
  </property>
  <property fmtid="{D5CDD505-2E9C-101B-9397-08002B2CF9AE}" pid="3" name="_dlc_DocIdItemGuid">
    <vt:lpwstr>4b48a57b-e05c-4bd3-bdfa-aca2e5fbd8de</vt:lpwstr>
  </property>
</Properties>
</file>